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2.png" ContentType="image/png"/>
  <Override PartName="/word/media/rId127.png" ContentType="image/png"/>
  <Override PartName="/word/media/rId132.png" ContentType="image/png"/>
  <Override PartName="/word/media/rId110.png" ContentType="image/png"/>
  <Override PartName="/word/media/rId75.png" ContentType="image/png"/>
  <Override PartName="/word/media/rId83.png" ContentType="image/png"/>
  <Override PartName="/word/media/rId63.png" ContentType="image/png"/>
  <Override PartName="/word/media/rId59.png" ContentType="image/png"/>
  <Override PartName="/word/media/rId69.png" ContentType="image/png"/>
  <Override PartName="/word/media/rId120.png" ContentType="image/png"/>
  <Override PartName="/word/media/rId96.jpg" ContentType="image/jpeg"/>
  <Override PartName="/word/media/rId41.png" ContentType="image/png"/>
  <Override PartName="/word/media/rId36.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STEF@5f7001a</w:t>
        </w:r>
      </w:hyperlink>
      <w:r>
        <w:t xml:space="preserve"> </w:t>
      </w:r>
      <w:r>
        <w:t xml:space="preserve">del August 23, 2023.</w:t>
      </w:r>
      <w:r>
        <w:t xml:space="preserve"> </w:t>
      </w:r>
    </w:p>
    <w:p>
      <w:pPr>
        <w:pStyle w:val="Textoindependiente"/>
      </w:pPr>
      <w:r>
        <w:t xml:space="preserve">   </w:t>
      </w:r>
      <w:r>
        <w:rPr>
          <w:bCs/>
          <w:b/>
        </w:rPr>
        <w:t xml:space="preserve">Versión</w:t>
      </w:r>
      <w:r>
        <w:t xml:space="preserve"> </w:t>
      </w:r>
      <w:r>
        <w:t xml:space="preserve">del producto 1.5f7001a de 23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1.5f7001a del 23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1.5f7001a</w:t>
      </w:r>
    </w:p>
    <w:p>
      <w:pPr>
        <w:pStyle w:val="FirstParagraph"/>
      </w:pPr>
    </w:p>
    <w:bookmarkEnd w:id="31"/>
    <w:bookmarkStart w:id="4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Detalle de ítems de la línea base de arquitectura de referencia 2.0 del FNA</w:t>
      </w:r>
    </w:p>
    <w:p>
      <w:pPr>
        <w:numPr>
          <w:ilvl w:val="0"/>
          <w:numId w:val="1002"/>
        </w:numPr>
        <w:pStyle w:val="Compact"/>
      </w:pPr>
      <w:r>
        <w:t xml:space="preserve">Repositorio de arquitectura del FNA, versión 0.5, actualizado con arquitectura de referencia</w:t>
      </w:r>
    </w:p>
    <w:p>
      <w:pPr>
        <w:numPr>
          <w:ilvl w:val="0"/>
          <w:numId w:val="1002"/>
        </w:numPr>
        <w:pStyle w:val="Compact"/>
      </w:pPr>
      <w:r>
        <w:t xml:space="preserve">Consideraciones para la adopción y puesta en marcha de los cambios en las arquitecturas del FNA</w:t>
      </w:r>
    </w:p>
    <w:p>
      <w:pPr>
        <w:numPr>
          <w:ilvl w:val="0"/>
          <w:numId w:val="1002"/>
        </w:numPr>
        <w:pStyle w:val="Compact"/>
      </w:pPr>
      <w:r>
        <w:t xml:space="preserve">Anexo. Herramienta de navegación del repositorio de arquitectura del FNA versión 0.3</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Repositorio de arquitectura del FNA, actualizado, versión 0.3</w:t>
      </w:r>
    </w:p>
    <w:p>
      <w:pPr>
        <w:numPr>
          <w:ilvl w:val="0"/>
          <w:numId w:val="1003"/>
        </w:numPr>
        <w:pStyle w:val="Compact"/>
      </w:pPr>
      <w:r>
        <w:t xml:space="preserve">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25c134eb-18c6-492e-893d-0e976d66a5e8"/>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7" w:name="modelo-de-implementación-del-pry02"/>
    <w:p>
      <w:pPr>
        <w:pStyle w:val="Ttulo2"/>
      </w:pPr>
      <w:r>
        <w:t xml:space="preserve">Modelo de Implementación del PRY02</w:t>
      </w:r>
    </w:p>
    <w:bookmarkStart w:id="0" w:name="fig:aafb4cc1-9ecb-4621-89b9-3a3540c57384"/>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184"/>
        <w:gridCol w:w="6735"/>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1.5f7001a</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47"/>
    <w:bookmarkEnd w:id="48"/>
    <w:bookmarkStart w:id="58" w:name="X3ef5e5ea93ea7fa9ae8f8299344ff958ce08605"/>
    <w:p>
      <w:pPr>
        <w:pStyle w:val="Ttulo1"/>
      </w:pPr>
      <w:r>
        <w:t xml:space="preserve">Detalle de Ítems de Arquitectura de Referencia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1" w:name="Xb6836206127687ec2bd3f440702812113ba3735"/>
    <w:p>
      <w:pPr>
        <w:pStyle w:val="Ttulo2"/>
      </w:pPr>
      <w:r>
        <w:t xml:space="preserve">Extracto de Modelos Analizados en Fase II, E-Service: modelos de arquitectura de referencia del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bookmarkStart w:id="0" w:name="tbl:relaciones-id"/>
    <w:bookmarkStart w:id="50" w:name="tbl:relaciones-id"/>
    <w:p>
      <w:pPr>
        <w:pStyle w:val="TableCaption"/>
      </w:pPr>
      <w:r>
        <w:t xml:space="preserve">Tabla 1: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1: FNA_Arquitectura, proyecto “arquitectura fna.archimate”. Extracto de Modelos Analizados en Fase II, E-Service: arquitectura de referencia FNA. "/>
      </w:tblPr>
      <w:tblGrid>
        <w:gridCol w:w="5400"/>
        <w:gridCol w:w="2520"/>
      </w:tblGrid>
      <w:tr>
        <w:trPr>
          <w:tblHeader w:val="true"/>
        </w:trPr>
        <w:tc>
          <w:tcPr/>
          <w:p>
            <w:pPr>
              <w:pStyle w:val="Compact"/>
              <w:jc w:val="left"/>
            </w:pPr>
            <w:r>
              <w:t xml:space="preserve">Archivo</w:t>
            </w:r>
          </w:p>
        </w:tc>
        <w:tc>
          <w:tcPr/>
          <w:p>
            <w:pPr>
              <w:pStyle w:val="Compact"/>
              <w:jc w:val="left"/>
            </w:pPr>
            <w:r>
              <w:t xml:space="preserve">Modificación</w:t>
            </w:r>
          </w:p>
        </w:tc>
      </w:tr>
      <w:tr>
        <w:tc>
          <w:tcPr/>
          <w:p>
            <w:pPr>
              <w:pStyle w:val="Compact"/>
              <w:jc w:val="left"/>
            </w:pPr>
            <w:r>
              <w:t xml:space="preserve">ae_fna.archimate</w:t>
            </w:r>
          </w:p>
        </w:tc>
        <w:tc>
          <w:tcPr/>
          <w:p>
            <w:pPr>
              <w:pStyle w:val="Compact"/>
              <w:jc w:val="left"/>
            </w:pPr>
            <w:r>
              <w:t xml:space="preserve">Contenedor principal de arquitectura del FNA</w:t>
            </w:r>
          </w:p>
        </w:tc>
      </w:tr>
      <w:tr>
        <w:tc>
          <w:tcPr/>
          <w:p>
            <w:pPr>
              <w:pStyle w:val="Compact"/>
              <w:jc w:val="left"/>
            </w:pPr>
            <w:r>
              <w:t xml:space="preserve">ae_fna_as_is.archimate</w:t>
            </w:r>
          </w:p>
        </w:tc>
        <w:tc>
          <w:tcPr/>
          <w:p>
            <w:pPr>
              <w:pStyle w:val="Compact"/>
              <w:jc w:val="left"/>
            </w:pPr>
            <w:r>
              <w:t xml:space="preserve">Contenedor secundario de arquitectura del FNA</w:t>
            </w:r>
          </w:p>
        </w:tc>
      </w:tr>
      <w:tr>
        <w:tc>
          <w:tcPr/>
          <w:p>
            <w:pPr>
              <w:pStyle w:val="Compact"/>
              <w:jc w:val="left"/>
            </w:pPr>
            <w:r>
              <w:t xml:space="preserve">arquitectura fna.archimate</w:t>
            </w:r>
          </w:p>
        </w:tc>
        <w:tc>
          <w:tcPr/>
          <w:p>
            <w:pPr>
              <w:pStyle w:val="Compact"/>
              <w:jc w:val="left"/>
            </w:pPr>
            <w:r>
              <w:t xml:space="preserve">Contenedor de modelos de aplicación de arquitectura del FNA</w:t>
            </w:r>
          </w:p>
        </w:tc>
      </w:tr>
      <w:tr>
        <w:tc>
          <w:tcPr/>
          <w:p>
            <w:pPr>
              <w:pStyle w:val="Compact"/>
              <w:jc w:val="left"/>
            </w:pPr>
            <w:r>
              <w:t xml:space="preserve">fna_proyectos v2.0.archimate</w:t>
            </w:r>
          </w:p>
        </w:tc>
        <w:tc>
          <w:tcPr/>
          <w:p>
            <w:pPr>
              <w:pStyle w:val="Compact"/>
              <w:jc w:val="left"/>
            </w:pPr>
            <w:r>
              <w:t xml:space="preserve">Modelos de transición del FNA</w:t>
            </w:r>
          </w:p>
        </w:tc>
      </w:tr>
    </w:tbl>
    <w:bookmarkEnd w:id="50"/>
    <w:bookmarkEnd w:id="0"/>
    <w:p>
      <w:pPr>
        <w:pStyle w:val="Textoindependiente"/>
      </w:pPr>
    </w:p>
    <w:bookmarkEnd w:id="51"/>
    <w:bookmarkStart w:id="57" w:name="X718550faebbda955f41c41f5c01b2905b666b07"/>
    <w:p>
      <w:pPr>
        <w:pStyle w:val="Ttulo2"/>
      </w:pPr>
      <w:r>
        <w:t xml:space="preserve">Modelamiento de los Bloques de Construcción Abstractos</w:t>
      </w:r>
    </w:p>
    <w:p>
      <w:pPr>
        <w:pStyle w:val="FirstParagraph"/>
      </w:pPr>
      <w:r>
        <w:t xml:space="preserve">En esta sección cubrimos patrones de modelamiento en Archimate y los patrones de diseño de los componentes genéricos que pueden usarse como procedimientos y fuentes de consulta al modelar conceptos y soluciones relacionadas con las arquitecturas, incluso las de referencia del Fondo Nacional.</w:t>
      </w:r>
    </w:p>
    <w:p>
      <w:pPr>
        <w:pStyle w:val="Textoindependiente"/>
      </w:pPr>
      <w:r>
        <w:t xml:space="preserve">Nota: ArchiMate es una notación completa, con una amplia gama de elementos y relaciones. Basta un subconjunto de elementos ArchiMate y solo un pequeño conjunto de tipos de diagrama son suficientes para la mayoría de los propósitos de modelado.</w:t>
      </w:r>
    </w:p>
    <w:bookmarkStart w:id="56" w:name="X60966a8343364930f5bfe0ffcb8069c798b2b7b"/>
    <w:p>
      <w:pPr>
        <w:pStyle w:val="Ttulo3"/>
      </w:pPr>
      <w:r>
        <w:t xml:space="preserve">Vista Tríptico Funcional: Negocio, Arquitectura, Tecnología</w:t>
      </w:r>
    </w:p>
    <w:bookmarkStart w:id="0" w:name="fig:123.png"/>
    <w:p>
      <w:pPr>
        <w:pStyle w:val="CaptionedFigure"/>
      </w:pPr>
      <w:bookmarkStart w:id="55" w:name="fig:123.png"/>
      <w:r>
        <w:drawing>
          <wp:inline>
            <wp:extent cx="5600700" cy="3588515"/>
            <wp:effectExtent b="0" l="0" r="0" t="0"/>
            <wp:docPr descr="Imagen 3: Resumen de un Trabajo de Arquitectura. Vista Tríptico Funcional: Negocio, Arquitectura, Tecnología." title="" id="53" name="Picture"/>
            <a:graphic>
              <a:graphicData uri="http://schemas.openxmlformats.org/drawingml/2006/picture">
                <pic:pic>
                  <pic:nvPicPr>
                    <pic:cNvPr descr="images/123.png" id="54" name="Picture"/>
                    <pic:cNvPicPr>
                      <a:picLocks noChangeArrowheads="1" noChangeAspect="1"/>
                    </pic:cNvPicPr>
                  </pic:nvPicPr>
                  <pic:blipFill>
                    <a:blip r:embed="rId52"/>
                    <a:stretch>
                      <a:fillRect/>
                    </a:stretch>
                  </pic:blipFill>
                  <pic:spPr bwMode="auto">
                    <a:xfrm>
                      <a:off x="0" y="0"/>
                      <a:ext cx="5600700" cy="3588515"/>
                    </a:xfrm>
                    <a:prstGeom prst="rect">
                      <a:avLst/>
                    </a:prstGeom>
                    <a:noFill/>
                    <a:ln w="9525">
                      <a:noFill/>
                      <a:headEnd/>
                      <a:tailEnd/>
                    </a:ln>
                  </pic:spPr>
                </pic:pic>
              </a:graphicData>
            </a:graphic>
          </wp:inline>
        </w:drawing>
      </w:r>
      <w:bookmarkEnd w:id="55"/>
    </w:p>
    <w:p>
      <w:pPr>
        <w:pStyle w:val="ImageCaption"/>
      </w:pPr>
      <w:r>
        <w:t xml:space="preserve">Imagen 3: Resumen de un Trabajo de Arquitectura. Vista Tríptico Funcional: Negocio, Arquitectura, Tecnología.</w:t>
      </w:r>
    </w:p>
    <w:bookmarkEnd w:id="0"/>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Repositorio de arquitectura del FNA, versión 0.5</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1.5f7001a</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56"/>
    <w:bookmarkEnd w:id="57"/>
    <w:bookmarkEnd w:id="58"/>
    <w:bookmarkStart w:id="82" w:name="Xb5a91225c32ca70a9c9f09e116ef48fa8332c33"/>
    <w:p>
      <w:pPr>
        <w:pStyle w:val="Ttulo1"/>
      </w:pPr>
      <w:r>
        <w:t xml:space="preserve">Repositorio de Arquitectura del FNA, versión 0.5</w:t>
      </w:r>
    </w:p>
    <w:p>
      <w:pPr>
        <w:pStyle w:val="FirstParagraph"/>
      </w:pPr>
      <w:r>
        <w:t xml:space="preserve">Como resultado del ejercicio de desarrollo de la arquitectura de referencia SOA 2.0 del FNA, objeto de este proyecto, el repositorio de modelos versión 0.2 aumenta el número de versionamiento para distinguir este contenido adicional del anterior.</w:t>
      </w:r>
    </w:p>
    <w:p>
      <w:pPr>
        <w:pStyle w:val="Textoindependiente"/>
      </w:pPr>
      <w:r>
        <w:t xml:space="preserve">Esta nueva versión del repositorio de arquitectura del FNA, versión 0.5, contiene modelos temáticos que tratan exclusivamente el proceso y el producto de la arquitectura de referencia. El proceso en este contexto es entendido como las acciones de gestión, mantenimiento, extensión y todo el trabajo alrededor de la temática, que es la arquitectura de referencia. A esto le llamaremos</w:t>
      </w:r>
      <w:r>
        <w:t xml:space="preserve"> </w:t>
      </w:r>
      <w:r>
        <w:rPr>
          <w:iCs/>
          <w:i/>
        </w:rPr>
        <w:t xml:space="preserve">Contenidos #1 del Repositorio</w:t>
      </w:r>
      <w:r>
        <w:t xml:space="preserve"> </w:t>
      </w:r>
      <w:r>
        <w:t xml:space="preserve">versión 0.5.</w:t>
      </w:r>
    </w:p>
    <w:p>
      <w:pPr>
        <w:pStyle w:val="Textoindependiente"/>
      </w:pPr>
      <w:r>
        <w:t xml:space="preserve">Su complemento, el producto, son los modelos de arquitectura de referencia propiamente dichos. A esto le llamaremos</w:t>
      </w:r>
      <w:r>
        <w:t xml:space="preserve"> </w:t>
      </w:r>
      <w:r>
        <w:rPr>
          <w:iCs/>
          <w:i/>
        </w:rPr>
        <w:t xml:space="preserve">Contenidos #2 del Repositorio</w:t>
      </w:r>
      <w:r>
        <w:t xml:space="preserve"> </w:t>
      </w:r>
      <w:r>
        <w:t xml:space="preserve">versión 0.5.</w:t>
      </w:r>
    </w:p>
    <w:bookmarkStart w:id="68" w:name="X3c4de33051385e66fd48f90043cefce6d5abb86"/>
    <w:p>
      <w:pPr>
        <w:pStyle w:val="Ttulo2"/>
      </w:pPr>
      <w:r>
        <w:t xml:space="preserve">Contenidos #1 del Repositorio : Los Procesos de la Arquitectura de Referencia</w:t>
      </w:r>
    </w:p>
    <w:bookmarkStart w:id="0" w:name="fig:arqrefFNA1.png"/>
    <w:p>
      <w:pPr>
        <w:pStyle w:val="CaptionedFigure"/>
      </w:pPr>
      <w:bookmarkStart w:id="62" w:name="fig:arqrefFNA1.png"/>
      <w:r>
        <w:drawing>
          <wp:inline>
            <wp:extent cx="5588000" cy="3086100"/>
            <wp:effectExtent b="0" l="0" r="0" t="0"/>
            <wp:docPr descr="Imagen 4: Repositorio de arquitectura del FNA, versión 0.5. Contenidos #1 del Repositorio: Los Procesos de la Arquitectura de Referencia." title="" id="60" name="Picture"/>
            <a:graphic>
              <a:graphicData uri="http://schemas.openxmlformats.org/drawingml/2006/picture">
                <pic:pic>
                  <pic:nvPicPr>
                    <pic:cNvPr descr="images/arqrefFNA1.png" id="61" name="Picture"/>
                    <pic:cNvPicPr>
                      <a:picLocks noChangeArrowheads="1" noChangeAspect="1"/>
                    </pic:cNvPicPr>
                  </pic:nvPicPr>
                  <pic:blipFill>
                    <a:blip r:embed="rId59"/>
                    <a:stretch>
                      <a:fillRect/>
                    </a:stretch>
                  </pic:blipFill>
                  <pic:spPr bwMode="auto">
                    <a:xfrm>
                      <a:off x="0" y="0"/>
                      <a:ext cx="5588000" cy="3086100"/>
                    </a:xfrm>
                    <a:prstGeom prst="rect">
                      <a:avLst/>
                    </a:prstGeom>
                    <a:noFill/>
                    <a:ln w="9525">
                      <a:noFill/>
                      <a:headEnd/>
                      <a:tailEnd/>
                    </a:ln>
                  </pic:spPr>
                </pic:pic>
              </a:graphicData>
            </a:graphic>
          </wp:inline>
        </w:drawing>
      </w:r>
      <w:bookmarkEnd w:id="62"/>
    </w:p>
    <w:p>
      <w:pPr>
        <w:pStyle w:val="ImageCaption"/>
      </w:pPr>
      <w:r>
        <w:t xml:space="preserve">Imagen 4: Repositorio de arquitectura del FNA, versión 0.5. Contenidos #1 del Repositorio: Los Procesos de la Arquitectura de Referencia.</w:t>
      </w:r>
    </w:p>
    <w:bookmarkEnd w:id="0"/>
    <w:bookmarkStart w:id="67" w:name="X422988828d2992f689b473aef310f75c44bdd0a"/>
    <w:p>
      <w:pPr>
        <w:pStyle w:val="Ttulo3"/>
      </w:pPr>
      <w:r>
        <w:t xml:space="preserve">Modelos de Adopción Agregados al Repositorio FNA, versión 0.5</w:t>
      </w:r>
    </w:p>
    <w:bookmarkStart w:id="0" w:name="fig:arqref.adopcion1.png"/>
    <w:p>
      <w:pPr>
        <w:pStyle w:val="CaptionedFigure"/>
      </w:pPr>
      <w:bookmarkStart w:id="66" w:name="fig:arqref.adopcion1.png"/>
      <w:r>
        <w:drawing>
          <wp:inline>
            <wp:extent cx="5600700" cy="3039404"/>
            <wp:effectExtent b="0" l="0" r="0" t="0"/>
            <wp:docPr descr="Imagen 5: Repositorio de arquitectura del FNA, versión 0.5. Modelos de Adopción Entregados." title="" id="64" name="Picture"/>
            <a:graphic>
              <a:graphicData uri="http://schemas.openxmlformats.org/drawingml/2006/picture">
                <pic:pic>
                  <pic:nvPicPr>
                    <pic:cNvPr descr="images/arqref.adopcion1.png" id="65" name="Picture"/>
                    <pic:cNvPicPr>
                      <a:picLocks noChangeArrowheads="1" noChangeAspect="1"/>
                    </pic:cNvPicPr>
                  </pic:nvPicPr>
                  <pic:blipFill>
                    <a:blip r:embed="rId63"/>
                    <a:stretch>
                      <a:fillRect/>
                    </a:stretch>
                  </pic:blipFill>
                  <pic:spPr bwMode="auto">
                    <a:xfrm>
                      <a:off x="0" y="0"/>
                      <a:ext cx="5600700" cy="3039404"/>
                    </a:xfrm>
                    <a:prstGeom prst="rect">
                      <a:avLst/>
                    </a:prstGeom>
                    <a:noFill/>
                    <a:ln w="9525">
                      <a:noFill/>
                      <a:headEnd/>
                      <a:tailEnd/>
                    </a:ln>
                  </pic:spPr>
                </pic:pic>
              </a:graphicData>
            </a:graphic>
          </wp:inline>
        </w:drawing>
      </w:r>
      <w:bookmarkEnd w:id="66"/>
    </w:p>
    <w:p>
      <w:pPr>
        <w:pStyle w:val="ImageCaption"/>
      </w:pPr>
      <w:r>
        <w:t xml:space="preserve">Imagen 5: Repositorio de arquitectura del FNA, versión 0.5. Modelos de Adopción Entregados.</w:t>
      </w:r>
    </w:p>
    <w:bookmarkEnd w:id="0"/>
    <w:bookmarkEnd w:id="67"/>
    <w:bookmarkEnd w:id="68"/>
    <w:bookmarkStart w:id="81" w:name="Xfb3038949da331ac05af6d9d6fbfd4b5b5c608d"/>
    <w:p>
      <w:pPr>
        <w:pStyle w:val="Ttulo2"/>
      </w:pPr>
      <w:r>
        <w:t xml:space="preserve">Repositorio: Los Procesos de la Arquitectura de Referencia</w:t>
      </w:r>
    </w:p>
    <w:bookmarkStart w:id="0" w:name="fig:arqrefFNA2.png"/>
    <w:p>
      <w:pPr>
        <w:pStyle w:val="CaptionedFigure"/>
      </w:pPr>
      <w:bookmarkStart w:id="72" w:name="fig:arqrefFNA2.png"/>
      <w:r>
        <w:drawing>
          <wp:inline>
            <wp:extent cx="5588000" cy="2476500"/>
            <wp:effectExtent b="0" l="0" r="0" t="0"/>
            <wp:docPr descr="Imagen 6: Repositorio de arquitectura del FNA, versión 0.5. Contenidos #2 del Repositorio: Modelos de Adopción Entregados Repositorio." title="" id="70" name="Picture"/>
            <a:graphic>
              <a:graphicData uri="http://schemas.openxmlformats.org/drawingml/2006/picture">
                <pic:pic>
                  <pic:nvPicPr>
                    <pic:cNvPr descr="images/arqrefFNA2.png" id="71" name="Picture"/>
                    <pic:cNvPicPr>
                      <a:picLocks noChangeArrowheads="1" noChangeAspect="1"/>
                    </pic:cNvPicPr>
                  </pic:nvPicPr>
                  <pic:blipFill>
                    <a:blip r:embed="rId69"/>
                    <a:stretch>
                      <a:fillRect/>
                    </a:stretch>
                  </pic:blipFill>
                  <pic:spPr bwMode="auto">
                    <a:xfrm>
                      <a:off x="0" y="0"/>
                      <a:ext cx="5588000" cy="2476500"/>
                    </a:xfrm>
                    <a:prstGeom prst="rect">
                      <a:avLst/>
                    </a:prstGeom>
                    <a:noFill/>
                    <a:ln w="9525">
                      <a:noFill/>
                      <a:headEnd/>
                      <a:tailEnd/>
                    </a:ln>
                  </pic:spPr>
                </pic:pic>
              </a:graphicData>
            </a:graphic>
          </wp:inline>
        </w:drawing>
      </w:r>
      <w:bookmarkEnd w:id="72"/>
    </w:p>
    <w:p>
      <w:pPr>
        <w:pStyle w:val="ImageCaption"/>
      </w:pPr>
      <w:r>
        <w:t xml:space="preserve">Imagen 6: Repositorio de arquitectura del FNA, versión 0.5. Contenidos #2 del Repositorio: Modelos de Adopción Entregados Repositorio.</w:t>
      </w:r>
    </w:p>
    <w:bookmarkEnd w:id="0"/>
    <w:bookmarkStart w:id="80" w:name="Xe1b806c8eb6725971e8a3b4f5df0db34784f7ee"/>
    <w:p>
      <w:pPr>
        <w:pStyle w:val="Ttulo3"/>
      </w:pPr>
      <w:r>
        <w:t xml:space="preserve">Modelos Contenidos Agregados al Repositorio FNA, versión 0.5</w:t>
      </w:r>
    </w:p>
    <w:p>
      <w:pPr>
        <w:pStyle w:val="FirstParagraph"/>
      </w:pPr>
      <w:r>
        <w:t xml:space="preserve">A razón del desarrollo de este producto los modelos agregados al repositorio FNA, versión 0.5 son los siguientes.</w:t>
      </w:r>
    </w:p>
    <w:bookmarkStart w:id="74" w:name="modelo-funcional-de-referencia"/>
    <w:p>
      <w:pPr>
        <w:pStyle w:val="Ttulo4"/>
      </w:pPr>
      <w:r>
        <w:t xml:space="preserve">Modelo Funcional de Referencia</w:t>
      </w:r>
    </w:p>
    <w:bookmarkStart w:id="0" w:name="fig:arqref.0.png"/>
    <w:p>
      <w:pPr>
        <w:pStyle w:val="FirstParagraph"/>
      </w:pPr>
      <w:bookmarkStart w:id="73" w:name="fig:arqref.0.png"/>
      <w:r>
        <w:t xml:space="preserve">Imagen 7: Repositorio de arquitectura del FNA, versión 0.5. Modelos de arquitectura de referencia entregados.</w:t>
      </w:r>
      <w:bookmarkEnd w:id="73"/>
    </w:p>
    <w:bookmarkEnd w:id="0"/>
    <w:bookmarkEnd w:id="74"/>
    <w:bookmarkStart w:id="79" w:name="modelo-contextual-de-referencia"/>
    <w:p>
      <w:pPr>
        <w:pStyle w:val="Ttulo4"/>
      </w:pPr>
      <w:r>
        <w:t xml:space="preserve">Modelo Contextual de Referencia</w:t>
      </w:r>
    </w:p>
    <w:bookmarkStart w:id="0" w:name="fig:arqimage1.png"/>
    <w:p>
      <w:pPr>
        <w:pStyle w:val="CaptionedFigure"/>
      </w:pPr>
      <w:bookmarkStart w:id="78" w:name="fig:arqimage1.png"/>
      <w:r>
        <w:drawing>
          <wp:inline>
            <wp:extent cx="5600700" cy="3118442"/>
            <wp:effectExtent b="0" l="0" r="0" t="0"/>
            <wp:docPr descr="Imagen 8: Repositorio de arquitectura del FNA, versión 0.5. Modelos de arquitectura de referencia entregados." title="" id="76" name="Picture"/>
            <a:graphic>
              <a:graphicData uri="http://schemas.openxmlformats.org/drawingml/2006/picture">
                <pic:pic>
                  <pic:nvPicPr>
                    <pic:cNvPr descr="images/arqimage1.png" id="77" name="Picture"/>
                    <pic:cNvPicPr>
                      <a:picLocks noChangeArrowheads="1" noChangeAspect="1"/>
                    </pic:cNvPicPr>
                  </pic:nvPicPr>
                  <pic:blipFill>
                    <a:blip r:embed="rId75"/>
                    <a:stretch>
                      <a:fillRect/>
                    </a:stretch>
                  </pic:blipFill>
                  <pic:spPr bwMode="auto">
                    <a:xfrm>
                      <a:off x="0" y="0"/>
                      <a:ext cx="5600700" cy="3118442"/>
                    </a:xfrm>
                    <a:prstGeom prst="rect">
                      <a:avLst/>
                    </a:prstGeom>
                    <a:noFill/>
                    <a:ln w="9525">
                      <a:noFill/>
                      <a:headEnd/>
                      <a:tailEnd/>
                    </a:ln>
                  </pic:spPr>
                </pic:pic>
              </a:graphicData>
            </a:graphic>
          </wp:inline>
        </w:drawing>
      </w:r>
      <w:bookmarkEnd w:id="78"/>
    </w:p>
    <w:p>
      <w:pPr>
        <w:pStyle w:val="ImageCaption"/>
      </w:pPr>
      <w:r>
        <w:t xml:space="preserve">Imagen 8: Repositorio de arquitectura del FNA, versión 0.5. Modelos de arquitectura de referencia entregados.</w:t>
      </w:r>
    </w:p>
    <w:bookmarkEnd w:id="0"/>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Consideraciones para la adopción y puesta en marcha de los cambios en las arquitecturas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1.5f7001a</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79"/>
    <w:bookmarkEnd w:id="80"/>
    <w:bookmarkEnd w:id="81"/>
    <w:bookmarkEnd w:id="82"/>
    <w:bookmarkStart w:id="88" w:name="X2ecade45b9bd4e1165e363c6c8b271bafd00b08"/>
    <w:p>
      <w:pPr>
        <w:pStyle w:val="Ttulo1"/>
      </w:pPr>
      <w:r>
        <w:t xml:space="preserve">Consideraciones para Adopción y Puesta en Marcha de las Arquitecturas del FNA</w:t>
      </w:r>
    </w:p>
    <w:bookmarkStart w:id="87" w:name="Xed8935235a38c754abdc028dd444c373504f66a"/>
    <w:p>
      <w:pPr>
        <w:pStyle w:val="Ttulo2"/>
      </w:pPr>
      <w:r>
        <w:t xml:space="preserve">Modelo Operativo para la Puesta en Marcha de las Arquitecturas y Transiciones en el FNA</w:t>
      </w:r>
    </w:p>
    <w:p>
      <w:pPr>
        <w:pStyle w:val="FirstParagraph"/>
      </w:pPr>
      <w:r>
        <w:t xml:space="preserve">Establecemos como entidad principal para la gestión de las transiciones y aumentar las posibilidades de la materialización de la arquitectura de referencia SOA 2.0 que estamos proponiendo en el ejercicio de este proyecto.</w:t>
      </w:r>
    </w:p>
    <w:p>
      <w:pPr>
        <w:pStyle w:val="Textoindependiente"/>
      </w:pPr>
      <w:r>
        <w:t xml:space="preserve">En la imagen siguiente se puede ver a la hoja de ruta, la entidad principal del modelo de puesta en marcha de la arquitectura propuesta.</w:t>
      </w:r>
    </w:p>
    <w:bookmarkStart w:id="0" w:name="fig:arqrefFNA1.png"/>
    <w:p>
      <w:pPr>
        <w:pStyle w:val="CaptionedFigure"/>
      </w:pPr>
      <w:bookmarkStart w:id="86" w:name="fig:arqrefFNA1.png"/>
      <w:r>
        <w:drawing>
          <wp:inline>
            <wp:extent cx="5600700" cy="4188419"/>
            <wp:effectExtent b="0" l="0" r="0" t="0"/>
            <wp:docPr descr="Imagen 9: Repositorio de arquitectura del FNA, versión 0.5. Contenidos #1 del Repositorio: Los Procesos de la Arquitectura de Referencia." title="" id="84" name="Picture"/>
            <a:graphic>
              <a:graphicData uri="http://schemas.openxmlformats.org/drawingml/2006/picture">
                <pic:pic>
                  <pic:nvPicPr>
                    <pic:cNvPr descr="images/arqref.Hojaruta.1b.png" id="85" name="Picture"/>
                    <pic:cNvPicPr>
                      <a:picLocks noChangeArrowheads="1" noChangeAspect="1"/>
                    </pic:cNvPicPr>
                  </pic:nvPicPr>
                  <pic:blipFill>
                    <a:blip r:embed="rId83"/>
                    <a:stretch>
                      <a:fillRect/>
                    </a:stretch>
                  </pic:blipFill>
                  <pic:spPr bwMode="auto">
                    <a:xfrm>
                      <a:off x="0" y="0"/>
                      <a:ext cx="5600700" cy="4188419"/>
                    </a:xfrm>
                    <a:prstGeom prst="rect">
                      <a:avLst/>
                    </a:prstGeom>
                    <a:noFill/>
                    <a:ln w="9525">
                      <a:noFill/>
                      <a:headEnd/>
                      <a:tailEnd/>
                    </a:ln>
                  </pic:spPr>
                </pic:pic>
              </a:graphicData>
            </a:graphic>
          </wp:inline>
        </w:drawing>
      </w:r>
      <w:bookmarkEnd w:id="86"/>
    </w:p>
    <w:p>
      <w:pPr>
        <w:pStyle w:val="ImageCaption"/>
      </w:pPr>
      <w:r>
        <w:t xml:space="preserve">Imagen 9: Repositorio de arquitectura del FNA, versión 0.5. Contenidos #1 del Repositorio: Los Procesos de la Arquitectura de Referencia.</w:t>
      </w:r>
    </w:p>
    <w:bookmarkEnd w:id="0"/>
    <w:p>
      <w:pPr>
        <w:pStyle w:val="Textoindependiente"/>
      </w:pPr>
      <w:r>
        <w:t xml:space="preserve">En la parte inferior de la imagen se encuentran las transiciones de la arquitectura. Estas vienen impulsadas por los requerimientos de arquitectura mediados por los espacios de trabajo (en la parte media de la imagen), también llamados proyectos tecnológicos.</w:t>
      </w:r>
    </w:p>
    <w:p>
      <w:pPr>
        <w:pStyle w:val="Textoindependiente"/>
      </w:pPr>
      <w:r>
        <w:t xml:space="preserve">Existe una relación directa entre los requerimientos de arquitectura que los arquitectos del FNA reciben y gestionan (ver Oficina de Arquitectura del FNA) y las transiciones de arquitectura (Plateau, en lenguaje Archimate). Es decir, las los requerimientos se materializan en transiciones. La hoja de ruta, ente principal del modelo, gestiona estas transiciones.</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1.5f7001a</w:t>
      </w:r>
    </w:p>
    <w:p>
      <w:pPr>
        <w:pStyle w:val="FirstParagraph"/>
      </w:pPr>
    </w:p>
    <w:bookmarkEnd w:id="87"/>
    <w:bookmarkEnd w:id="88"/>
    <w:bookmarkStart w:id="101"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89"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89"/>
    <w:bookmarkStart w:id="90" w:name="contenidos-2"/>
    <w:p>
      <w:pPr>
        <w:pStyle w:val="Ttulo2"/>
      </w:pPr>
      <w:r>
        <w:t xml:space="preserve">Contenidos</w:t>
      </w:r>
    </w:p>
    <w:p>
      <w:pPr>
        <w:numPr>
          <w:ilvl w:val="0"/>
          <w:numId w:val="1004"/>
        </w:numPr>
        <w:pStyle w:val="Compact"/>
      </w:pPr>
      <w:r>
        <w:t xml:space="preserve">Detalle de ítems de arquitectura de referencia SOA 2.0 del FNA</w:t>
      </w:r>
    </w:p>
    <w:p>
      <w:pPr>
        <w:numPr>
          <w:ilvl w:val="0"/>
          <w:numId w:val="1004"/>
        </w:numPr>
        <w:pStyle w:val="Compact"/>
      </w:pPr>
      <w:r>
        <w:t xml:space="preserve">Modelos actualizados del repositorio de arquitectura del FNA versión 0.3</w:t>
      </w:r>
    </w:p>
    <w:p>
      <w:pPr>
        <w:numPr>
          <w:ilvl w:val="0"/>
          <w:numId w:val="1004"/>
        </w:numPr>
        <w:pStyle w:val="Compact"/>
      </w:pPr>
      <w:r>
        <w:t xml:space="preserve">Herramienta de navegación del repositorio de arquitectura del FNA</w:t>
      </w:r>
    </w:p>
    <w:p>
      <w:pPr>
        <w:pStyle w:val="FirstParagraph"/>
      </w:pPr>
    </w:p>
    <w:bookmarkEnd w:id="90"/>
    <w:bookmarkStart w:id="91" w:name="criterios-de-aceptación-1"/>
    <w:p>
      <w:pPr>
        <w:pStyle w:val="Ttulo2"/>
      </w:pPr>
      <w:r>
        <w:t xml:space="preserve">Criterios de Aceptación</w:t>
      </w:r>
    </w:p>
    <w:p>
      <w:pPr>
        <w:numPr>
          <w:ilvl w:val="0"/>
          <w:numId w:val="1005"/>
        </w:numPr>
        <w:pStyle w:val="Compact"/>
      </w:pPr>
      <w:r>
        <w:t xml:space="preserve">Repositorio de arquitectura del FNA, actualizado, versión 0.3</w:t>
      </w:r>
    </w:p>
    <w:p>
      <w:pPr>
        <w:numPr>
          <w:ilvl w:val="0"/>
          <w:numId w:val="1005"/>
        </w:numPr>
        <w:pStyle w:val="Compact"/>
      </w:pPr>
      <w:r>
        <w:t xml:space="preserve">Herramienta de navegación del repositorio de arquitectura del FNA</w:t>
      </w:r>
    </w:p>
    <w:p>
      <w:pPr>
        <w:pStyle w:val="FirstParagraph"/>
      </w:pPr>
    </w:p>
    <w:bookmarkEnd w:id="91"/>
    <w:bookmarkStart w:id="95" w:name="X2260ad506a532d59ca3165e327d1d5490ed12e5"/>
    <w:p>
      <w:pPr>
        <w:pStyle w:val="Ttulo2"/>
      </w:pPr>
      <w:r>
        <w:t xml:space="preserve">Repositorio de Arquitectura del FNA, versión 0.1</w:t>
      </w:r>
    </w:p>
    <w:bookmarkStart w:id="0" w:name="fig:bf22ab46-1a2b-4d3e-a00a-2f0386cf611f"/>
    <w:p>
      <w:pPr>
        <w:pStyle w:val="CaptionedFigure"/>
      </w:pPr>
      <w:bookmarkStart w:id="94" w:name="fig:"/>
      <w:r>
        <w:drawing>
          <wp:inline>
            <wp:extent cx="5600700" cy="2790366"/>
            <wp:effectExtent b="0" l="0" r="0" t="0"/>
            <wp:docPr descr="Imagen 10: Artefactos del repositorio de arquitectura del FNA." title="" id="92" name="Picture"/>
            <a:graphic>
              <a:graphicData uri="http://schemas.openxmlformats.org/drawingml/2006/picture">
                <pic:pic>
                  <pic:nvPicPr>
                    <pic:cNvPr descr="images/repofna.png" id="93"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94"/>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5"/>
    <w:bookmarkStart w:id="100" w:name="modelo-de-implementación-del-pry02-1"/>
    <w:p>
      <w:pPr>
        <w:pStyle w:val="Ttulo2"/>
      </w:pPr>
      <w:r>
        <w:t xml:space="preserve">Modelo de Implementación del PRY02</w:t>
      </w:r>
    </w:p>
    <w:bookmarkStart w:id="0" w:name="fig:b6dedc42-6997-46be-865c-d4d4cca07119"/>
    <w:p>
      <w:pPr>
        <w:pStyle w:val="CaptionedFigure"/>
      </w:pPr>
      <w:bookmarkStart w:id="99" w:name="fig:"/>
      <w:r>
        <w:drawing>
          <wp:inline>
            <wp:extent cx="5600700" cy="4499951"/>
            <wp:effectExtent b="0" l="0" r="0" t="0"/>
            <wp:docPr descr="Imagen 11: Plan de Implementación del Proyecto Arquitectura de Referencia SOA 2.0 del FNA (PRY02), 2023. Junio 2023 a julio 2023" title="" id="97" name="Picture"/>
            <a:graphic>
              <a:graphicData uri="http://schemas.openxmlformats.org/drawingml/2006/picture">
                <pic:pic>
                  <pic:nvPicPr>
                    <pic:cNvPr descr="images/pry1gobierno.jpg" id="98" name="Picture"/>
                    <pic:cNvPicPr>
                      <a:picLocks noChangeArrowheads="1" noChangeAspect="1"/>
                    </pic:cNvPicPr>
                  </pic:nvPicPr>
                  <pic:blipFill>
                    <a:blip r:embed="rId96"/>
                    <a:stretch>
                      <a:fillRect/>
                    </a:stretch>
                  </pic:blipFill>
                  <pic:spPr bwMode="auto">
                    <a:xfrm>
                      <a:off x="0" y="0"/>
                      <a:ext cx="5600700" cy="4499951"/>
                    </a:xfrm>
                    <a:prstGeom prst="rect">
                      <a:avLst/>
                    </a:prstGeom>
                    <a:noFill/>
                    <a:ln w="9525">
                      <a:noFill/>
                      <a:headEnd/>
                      <a:tailEnd/>
                    </a:ln>
                  </pic:spPr>
                </pic:pic>
              </a:graphicData>
            </a:graphic>
          </wp:inline>
        </w:drawing>
      </w:r>
      <w:bookmarkEnd w:id="99"/>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1.5f7001a</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100"/>
    <w:bookmarkEnd w:id="101"/>
    <w:bookmarkStart w:id="117" w:name="Xc2ec9dbc2e3ecbc0411d1b12b31cc7f98c2f05f"/>
    <w:p>
      <w:pPr>
        <w:pStyle w:val="Ttulo1"/>
      </w:pPr>
      <w:r>
        <w:t xml:space="preserve">Detalle de Ítems de Arquitectura de Referencia del FNA Entregados</w:t>
      </w:r>
    </w:p>
    <w:p>
      <w:pPr>
        <w:pStyle w:val="FirstParagraph"/>
      </w:pPr>
      <w:r>
        <w:t xml:space="preserve">En este proyecto denominamos ítems de arquitectura de referencia a los extractos, modelos y sus partes entregados por esta consultoría, E-Service Fase II. El detalle de esta entrega queda establecido en los siguientes temas.</w:t>
      </w:r>
    </w:p>
    <w:bookmarkStart w:id="103" w:name="X4b39fec2507c1646c1fc96a764487e9ccd418d7"/>
    <w:p>
      <w:pPr>
        <w:pStyle w:val="Ttulo2"/>
      </w:pPr>
      <w:r>
        <w:t xml:space="preserve">Extracto de Modelos Analizados en Fase II, E-Service: arquitectura de referencia FNA</w:t>
      </w:r>
    </w:p>
    <w:p>
      <w:pPr>
        <w:pStyle w:val="FirstParagraph"/>
      </w:pPr>
      <w:r>
        <w:t xml:space="preserve">Los modelos seleccionados (extractos) que presentamos en el siguiente cuadro conforman la arquitectura de referencia del FNA. Estos modelos fueron creados y posteriormente actualizados por el ejercicio actual, y por tanto, los entregamos al FNA a razón de este producto, PR17.</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bookmarkStart w:id="0" w:name="tbl:relaciones-id"/>
    <w:bookmarkStart w:id="102" w:name="tbl:relaciones-id"/>
    <w:p>
      <w:pPr>
        <w:pStyle w:val="TableCaption"/>
      </w:pPr>
      <w:r>
        <w:t xml:space="preserve">Tabla 2: (Fuente)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2: (Fuente) FNA_Arquitectura, proyecto “arquitectura fna.archimate”. Extracto de Modelos Analizados en Fase II, E-Service: arquitectura de referencia FNA. "/>
      </w:tblPr>
      <w:tblGrid>
        <w:gridCol w:w="2946"/>
        <w:gridCol w:w="4973"/>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Subtema</w:t>
            </w:r>
          </w:p>
        </w:tc>
      </w:tr>
      <w:tr>
        <w:tc>
          <w:tcPr/>
          <w:p>
            <w:pPr>
              <w:pStyle w:val="Compact"/>
              <w:jc w:val="left"/>
            </w:pPr>
            <w:r>
              <w:t xml:space="preserve">arqref.adopcion 1</w:t>
            </w:r>
          </w:p>
        </w:tc>
        <w:tc>
          <w:tcPr/>
          <w:p>
            <w:pPr>
              <w:pStyle w:val="Compact"/>
              <w:jc w:val="left"/>
            </w:pPr>
            <w:r>
              <w:t xml:space="preserve">Arquitectura de Referencia SOA 2.0 del FNA. Consideraciones para la adopción. Capacidades y requerimientos para la adopción de arquitecturas en el FNA. versión 0.2</w:t>
            </w:r>
          </w:p>
        </w:tc>
      </w:tr>
      <w:tr>
        <w:tc>
          <w:tcPr/>
          <w:p>
            <w:pPr>
              <w:pStyle w:val="Compact"/>
              <w:jc w:val="left"/>
            </w:pPr>
            <w:r>
              <w:t xml:space="preserve">arqref.adopcion 2</w:t>
            </w:r>
          </w:p>
        </w:tc>
        <w:tc>
          <w:tcPr/>
          <w:p>
            <w:pPr>
              <w:pStyle w:val="Compact"/>
              <w:jc w:val="left"/>
            </w:pPr>
            <w:r>
              <w:t xml:space="preserve">Arquitectura de Referencia SOA 2.0 del FNA. Consideraciones para la adopción. Relación capacidades y requerimientos para la adopción de arquitecturas en el FNA. versión 0.1</w:t>
            </w:r>
          </w:p>
        </w:tc>
      </w:tr>
      <w:tr>
        <w:tc>
          <w:tcPr/>
          <w:p>
            <w:pPr>
              <w:pStyle w:val="Compact"/>
              <w:jc w:val="left"/>
            </w:pPr>
            <w:r>
              <w:t xml:space="preserve">arqref.adopcion 3</w:t>
            </w:r>
          </w:p>
        </w:tc>
        <w:tc>
          <w:tcPr/>
          <w:p>
            <w:pPr>
              <w:pStyle w:val="Compact"/>
              <w:jc w:val="left"/>
            </w:pPr>
            <w:r>
              <w:t xml:space="preserve">Arquitectura de Referencia SOA 2.0 del FNA. Consideraciones para la adopción en contexto con Gobierno FNA.. versión 0.2</w:t>
            </w:r>
          </w:p>
        </w:tc>
      </w:tr>
      <w:tr>
        <w:tc>
          <w:tcPr/>
          <w:p>
            <w:pPr>
              <w:pStyle w:val="Compact"/>
              <w:jc w:val="left"/>
            </w:pPr>
            <w:r>
              <w:t xml:space="preserve">arqref. Hoja de ruta. 1b. modelo oper SOA</w:t>
            </w:r>
          </w:p>
        </w:tc>
        <w:tc>
          <w:tcPr/>
          <w:p>
            <w:pPr>
              <w:pStyle w:val="Compact"/>
              <w:jc w:val="left"/>
            </w:pPr>
            <w:r>
              <w:t xml:space="preserve">Gobierno SOA del FNA. FLUJ03. Flujo de Trabajo Creación y Mantenimiento de Arquitecturas de Referencia FNA. Nivel 1. versión 0.2</w:t>
            </w:r>
          </w:p>
        </w:tc>
      </w:tr>
      <w:tr>
        <w:tc>
          <w:tcPr/>
          <w:p>
            <w:pPr>
              <w:pStyle w:val="Compact"/>
              <w:jc w:val="left"/>
            </w:pPr>
            <w:r>
              <w:t xml:space="preserve">ArqRef. FLARQ3. 1. Creación y mntto</w:t>
            </w:r>
          </w:p>
        </w:tc>
        <w:tc>
          <w:tcPr/>
          <w:p>
            <w:pPr>
              <w:pStyle w:val="Compact"/>
              <w:jc w:val="left"/>
            </w:pPr>
            <w:r>
              <w:t xml:space="preserve">Arquitectura de Referencia SOA 2.0 del FNA. FLUJ03. Flujo de Trabajo Creación y Mantenimiento de Arquitecturas de Referencia FNA. Nivel 1. versión 0.2</w:t>
            </w:r>
          </w:p>
        </w:tc>
      </w:tr>
      <w:tr>
        <w:tc>
          <w:tcPr/>
          <w:p>
            <w:pPr>
              <w:pStyle w:val="Compact"/>
              <w:jc w:val="left"/>
            </w:pPr>
            <w:r>
              <w:t xml:space="preserve">ArqRef. FLARQ3. 2. Creación y mntto arqref</w:t>
            </w:r>
          </w:p>
        </w:tc>
        <w:tc>
          <w:tcPr/>
          <w:p>
            <w:pPr>
              <w:pStyle w:val="Compact"/>
              <w:jc w:val="left"/>
            </w:pPr>
            <w:r>
              <w:t xml:space="preserve">Arquitectura de Referencia SOA 2.0 del FNA. Estructura interna. FLARQ03. Flujo de Trabajo Creación y Mantenimiento de Arquitecturas de Referencia FNA. versión 0.3</w:t>
            </w:r>
          </w:p>
        </w:tc>
      </w:tr>
      <w:tr>
        <w:tc>
          <w:tcPr/>
          <w:p>
            <w:pPr>
              <w:pStyle w:val="Compact"/>
              <w:jc w:val="left"/>
            </w:pPr>
            <w:r>
              <w:t xml:space="preserve">arqref. Hoja de ruta. 1a. capacidades</w:t>
            </w:r>
          </w:p>
        </w:tc>
        <w:tc>
          <w:tcPr/>
          <w:p>
            <w:pPr>
              <w:pStyle w:val="Compact"/>
            </w:pPr>
          </w:p>
        </w:tc>
      </w:tr>
      <w:tr>
        <w:tc>
          <w:tcPr/>
          <w:p>
            <w:pPr>
              <w:pStyle w:val="Compact"/>
              <w:jc w:val="left"/>
            </w:pPr>
            <w:r>
              <w:t xml:space="preserve">arqref. Hoja de ruta. 1b. modelo oper SOA</w:t>
            </w:r>
          </w:p>
        </w:tc>
        <w:tc>
          <w:tcPr/>
          <w:p>
            <w:pPr>
              <w:pStyle w:val="Compact"/>
            </w:pPr>
          </w:p>
        </w:tc>
      </w:tr>
      <w:tr>
        <w:tc>
          <w:tcPr/>
          <w:p>
            <w:pPr>
              <w:pStyle w:val="Compact"/>
              <w:jc w:val="left"/>
            </w:pPr>
            <w:r>
              <w:t xml:space="preserve">ARQREF.0</w:t>
            </w:r>
          </w:p>
        </w:tc>
        <w:tc>
          <w:tcPr/>
          <w:p>
            <w:pPr>
              <w:pStyle w:val="Compact"/>
            </w:pPr>
          </w:p>
        </w:tc>
      </w:tr>
      <w:tr>
        <w:tc>
          <w:tcPr/>
          <w:p>
            <w:pPr>
              <w:pStyle w:val="Compact"/>
              <w:jc w:val="left"/>
            </w:pPr>
            <w:r>
              <w:t xml:space="preserve">ARQREF.0 Objetivos 1</w:t>
            </w:r>
          </w:p>
        </w:tc>
        <w:tc>
          <w:tcPr/>
          <w:p>
            <w:pPr>
              <w:pStyle w:val="Compact"/>
            </w:pPr>
          </w:p>
        </w:tc>
      </w:tr>
      <w:tr>
        <w:tc>
          <w:tcPr/>
          <w:p>
            <w:pPr>
              <w:pStyle w:val="Compact"/>
              <w:jc w:val="left"/>
            </w:pPr>
            <w:r>
              <w:t xml:space="preserve">ARQREF.0 Objetivos 2</w:t>
            </w:r>
          </w:p>
        </w:tc>
        <w:tc>
          <w:tcPr/>
          <w:p>
            <w:pPr>
              <w:pStyle w:val="Compact"/>
            </w:pPr>
          </w:p>
        </w:tc>
      </w:tr>
      <w:tr>
        <w:tc>
          <w:tcPr/>
          <w:p>
            <w:pPr>
              <w:pStyle w:val="Compact"/>
              <w:jc w:val="left"/>
            </w:pPr>
            <w:r>
              <w:t xml:space="preserve">ARQREF.0 Objetivos 3</w:t>
            </w:r>
          </w:p>
        </w:tc>
        <w:tc>
          <w:tcPr/>
          <w:p>
            <w:pPr>
              <w:pStyle w:val="Compact"/>
            </w:pPr>
          </w:p>
        </w:tc>
      </w:tr>
      <w:tr>
        <w:tc>
          <w:tcPr/>
          <w:p>
            <w:pPr>
              <w:pStyle w:val="Compact"/>
              <w:jc w:val="left"/>
            </w:pPr>
            <w:r>
              <w:t xml:space="preserve">ARQREF.0.Proceso</w:t>
            </w:r>
          </w:p>
        </w:tc>
        <w:tc>
          <w:tcPr/>
          <w:p>
            <w:pPr>
              <w:pStyle w:val="Compact"/>
            </w:pPr>
          </w:p>
        </w:tc>
      </w:tr>
      <w:tr>
        <w:tc>
          <w:tcPr/>
          <w:p>
            <w:pPr>
              <w:pStyle w:val="Compact"/>
              <w:jc w:val="left"/>
            </w:pPr>
            <w:r>
              <w:t xml:space="preserve">ARQREF.1.Malla Micross</w:t>
            </w:r>
          </w:p>
        </w:tc>
        <w:tc>
          <w:tcPr/>
          <w:p>
            <w:pPr>
              <w:pStyle w:val="Compact"/>
            </w:pPr>
          </w:p>
        </w:tc>
      </w:tr>
      <w:tr>
        <w:tc>
          <w:tcPr/>
          <w:p>
            <w:pPr>
              <w:pStyle w:val="Compact"/>
              <w:jc w:val="left"/>
            </w:pPr>
            <w:r>
              <w:t xml:space="preserve">ARQREF.2.Datos</w:t>
            </w:r>
          </w:p>
        </w:tc>
        <w:tc>
          <w:tcPr/>
          <w:p>
            <w:pPr>
              <w:pStyle w:val="Compact"/>
            </w:pPr>
          </w:p>
        </w:tc>
      </w:tr>
      <w:tr>
        <w:tc>
          <w:tcPr/>
          <w:p>
            <w:pPr>
              <w:pStyle w:val="Compact"/>
              <w:jc w:val="left"/>
            </w:pPr>
            <w:r>
              <w:t xml:space="preserve">ARQREF.3.Entrega</w:t>
            </w:r>
          </w:p>
        </w:tc>
        <w:tc>
          <w:tcPr/>
          <w:p>
            <w:pPr>
              <w:pStyle w:val="Compact"/>
            </w:pPr>
          </w:p>
        </w:tc>
      </w:tr>
      <w:tr>
        <w:tc>
          <w:tcPr/>
          <w:p>
            <w:pPr>
              <w:pStyle w:val="Compact"/>
              <w:jc w:val="left"/>
            </w:pPr>
            <w:r>
              <w:t xml:space="preserve">ARQREF.4.FNA</w:t>
            </w:r>
          </w:p>
        </w:tc>
        <w:tc>
          <w:tcPr/>
          <w:p>
            <w:pPr>
              <w:pStyle w:val="Compact"/>
            </w:pPr>
          </w:p>
        </w:tc>
      </w:tr>
    </w:tbl>
    <w:bookmarkEnd w:id="102"/>
    <w:bookmarkEnd w:id="0"/>
    <w:p>
      <w:pPr>
        <w:pStyle w:val="Textoindependiente"/>
      </w:pPr>
    </w:p>
    <w:bookmarkEnd w:id="103"/>
    <w:bookmarkStart w:id="108" w:name="Xe0a3be3b63cebe81bceded8e9c5612cdba00427"/>
    <w:p>
      <w:pPr>
        <w:pStyle w:val="Ttulo2"/>
      </w:pPr>
      <w:r>
        <w:t xml:space="preserve">Criterios de Desarrollo de la Arquitectura de Referencia FNA</w:t>
      </w:r>
    </w:p>
    <w:p>
      <w:pPr>
        <w:pStyle w:val="FirstParagraph"/>
      </w:pPr>
      <w:r>
        <w:t xml:space="preserve">Un aspecto clave para mantener el sentido de completitud y orden de los modelos de la arquitectura de referencia del FNA es la vista de contexto desarrollada por esta consultoría para el Proyecto 2, Arquitectura de Referencia SOA 2.0 del FNA. Esta vista, o cualquier que haga las veces, es también el criterio que permite unir modelos de la arquitectura de referencia del FNA.</w:t>
      </w:r>
    </w:p>
    <w:bookmarkStart w:id="0" w:name="fig:vistafuncional.png"/>
    <w:p>
      <w:pPr>
        <w:pStyle w:val="CaptionedFigure"/>
      </w:pPr>
      <w:bookmarkStart w:id="107" w:name="fig:vistafuncional.png"/>
      <w:r>
        <w:drawing>
          <wp:inline>
            <wp:extent cx="5600700" cy="3191063"/>
            <wp:effectExtent b="0" l="0" r="0" t="0"/>
            <wp:docPr descr="Imagen 12: Vista funcional FNA, 2022, basada en mapa de servicios de la empresa. Criterio de selección de los modelos de la línea base de arquitectura del FNA, 2023." title="" id="105" name="Picture"/>
            <a:graphic>
              <a:graphicData uri="http://schemas.openxmlformats.org/drawingml/2006/picture">
                <pic:pic>
                  <pic:nvPicPr>
                    <pic:cNvPr descr="images/vistafuncional.png" id="106" name="Picture"/>
                    <pic:cNvPicPr>
                      <a:picLocks noChangeArrowheads="1" noChangeAspect="1"/>
                    </pic:cNvPicPr>
                  </pic:nvPicPr>
                  <pic:blipFill>
                    <a:blip r:embed="rId104"/>
                    <a:stretch>
                      <a:fillRect/>
                    </a:stretch>
                  </pic:blipFill>
                  <pic:spPr bwMode="auto">
                    <a:xfrm>
                      <a:off x="0" y="0"/>
                      <a:ext cx="5600700" cy="3191063"/>
                    </a:xfrm>
                    <a:prstGeom prst="rect">
                      <a:avLst/>
                    </a:prstGeom>
                    <a:noFill/>
                    <a:ln w="9525">
                      <a:noFill/>
                      <a:headEnd/>
                      <a:tailEnd/>
                    </a:ln>
                  </pic:spPr>
                </pic:pic>
              </a:graphicData>
            </a:graphic>
          </wp:inline>
        </w:drawing>
      </w:r>
      <w:bookmarkEnd w:id="107"/>
    </w:p>
    <w:p>
      <w:pPr>
        <w:pStyle w:val="ImageCaption"/>
      </w:pPr>
      <w:r>
        <w:t xml:space="preserve">Imagen 12: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108"/>
    <w:bookmarkStart w:id="116" w:name="análisis-de-los-modelos-actualizados"/>
    <w:p>
      <w:pPr>
        <w:pStyle w:val="Ttulo2"/>
      </w:pPr>
      <w:r>
        <w:t xml:space="preserve">Análisis de los Modelos Actualizados</w:t>
      </w:r>
    </w:p>
    <w:p>
      <w:pPr>
        <w:pStyle w:val="FirstParagraph"/>
      </w:pPr>
      <w:r>
        <w:t xml:space="preserve">Procedemos a describir los modelos creados concernientes a este producto, arquitectura de referencia del FNA. Mencionaremos detalles como los ítems relevantes que explican el concepto general de esta arquitectura, que es la relación con la misión del Fondo Nacional, las implicaciones necesarias que se extienden a la oficina de arquitectura del FNA (PRY01 de esta consultoría), y a los involucrados a los que impactan los planteamientos que desde estos modelos hacemos.</w:t>
      </w:r>
    </w:p>
    <w:bookmarkStart w:id="115" w:name="relación-arquitectura-y-misión-del-fna"/>
    <w:p>
      <w:pPr>
        <w:pStyle w:val="Ttulo3"/>
      </w:pPr>
      <w:r>
        <w:t xml:space="preserve">Relación Arquitectura y Misión del FNA</w:t>
      </w:r>
    </w:p>
    <w:p>
      <w:pPr>
        <w:pStyle w:val="FirstParagraph"/>
      </w:pPr>
      <w:r>
        <w:t xml:space="preserve">El modelo de arquitectura de referencia SOA 2.0 entregado por este proyecto hace relación con la misionalidad de la empresa en aspectos como los segmentos funcionales. Estos segmentos se visualizan en el diagrama conceptual (ver [ARQREF0. Vista Funcional de la Arquitectura de Referencia 2.0. Servicios y Aplicaciones]). Traemos a mención estos segmentos mediados por el carácter público y misional del FNA.</w:t>
      </w:r>
    </w:p>
    <w:bookmarkStart w:id="109" w:name="X4d247192c4281d55f0d465dd24dd72c737e5a73"/>
    <w:p>
      <w:pPr>
        <w:pStyle w:val="Ttulo4"/>
      </w:pPr>
      <w:r>
        <w:t xml:space="preserve">Segmentos del Modelo Funcional de la Arquitectura de Referencia</w:t>
      </w:r>
    </w:p>
    <w:p>
      <w:pPr>
        <w:numPr>
          <w:ilvl w:val="0"/>
          <w:numId w:val="1006"/>
        </w:numPr>
        <w:pStyle w:val="Compact"/>
      </w:pPr>
      <w:r>
        <w:t xml:space="preserve">Canales. Sitios físicos o electrónicos en relación con los clientes.</w:t>
      </w:r>
    </w:p>
    <w:p>
      <w:pPr>
        <w:numPr>
          <w:ilvl w:val="0"/>
          <w:numId w:val="1006"/>
        </w:numPr>
        <w:pStyle w:val="Compact"/>
      </w:pPr>
      <w:r>
        <w:t xml:space="preserve">Intermediación con Clientes. Medio físicos o electrónicos de interoperatividad del FNA con los clientes.</w:t>
      </w:r>
    </w:p>
    <w:p>
      <w:pPr>
        <w:numPr>
          <w:ilvl w:val="0"/>
          <w:numId w:val="1006"/>
        </w:numPr>
        <w:pStyle w:val="Compact"/>
      </w:pPr>
      <w:r>
        <w:t xml:space="preserve">Productos de la Empresa al Cliente. Productos de negocio ofertados, relación con clientes. Son colecciones de servicios que funcionan como una unidad.</w:t>
      </w:r>
    </w:p>
    <w:p>
      <w:pPr>
        <w:numPr>
          <w:ilvl w:val="0"/>
          <w:numId w:val="1006"/>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06"/>
        </w:numPr>
        <w:pStyle w:val="Compact"/>
      </w:pPr>
      <w:r>
        <w:t xml:space="preserve">Transacciones FNA. Unidades de intercambio de beneficios y registros de Crédito, Cartera, Garantías, Cuenta AVC.</w:t>
      </w:r>
    </w:p>
    <w:p>
      <w:pPr>
        <w:numPr>
          <w:ilvl w:val="0"/>
          <w:numId w:val="1006"/>
        </w:numPr>
        <w:pStyle w:val="Compact"/>
      </w:pPr>
      <w:r>
        <w:t xml:space="preserve">Fuentes de Información Referencial Transaccional. Acceso a información requerida por las transacciones del FNA, como listas blancas, seguros, Registraduría.</w:t>
      </w:r>
    </w:p>
    <w:p>
      <w:pPr>
        <w:numPr>
          <w:ilvl w:val="0"/>
          <w:numId w:val="1006"/>
        </w:numPr>
        <w:pStyle w:val="Compact"/>
      </w:pPr>
      <w:r>
        <w:t xml:space="preserve">Fuentes de Información Provistas. Exposición de entidades y componentes de datos (reportes, esquemas, archivos…) al Bco. de la República, Ministerios, entre otros.</w:t>
      </w:r>
    </w:p>
    <w:p>
      <w:pPr>
        <w:numPr>
          <w:ilvl w:val="0"/>
          <w:numId w:val="1006"/>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bookmarkEnd w:id="109"/>
    <w:bookmarkStart w:id="114" w:name="X474baad7a282440c32b8e8b44e7a1a2fcaffdbf"/>
    <w:p>
      <w:pPr>
        <w:pStyle w:val="Ttulo4"/>
      </w:pPr>
      <w:r>
        <w:t xml:space="preserve">Segmentos del Modelo Público de la Arquitectura de Referencia</w:t>
      </w:r>
    </w:p>
    <w:p>
      <w:pPr>
        <w:numPr>
          <w:ilvl w:val="0"/>
          <w:numId w:val="1007"/>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07"/>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07"/>
        </w:numPr>
        <w:pStyle w:val="Compact"/>
      </w:pPr>
      <w:r>
        <w:t xml:space="preserve">Fuentes de Información Referencial Pública. Acceso a datos de entidades públicas, como Formatos de Ministerios, Registros de Asobancos, tasas del Bco. de la República.</w:t>
      </w:r>
    </w:p>
    <w:p>
      <w:pPr>
        <w:numPr>
          <w:ilvl w:val="0"/>
          <w:numId w:val="1007"/>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r>
        <w:t xml:space="preserve">Los segmentos están ilustrados en la vista funcional siguiente. Primera versión del modelo de referencia del dominio de servicios y aplicaciones 2.0 del FNA.</w:t>
      </w:r>
    </w:p>
    <w:bookmarkStart w:id="0" w:name="fig:ARQREF.0.a1.Segmentos.png"/>
    <w:p>
      <w:pPr>
        <w:pStyle w:val="CaptionedFigure"/>
      </w:pPr>
      <w:bookmarkStart w:id="113" w:name="fig:ARQREF.0.a1.Segmentos.png"/>
      <w:r>
        <w:drawing>
          <wp:inline>
            <wp:extent cx="5600700" cy="4098073"/>
            <wp:effectExtent b="0" l="0" r="0" t="0"/>
            <wp:docPr descr="Imagen 13: Fondo Nacional del Ahorro - Arquitectura de Referencia 2.0. Vista funcional del dominio de servicios y aplicaciones del FNA." title="" id="111" name="Picture"/>
            <a:graphic>
              <a:graphicData uri="http://schemas.openxmlformats.org/drawingml/2006/picture">
                <pic:pic>
                  <pic:nvPicPr>
                    <pic:cNvPr descr="images/ARQREF.0.a1.Segmentos.png" id="112" name="Picture"/>
                    <pic:cNvPicPr>
                      <a:picLocks noChangeArrowheads="1" noChangeAspect="1"/>
                    </pic:cNvPicPr>
                  </pic:nvPicPr>
                  <pic:blipFill>
                    <a:blip r:embed="rId110"/>
                    <a:stretch>
                      <a:fillRect/>
                    </a:stretch>
                  </pic:blipFill>
                  <pic:spPr bwMode="auto">
                    <a:xfrm>
                      <a:off x="0" y="0"/>
                      <a:ext cx="5600700" cy="4098073"/>
                    </a:xfrm>
                    <a:prstGeom prst="rect">
                      <a:avLst/>
                    </a:prstGeom>
                    <a:noFill/>
                    <a:ln w="9525">
                      <a:noFill/>
                      <a:headEnd/>
                      <a:tailEnd/>
                    </a:ln>
                  </pic:spPr>
                </pic:pic>
              </a:graphicData>
            </a:graphic>
          </wp:inline>
        </w:drawing>
      </w:r>
      <w:bookmarkEnd w:id="113"/>
    </w:p>
    <w:p>
      <w:pPr>
        <w:pStyle w:val="ImageCaption"/>
      </w:pPr>
      <w:r>
        <w:t xml:space="preserve">Imagen 13: Fondo Nacional del Ahorro - Arquitectura de Referencia 2.0. Vista funcional del dominio de servicios y aplicaciones del FNA.</w:t>
      </w:r>
    </w:p>
    <w:bookmarkEnd w:id="0"/>
    <w:p>
      <w:pPr>
        <w:pStyle w:val="Textoindependiente"/>
      </w:pPr>
      <w:r>
        <w:t xml:space="preserve">La arquitectura de referencia, desde la perspectiva funcional, informa el cómo de su organización tecnológica-misional, lo cual es conveniente para la alineación negocio con tecnología.</w:t>
      </w:r>
    </w:p>
    <w:p>
      <w:pPr>
        <w:pStyle w:val="SourceCode"/>
      </w:pPr>
      <w:r>
        <w:rPr>
          <w:rStyle w:val="VerbatimChar"/>
        </w:rPr>
        <w:t xml:space="preserve">Importante: la relación tecnología y negocio está presente en los modelos de la arquitectura de referencia SOA 2.0 del FNA. Gracias a esta relación los modelos se vuelven la clave pueden gestionar la demanda de transición de cada segmento, la demanda de los servicios SOA del Fondo, y si estos responden o no a las necesidades de las vicepresidencias de crédito y de operaciones del Fondo Nacional.</w:t>
      </w:r>
    </w:p>
    <w:p>
      <w:pPr>
        <w:pStyle w:val="FirstParagraph"/>
      </w:pPr>
    </w:p>
    <w:p>
      <w:r>
        <w:br w:type="page"/>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Herramienta de navegación del repositorio de arquitectura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1.5f7001a</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114"/>
    <w:bookmarkEnd w:id="115"/>
    <w:bookmarkEnd w:id="116"/>
    <w:bookmarkEnd w:id="117"/>
    <w:bookmarkStart w:id="119" w:name="Xaf64c79752c64ba81e3950b108fad39665c15dd"/>
    <w:p>
      <w:pPr>
        <w:pStyle w:val="Ttulo1"/>
      </w:pPr>
      <w:r>
        <w:t xml:space="preserve">Repositorio de Arquitectura del FNA Actualizado con Arquitectura de referencia Inicial</w:t>
      </w:r>
    </w:p>
    <w:p>
      <w:pPr>
        <w:pStyle w:val="FirstParagraph"/>
      </w:pPr>
      <w:r>
        <w:t xml:space="preserve">El repositorio de arquitectura cumple el rol adicional de impulsar la evolución de la alineación de la tecnología con las áreas misionales del Fondo (objetivo fundamental del gobierno FNA. Ver Proyecto 01 de esta consultoría) dado que el repositorio de arquitectura del FNA contiene ahora información inicial del instrumento de planeación llamado arquitectura de referencia 2.0 del FNA.</w:t>
      </w:r>
    </w:p>
    <w:bookmarkStart w:id="0" w:name="tbl:contenidos-id"/>
    <w:bookmarkStart w:id="118" w:name="tbl:contenidos-id"/>
    <w:p>
      <w:pPr>
        <w:pStyle w:val="TableCaption"/>
      </w:pPr>
      <w:r>
        <w:t xml:space="preserve">Tabla 3: Clasificación de información de modelos agregados al repositorio del FNA, versión 0.5.</w:t>
      </w:r>
      <w:r>
        <w:t xml:space="preserve"> </w:t>
      </w:r>
    </w:p>
    <w:tbl>
      <w:tblPr>
        <w:tblStyle w:val="Table"/>
        <w:tblW w:type="auto" w:w="0"/>
        <w:tblLook w:firstRow="1" w:lastRow="0" w:firstColumn="0" w:lastColumn="0" w:noHBand="0" w:noVBand="0" w:val="0020"/>
        <w:tblCaption w:val="Tabla 3: Clasificación de información de modelos agregados al repositorio del FNA, versión 0.5. "/>
      </w:tblPr>
      <w:tblGrid>
        <w:gridCol w:w="3960"/>
        <w:gridCol w:w="3960"/>
      </w:tblGrid>
      <w:tr>
        <w:trPr>
          <w:tblHeader w:val="true"/>
        </w:trPr>
        <w:tc>
          <w:tcPr/>
          <w:p>
            <w:pPr>
              <w:pStyle w:val="Compact"/>
              <w:jc w:val="left"/>
            </w:pPr>
            <w:r>
              <w:rPr>
                <w:bCs/>
                <w:b/>
              </w:rPr>
              <w:t xml:space="preserve">Contenidos ARQREF 2.0 FNA</w:t>
            </w:r>
          </w:p>
        </w:tc>
        <w:tc>
          <w:tcPr/>
          <w:p>
            <w:pPr>
              <w:pStyle w:val="Compact"/>
            </w:pPr>
          </w:p>
        </w:tc>
      </w:tr>
      <w:tr>
        <w:tc>
          <w:tcPr/>
          <w:p>
            <w:pPr>
              <w:pStyle w:val="Compact"/>
              <w:jc w:val="left"/>
            </w:pPr>
            <w:r>
              <w:t xml:space="preserve">Adopción</w:t>
            </w:r>
          </w:p>
        </w:tc>
        <w:tc>
          <w:tcPr/>
          <w:p>
            <w:pPr>
              <w:pStyle w:val="Compact"/>
              <w:jc w:val="left"/>
            </w:pPr>
            <w:r>
              <w:t xml:space="preserve">3</w:t>
            </w:r>
          </w:p>
        </w:tc>
      </w:tr>
      <w:tr>
        <w:tc>
          <w:tcPr/>
          <w:p>
            <w:pPr>
              <w:pStyle w:val="Compact"/>
              <w:jc w:val="left"/>
            </w:pPr>
            <w:r>
              <w:t xml:space="preserve">Arquitectura</w:t>
            </w:r>
          </w:p>
        </w:tc>
        <w:tc>
          <w:tcPr/>
          <w:p>
            <w:pPr>
              <w:pStyle w:val="Compact"/>
              <w:jc w:val="left"/>
            </w:pPr>
            <w:r>
              <w:t xml:space="preserve">10</w:t>
            </w:r>
          </w:p>
        </w:tc>
      </w:tr>
      <w:tr>
        <w:tc>
          <w:tcPr/>
          <w:p>
            <w:pPr>
              <w:pStyle w:val="Compact"/>
              <w:jc w:val="left"/>
            </w:pPr>
            <w:r>
              <w:t xml:space="preserve">Hoja de Ruta</w:t>
            </w:r>
          </w:p>
        </w:tc>
        <w:tc>
          <w:tcPr/>
          <w:p>
            <w:pPr>
              <w:pStyle w:val="Compact"/>
              <w:jc w:val="left"/>
            </w:pPr>
            <w:r>
              <w:t xml:space="preserve">2</w:t>
            </w:r>
          </w:p>
        </w:tc>
      </w:tr>
      <w:tr>
        <w:tc>
          <w:tcPr/>
          <w:p>
            <w:pPr>
              <w:pStyle w:val="Compact"/>
              <w:jc w:val="left"/>
            </w:pPr>
            <w:r>
              <w:t xml:space="preserve">Oficina Arq. FNA</w:t>
            </w:r>
          </w:p>
        </w:tc>
        <w:tc>
          <w:tcPr/>
          <w:p>
            <w:pPr>
              <w:pStyle w:val="Compact"/>
              <w:jc w:val="left"/>
            </w:pPr>
            <w:r>
              <w:t xml:space="preserve">4</w:t>
            </w:r>
          </w:p>
        </w:tc>
      </w:tr>
      <w:tr>
        <w:tc>
          <w:tcPr/>
          <w:p>
            <w:pPr>
              <w:pStyle w:val="Compact"/>
              <w:jc w:val="left"/>
            </w:pPr>
            <w:r>
              <w:rPr>
                <w:bCs/>
                <w:b/>
              </w:rPr>
              <w:t xml:space="preserve">Total Contenidos agregados</w:t>
            </w:r>
          </w:p>
        </w:tc>
        <w:tc>
          <w:tcPr/>
          <w:p>
            <w:pPr>
              <w:pStyle w:val="Compact"/>
              <w:jc w:val="left"/>
            </w:pPr>
            <w:r>
              <w:rPr>
                <w:bCs/>
                <w:b/>
              </w:rPr>
              <w:t xml:space="preserve">19</w:t>
            </w:r>
          </w:p>
        </w:tc>
      </w:tr>
    </w:tbl>
    <w:bookmarkEnd w:id="118"/>
    <w:bookmarkEnd w:id="0"/>
    <w:p>
      <w:pPr>
        <w:pStyle w:val="Textoindependiente"/>
      </w:pPr>
      <w:r>
        <w:rPr>
          <w:iCs/>
          <w:i/>
        </w:rPr>
        <w:t xml:space="preserve">Fuente: elaboración propia.</w:t>
      </w:r>
    </w:p>
    <w:p>
      <w:pPr>
        <w:pStyle w:val="Textoindependiente"/>
      </w:pPr>
    </w:p>
    <w:p>
      <w:pPr>
        <w:pStyle w:val="Textoindependiente"/>
      </w:pPr>
      <w:r>
        <w:t xml:space="preserve">Para iniciar los proyectos de transición y de gestión de la tecnología para el negocio de FNA, basados en estos modelos, hay que continuar aportando información y llevar los niveles de detalle a más aspectos de la arquitectura, así como evitar los problemas de colaboración del repositorio, como los siguientes:</w:t>
      </w:r>
    </w:p>
    <w:p>
      <w:pPr>
        <w:numPr>
          <w:ilvl w:val="0"/>
          <w:numId w:val="1008"/>
        </w:numPr>
        <w:pStyle w:val="Compact"/>
      </w:pPr>
      <w:r>
        <w:t xml:space="preserve">Redundancias y el atraso de la información de los modelos y conceptos.</w:t>
      </w:r>
    </w:p>
    <w:p>
      <w:pPr>
        <w:numPr>
          <w:ilvl w:val="0"/>
          <w:numId w:val="1008"/>
        </w:numPr>
        <w:pStyle w:val="Compact"/>
      </w:pPr>
      <w:r>
        <w:t xml:space="preserve">Incompletitud en el modelamiento de conceptos, como las capacidades de negocio, o los procesos de negocio del FNA.</w:t>
      </w:r>
    </w:p>
    <w:p>
      <w:pPr>
        <w:numPr>
          <w:ilvl w:val="0"/>
          <w:numId w:val="1008"/>
        </w:numPr>
        <w:pStyle w:val="Compact"/>
      </w:pPr>
      <w:r>
        <w:t xml:space="preserve">Inconsistencia en el lenguaje de modelado. Falta estandarizar nombres y formas de representación de los mismo conceptos entre modelos.</w:t>
      </w:r>
    </w:p>
    <w:p>
      <w:pPr>
        <w:pStyle w:val="FirstParagraph"/>
      </w:pPr>
    </w:p>
    <w:bookmarkEnd w:id="119"/>
    <w:bookmarkStart w:id="126" w:name="Xc9f07c7b8dc3e9b9ad699442a44603f0f5854e7"/>
    <w:p>
      <w:pPr>
        <w:pStyle w:val="Ttulo1"/>
      </w:pPr>
      <w:r>
        <w:t xml:space="preserve">Herramienta de Navegación del Repositorio de Arquitectura del FNA, versión 0.5</w:t>
      </w:r>
    </w:p>
    <w:p>
      <w:pPr>
        <w:pStyle w:val="FirstParagraph"/>
      </w:pPr>
      <w:r>
        <w:t xml:space="preserve">Para apoyar la gestión de la alineación de la tecnología del Fondo guiada por la arquitectura, hemos creado una herramienta de búsqueda, navegación y clasificación de los contenidos del repositorio del FNA</w:t>
      </w:r>
    </w:p>
    <w:bookmarkStart w:id="0" w:name="fig:libreria.png"/>
    <w:p>
      <w:pPr>
        <w:pStyle w:val="CaptionedFigure"/>
      </w:pPr>
      <w:bookmarkStart w:id="123" w:name="fig:libreria.png"/>
      <w:r>
        <w:drawing>
          <wp:inline>
            <wp:extent cx="5600700" cy="3558896"/>
            <wp:effectExtent b="0" l="0" r="0" t="0"/>
            <wp:docPr descr="Imagen 14: Herramienta para navegación y clasificación de contenidos del FNA." title="" id="121" name="Picture"/>
            <a:graphic>
              <a:graphicData uri="http://schemas.openxmlformats.org/drawingml/2006/picture">
                <pic:pic>
                  <pic:nvPicPr>
                    <pic:cNvPr descr="images/libreria.png" id="122" name="Picture"/>
                    <pic:cNvPicPr>
                      <a:picLocks noChangeArrowheads="1" noChangeAspect="1"/>
                    </pic:cNvPicPr>
                  </pic:nvPicPr>
                  <pic:blipFill>
                    <a:blip r:embed="rId120"/>
                    <a:stretch>
                      <a:fillRect/>
                    </a:stretch>
                  </pic:blipFill>
                  <pic:spPr bwMode="auto">
                    <a:xfrm>
                      <a:off x="0" y="0"/>
                      <a:ext cx="5600700" cy="3558896"/>
                    </a:xfrm>
                    <a:prstGeom prst="rect">
                      <a:avLst/>
                    </a:prstGeom>
                    <a:noFill/>
                    <a:ln w="9525">
                      <a:noFill/>
                      <a:headEnd/>
                      <a:tailEnd/>
                    </a:ln>
                  </pic:spPr>
                </pic:pic>
              </a:graphicData>
            </a:graphic>
          </wp:inline>
        </w:drawing>
      </w:r>
      <w:bookmarkEnd w:id="123"/>
    </w:p>
    <w:p>
      <w:pPr>
        <w:pStyle w:val="ImageCaption"/>
      </w:pPr>
      <w:r>
        <w:t xml:space="preserve">Imagen 14: Herramienta para navegación y clasificación de contenidos del FNA.</w:t>
      </w:r>
    </w:p>
    <w:bookmarkEnd w:id="0"/>
    <w:p>
      <w:pPr>
        <w:pStyle w:val="Textoindependiente"/>
      </w:pPr>
      <w:r>
        <w:rPr>
          <w:iCs/>
          <w:i/>
        </w:rPr>
        <w:t xml:space="preserve">Fuente: elaboración propia.</w:t>
      </w:r>
    </w:p>
    <w:bookmarkStart w:id="125" w:name="Xbdab42c2ec0451a2deb5859b8e1c7b21efc4612"/>
    <w:p>
      <w:pPr>
        <w:pStyle w:val="Ttulo2"/>
      </w:pPr>
      <w:r>
        <w:t xml:space="preserve">Anexo 2. Modelos FNA Actualizados por Arquitectura de Referencia</w:t>
      </w:r>
    </w:p>
    <w:p>
      <w:pPr>
        <w:pStyle w:val="FirstParagraph"/>
      </w:pPr>
      <w:r>
        <w:t xml:space="preserve">La siguiente tabla indica los modelos actualizados por el ejercicio actual y por tanto, entregados al FNA, objeto de este producto, PR17.</w:t>
      </w:r>
    </w:p>
    <w:p>
      <w:pPr>
        <w:pStyle w:val="Textoindependiente"/>
      </w:pPr>
      <w:r>
        <w:t xml:space="preserve">Estos modelos se encuentran por ahora, mientras dura el proyecto en repositorio intermedio de entregas</w:t>
      </w:r>
      <w:r>
        <w:t xml:space="preserve"> </w:t>
      </w:r>
      <w:hyperlink r:id="rId49">
        <w:r>
          <w:rPr>
            <w:rStyle w:val="Hipervnculo"/>
          </w:rPr>
          <w:t xml:space="preserve">Repositorio SOA</w:t>
        </w:r>
      </w:hyperlink>
      <w:r>
        <w:t xml:space="preserve">.</w:t>
      </w:r>
    </w:p>
    <w:bookmarkStart w:id="0" w:name="tbl:relaciones-id"/>
    <w:bookmarkStart w:id="124" w:name="tbl:relaciones-id"/>
    <w:p>
      <w:pPr>
        <w:pStyle w:val="TableCaption"/>
      </w:pPr>
      <w:r>
        <w:t xml:space="preserve">Tabla 4: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4: FNA_Arquitectura, proyecto “arquitectura fna.archimate”. Extracto de Modelos Analizados en Fase II, E-Service: arquitectura de referencia FNA. "/>
      </w:tblPr>
      <w:tblGrid>
        <w:gridCol w:w="5400"/>
        <w:gridCol w:w="2520"/>
      </w:tblGrid>
      <w:tr>
        <w:trPr>
          <w:tblHeader w:val="true"/>
        </w:trPr>
        <w:tc>
          <w:tcPr/>
          <w:p>
            <w:pPr>
              <w:pStyle w:val="Compact"/>
              <w:jc w:val="left"/>
            </w:pPr>
            <w:r>
              <w:t xml:space="preserve">Archivo</w:t>
            </w:r>
          </w:p>
        </w:tc>
        <w:tc>
          <w:tcPr/>
          <w:p>
            <w:pPr>
              <w:pStyle w:val="Compact"/>
              <w:jc w:val="left"/>
            </w:pPr>
            <w:r>
              <w:t xml:space="preserve">Modificación</w:t>
            </w:r>
          </w:p>
        </w:tc>
      </w:tr>
      <w:tr>
        <w:tc>
          <w:tcPr/>
          <w:p>
            <w:pPr>
              <w:pStyle w:val="Compact"/>
              <w:jc w:val="left"/>
            </w:pPr>
            <w:r>
              <w:t xml:space="preserve">ae_fna.archimate</w:t>
            </w:r>
          </w:p>
        </w:tc>
        <w:tc>
          <w:tcPr/>
          <w:p>
            <w:pPr>
              <w:pStyle w:val="Compact"/>
              <w:jc w:val="left"/>
            </w:pPr>
            <w:r>
              <w:t xml:space="preserve">Contenedor principal de arquitectura del FNA</w:t>
            </w:r>
          </w:p>
        </w:tc>
      </w:tr>
      <w:tr>
        <w:tc>
          <w:tcPr/>
          <w:p>
            <w:pPr>
              <w:pStyle w:val="Compact"/>
              <w:jc w:val="left"/>
            </w:pPr>
            <w:r>
              <w:t xml:space="preserve">ae_fna_as_is.archimate</w:t>
            </w:r>
          </w:p>
        </w:tc>
        <w:tc>
          <w:tcPr/>
          <w:p>
            <w:pPr>
              <w:pStyle w:val="Compact"/>
              <w:jc w:val="left"/>
            </w:pPr>
            <w:r>
              <w:t xml:space="preserve">Contenedor secundario de arquitectura del FNA</w:t>
            </w:r>
          </w:p>
        </w:tc>
      </w:tr>
      <w:tr>
        <w:tc>
          <w:tcPr/>
          <w:p>
            <w:pPr>
              <w:pStyle w:val="Compact"/>
              <w:jc w:val="left"/>
            </w:pPr>
            <w:r>
              <w:t xml:space="preserve">arquitectura fna.archimate</w:t>
            </w:r>
          </w:p>
        </w:tc>
        <w:tc>
          <w:tcPr/>
          <w:p>
            <w:pPr>
              <w:pStyle w:val="Compact"/>
              <w:jc w:val="left"/>
            </w:pPr>
            <w:r>
              <w:t xml:space="preserve">Contenedor de modelos de aplicación de arquitectura del FNA</w:t>
            </w:r>
          </w:p>
        </w:tc>
      </w:tr>
      <w:tr>
        <w:tc>
          <w:tcPr/>
          <w:p>
            <w:pPr>
              <w:pStyle w:val="Compact"/>
              <w:jc w:val="left"/>
            </w:pPr>
            <w:r>
              <w:t xml:space="preserve">fna_proyectos v2.0.archimate</w:t>
            </w:r>
          </w:p>
        </w:tc>
        <w:tc>
          <w:tcPr/>
          <w:p>
            <w:pPr>
              <w:pStyle w:val="Compact"/>
              <w:jc w:val="left"/>
            </w:pPr>
            <w:r>
              <w:t xml:space="preserve">Modelos de transición del FNA</w:t>
            </w:r>
          </w:p>
        </w:tc>
      </w:tr>
    </w:tbl>
    <w:bookmarkEnd w:id="124"/>
    <w:bookmarkEnd w:id="0"/>
    <w:bookmarkEnd w:id="125"/>
    <w:bookmarkEnd w:id="126"/>
    <w:bookmarkStart w:id="137" w:name="anexos"/>
    <w:p>
      <w:pPr>
        <w:pStyle w:val="Ttulo1"/>
      </w:pPr>
      <w:r>
        <w:t xml:space="preserve">Anexos</w:t>
      </w:r>
    </w:p>
    <w:bookmarkStart w:id="131" w:name="X2cda780baaa2683061d90ebcf87e3c17d9196a9"/>
    <w:p>
      <w:pPr>
        <w:pStyle w:val="Ttulo2"/>
      </w:pPr>
      <w:r>
        <w:t xml:space="preserve">Anexo 1. Migración de Arquitectura de Referencia del FNA (LIN01)</w:t>
      </w:r>
    </w:p>
    <w:p>
      <w:pPr>
        <w:pStyle w:val="FirstParagraph"/>
      </w:pPr>
      <w:r>
        <w:t xml:space="preserve">La estrategia de migración de los modelos que planteamos es dividir el trabajo en dos líneas de migración: modelos de línea base (LIN01. Arquitectura Referencia. Incremento 1 en el diagrama del modelo de implementación), y modelos de arquitectura de referencia (LIN02. Arquitectura línea base. Incremento 1).</w:t>
      </w:r>
    </w:p>
    <w:bookmarkStart w:id="0" w:name="fig:5a.Repositorioarq.png"/>
    <w:p>
      <w:pPr>
        <w:pStyle w:val="CaptionedFigure"/>
      </w:pPr>
      <w:bookmarkStart w:id="130" w:name="fig:5a.Repositorioarq.png"/>
      <w:r>
        <w:drawing>
          <wp:inline>
            <wp:extent cx="5600700" cy="3830478"/>
            <wp:effectExtent b="0" l="0" r="0" t="0"/>
            <wp:docPr descr="Imagen 15: Migración de modelos de arquitectura de referencia E-Service, Archimate 3.0 al repositorio Mega Hopex del FNA" title="" id="128" name="Picture"/>
            <a:graphic>
              <a:graphicData uri="http://schemas.openxmlformats.org/drawingml/2006/picture">
                <pic:pic>
                  <pic:nvPicPr>
                    <pic:cNvPr descr="images/5a.Repositorioarq.png" id="129" name="Picture"/>
                    <pic:cNvPicPr>
                      <a:picLocks noChangeArrowheads="1" noChangeAspect="1"/>
                    </pic:cNvPicPr>
                  </pic:nvPicPr>
                  <pic:blipFill>
                    <a:blip r:embed="rId127"/>
                    <a:stretch>
                      <a:fillRect/>
                    </a:stretch>
                  </pic:blipFill>
                  <pic:spPr bwMode="auto">
                    <a:xfrm>
                      <a:off x="0" y="0"/>
                      <a:ext cx="5600700" cy="3830478"/>
                    </a:xfrm>
                    <a:prstGeom prst="rect">
                      <a:avLst/>
                    </a:prstGeom>
                    <a:noFill/>
                    <a:ln w="9525">
                      <a:noFill/>
                      <a:headEnd/>
                      <a:tailEnd/>
                    </a:ln>
                  </pic:spPr>
                </pic:pic>
              </a:graphicData>
            </a:graphic>
          </wp:inline>
        </w:drawing>
      </w:r>
      <w:bookmarkEnd w:id="130"/>
    </w:p>
    <w:p>
      <w:pPr>
        <w:pStyle w:val="ImageCaption"/>
      </w:pPr>
      <w:r>
        <w:t xml:space="preserve">Imagen 15: Migración de modelos de arquitectura de referencia E-Service, Archimate 3.0 al repositorio Mega Hopex del FNA</w:t>
      </w:r>
    </w:p>
    <w:bookmarkEnd w:id="0"/>
    <w:p>
      <w:pPr>
        <w:pStyle w:val="Textoindependiente"/>
      </w:pPr>
      <w:r>
        <w:rPr>
          <w:iCs/>
          <w:i/>
        </w:rPr>
        <w:t xml:space="preserve">Fuente: Diagnóstico SOA. E-Service (2022).</w:t>
      </w:r>
    </w:p>
    <w:bookmarkEnd w:id="131"/>
    <w:bookmarkStart w:id="136" w:name="X7b56a80834593f13d53821d185e56298423a466"/>
    <w:p>
      <w:pPr>
        <w:pStyle w:val="Ttulo2"/>
      </w:pPr>
      <w:r>
        <w:t xml:space="preserve">Anexo 2. Migración de Línea Base de Modelos de Arquitectura FNA (LIN02)</w:t>
      </w:r>
    </w:p>
    <w:p>
      <w:pPr>
        <w:pStyle w:val="FirstParagraph"/>
      </w:pPr>
      <w:r>
        <w:t xml:space="preserve">La segunda línea de migración presenta mayores complicaciones que la anterior. Se trata de modelos de línea base (LIN02 Arquitectura línea base, en el diagrama del modelo de implementación abajo) que ya describen una realidad existente en el FNA. Por tanto, requiere de tanto más de validación como de depuración.</w:t>
      </w:r>
    </w:p>
    <w:bookmarkStart w:id="0" w:name="fig:5b.Repositorioarq.png"/>
    <w:p>
      <w:pPr>
        <w:pStyle w:val="CaptionedFigure"/>
      </w:pPr>
      <w:bookmarkStart w:id="135" w:name="fig:5b.Repositorioarq.png"/>
      <w:r>
        <w:drawing>
          <wp:inline>
            <wp:extent cx="5600700" cy="5207996"/>
            <wp:effectExtent b="0" l="0" r="0" t="0"/>
            <wp:docPr descr="Imagen 16: Migración de modelos de arquitectura de línea base E-Service, Archimate 3.0 al repositorio Mega Hopex del FNA" title="" id="133" name="Picture"/>
            <a:graphic>
              <a:graphicData uri="http://schemas.openxmlformats.org/drawingml/2006/picture">
                <pic:pic>
                  <pic:nvPicPr>
                    <pic:cNvPr descr="images/5b.Repositorioarq.png" id="134" name="Picture"/>
                    <pic:cNvPicPr>
                      <a:picLocks noChangeArrowheads="1" noChangeAspect="1"/>
                    </pic:cNvPicPr>
                  </pic:nvPicPr>
                  <pic:blipFill>
                    <a:blip r:embed="rId132"/>
                    <a:stretch>
                      <a:fillRect/>
                    </a:stretch>
                  </pic:blipFill>
                  <pic:spPr bwMode="auto">
                    <a:xfrm>
                      <a:off x="0" y="0"/>
                      <a:ext cx="5600700" cy="5207996"/>
                    </a:xfrm>
                    <a:prstGeom prst="rect">
                      <a:avLst/>
                    </a:prstGeom>
                    <a:noFill/>
                    <a:ln w="9525">
                      <a:noFill/>
                      <a:headEnd/>
                      <a:tailEnd/>
                    </a:ln>
                  </pic:spPr>
                </pic:pic>
              </a:graphicData>
            </a:graphic>
          </wp:inline>
        </w:drawing>
      </w:r>
      <w:bookmarkEnd w:id="135"/>
    </w:p>
    <w:p>
      <w:pPr>
        <w:pStyle w:val="ImageCaption"/>
      </w:pPr>
      <w:r>
        <w:t xml:space="preserve">Imagen 16: Migración de modelos de arquitectura de línea base E-Service, Archimate 3.0 al repositorio Mega Hopex del FNA</w:t>
      </w:r>
    </w:p>
    <w:bookmarkEnd w:id="0"/>
    <w:p>
      <w:pPr>
        <w:pStyle w:val="Textoindependiente"/>
      </w:pPr>
      <w:r>
        <w:rPr>
          <w:iCs/>
          <w:i/>
        </w:rPr>
        <w:t xml:space="preserve">Fuente: Diagnóstico SOA. E-Service (2022).</w:t>
      </w:r>
    </w:p>
    <w:p>
      <w:pPr>
        <w:pStyle w:val="Textoindependiente"/>
      </w:pPr>
    </w:p>
    <w:p>
      <w:r>
        <w:br w:type="page"/>
      </w:r>
    </w:p>
    <w:bookmarkEnd w:id="136"/>
    <w:bookmarkEnd w:id="137"/>
    <w:bookmarkStart w:id="149" w:name="referencias"/>
    <w:p>
      <w:pPr>
        <w:pStyle w:val="Ttulo1"/>
      </w:pPr>
      <w:r>
        <w:t xml:space="preserve">Referencias</w:t>
      </w:r>
    </w:p>
    <w:bookmarkStart w:id="14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38">
        <w:r>
          <w:rPr>
            <w:rStyle w:val="Hipervnculo"/>
          </w:rPr>
          <w:t xml:space="preserve">https://hwong23.github.io/fna-devdoc-f1/v/6497aef0f15c3591f0728e4c42cb2c26c13b43aa/</w:t>
        </w:r>
      </w:hyperlink>
    </w:p>
    <w:bookmarkEnd w:id="139"/>
    <w:bookmarkStart w:id="14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38">
        <w:r>
          <w:rPr>
            <w:rStyle w:val="Hipervnculo"/>
          </w:rPr>
          <w:t xml:space="preserve">https://hwong23.github.io/fna-devdoc-f1/v/6497aef0f15c3591f0728e4c42cb2c26c13b43aa/</w:t>
        </w:r>
      </w:hyperlink>
    </w:p>
    <w:bookmarkEnd w:id="140"/>
    <w:bookmarkStart w:id="14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38">
        <w:r>
          <w:rPr>
            <w:rStyle w:val="Hipervnculo"/>
          </w:rPr>
          <w:t xml:space="preserve">https://hwong23.github.io/fna-devdoc-f1/v/6497aef0f15c3591f0728e4c42cb2c26c13b43aa/</w:t>
        </w:r>
      </w:hyperlink>
    </w:p>
    <w:bookmarkEnd w:id="141"/>
    <w:bookmarkStart w:id="14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42">
        <w:r>
          <w:rPr>
            <w:rStyle w:val="Hipervnculo"/>
          </w:rPr>
          <w:t xml:space="preserve">https://pubs.opengroup.org/architecture/togaf9-doc/arch/chap27.html</w:t>
        </w:r>
      </w:hyperlink>
    </w:p>
    <w:bookmarkEnd w:id="143"/>
    <w:bookmarkStart w:id="14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42">
        <w:r>
          <w:rPr>
            <w:rStyle w:val="Hipervnculo"/>
          </w:rPr>
          <w:t xml:space="preserve">https://pubs.opengroup.org/architecture/togaf9-doc/arch/chap27.html</w:t>
        </w:r>
      </w:hyperlink>
    </w:p>
    <w:bookmarkEnd w:id="144"/>
    <w:bookmarkStart w:id="14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45">
        <w:r>
          <w:rPr>
            <w:rStyle w:val="Hipervnculo"/>
          </w:rPr>
          <w:t xml:space="preserve">https://hwong23.github.io/fna-dd-f2-e1/</w:t>
        </w:r>
      </w:hyperlink>
    </w:p>
    <w:bookmarkEnd w:id="146"/>
    <w:bookmarkStart w:id="14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45">
        <w:r>
          <w:rPr>
            <w:rStyle w:val="Hipervnculo"/>
          </w:rPr>
          <w:t xml:space="preserve">https://hwong23.github.io/fna-dd-f2-e1/</w:t>
        </w:r>
      </w:hyperlink>
    </w:p>
    <w:bookmarkEnd w:id="147"/>
    <w:bookmarkEnd w:id="148"/>
    <w:bookmarkEnd w:id="14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127" Target="media/rId127.png" /><Relationship Type="http://schemas.openxmlformats.org/officeDocument/2006/relationships/image" Id="rId132" Target="media/rId132.png" /><Relationship Type="http://schemas.openxmlformats.org/officeDocument/2006/relationships/image" Id="rId110" Target="media/rId110.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9" Target="media/rId69.png" /><Relationship Type="http://schemas.openxmlformats.org/officeDocument/2006/relationships/image" Id="rId120" Target="media/rId120.png" /><Relationship Type="http://schemas.openxmlformats.org/officeDocument/2006/relationships/image" Id="rId96" Target="media/rId96.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104" Target="media/rId104.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5" Target="https://hwong23.github.io/fna-dd-f2-e1/" TargetMode="External" /><Relationship Type="http://schemas.openxmlformats.org/officeDocument/2006/relationships/hyperlink" Id="rId20" Target="https://hwong23.github.io/fna-dd-f2-pry2-e4/v/5f7001a1ffc35f454fdb7221b44894da185b042d/"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142"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5" Target="https://hwong23.github.io/fna-dd-f2-e1/" TargetMode="External" /><Relationship Type="http://schemas.openxmlformats.org/officeDocument/2006/relationships/hyperlink" Id="rId20" Target="https://hwong23.github.io/fna-dd-f2-pry2-e4/v/5f7001a1ffc35f454fdb7221b44894da185b042d/"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142"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2023-08-23T21:09:43Z</dcterms:created>
  <dcterms:modified xsi:type="dcterms:W3CDTF">2023-08-23T21:09:43Z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