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3"/>
      </w:pPr>
    </w:p>
    <w:bookmarkStart w:id="22" w:name="Xa1381753908cde6bd5f59574231a4e168e92d67"/>
    <w:p>
      <w:pPr>
        <w:pStyle w:val="4"/>
      </w:pPr>
      <w:r>
        <w:t xml:space="preserve">Catalogación de los Tipos de Servicios del Portafolio SOA, FNA</w:t>
      </w:r>
    </w:p>
    <w:p>
      <w:pPr>
        <w:pStyle w:val="31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3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3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3"/>
      </w:pPr>
    </w:p>
    <w:p>
      <w:pPr>
        <w:pStyle w:val="SourceCode"/>
      </w:pPr>
      <w:r>
        <w:rPr>
          <w:rStyle w:val="32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31"/>
      </w:pPr>
    </w:p>
    <w:p>
      <w:pPr>
        <w:pStyle w:val="3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3"/>
      </w:pPr>
    </w:p>
    <w:bookmarkStart w:id="21" w:name="X1790c05538986f5653ba9a958df1cfb55d66eee"/>
    <w:p>
      <w:pPr>
        <w:pStyle w:val="5"/>
      </w:pPr>
      <w:r>
        <w:t xml:space="preserve">Lista de Detalle de los Servicios de Proceso</w:t>
      </w:r>
    </w:p>
    <w:p>
      <w:pPr>
        <w:pStyle w:val="31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</w:tbl>
    <w:p>
      <w:pPr>
        <w:pStyle w:val="3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2023-01-10T23:23:27Z</dcterms:created>
  <dcterms:modified xsi:type="dcterms:W3CDTF">2023-01-10T23:23:27Z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