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p>
      <w:pPr>
        <w:pStyle w:val="Textoindependiente"/>
      </w:pPr>
      <w:r>
        <w:t xml:space="preserve">## Lista de Proveedores</w:t>
      </w:r>
    </w:p>
    <w:p>
      <w:pPr>
        <w:pStyle w:val="Textoindependiente"/>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5">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6"/>
    <w:bookmarkStart w:id="47"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rPr>
                <w:bCs/>
                <w:b/>
              </w:rPr>
              <w:t xml:space="preserve">Credito</w:t>
            </w:r>
          </w:p>
        </w:tc>
        <w:tc>
          <w:tcPr/>
          <w:p>
            <w:pPr>
              <w:pStyle w:val="Compact"/>
              <w:jc w:val="left"/>
            </w:pPr>
            <w:r>
              <w:rPr>
                <w:bCs/>
                <w:b/>
              </w:rPr>
              <w:t xml:space="preserve">50</w:t>
            </w:r>
          </w:p>
        </w:tc>
      </w:tr>
      <w:tr>
        <w:tc>
          <w:tcPr/>
          <w:p>
            <w:pPr>
              <w:pStyle w:val="Compact"/>
              <w:jc w:val="left"/>
            </w:pPr>
            <w:r>
              <w:rPr>
                <w:bCs/>
                <w:b/>
              </w:rPr>
              <w:t xml:space="preserve">Cesantias</w:t>
            </w:r>
          </w:p>
        </w:tc>
        <w:tc>
          <w:tcPr/>
          <w:p>
            <w:pPr>
              <w:pStyle w:val="Compact"/>
              <w:jc w:val="left"/>
            </w:pPr>
            <w:r>
              <w:rPr>
                <w:bCs/>
                <w:b/>
              </w:rPr>
              <w:t xml:space="preserve">45</w:t>
            </w:r>
          </w:p>
        </w:tc>
      </w:tr>
      <w:tr>
        <w:tc>
          <w:tcPr/>
          <w:p>
            <w:pPr>
              <w:pStyle w:val="Compact"/>
              <w:jc w:val="left"/>
            </w:pPr>
            <w:r>
              <w:rPr>
                <w:bCs/>
                <w:b/>
              </w:rPr>
              <w:t xml:space="preserve">CuentaAVC</w:t>
            </w:r>
          </w:p>
        </w:tc>
        <w:tc>
          <w:tcPr/>
          <w:p>
            <w:pPr>
              <w:pStyle w:val="Compact"/>
              <w:jc w:val="left"/>
            </w:pPr>
            <w:r>
              <w:rPr>
                <w:bCs/>
                <w:b/>
              </w:rPr>
              <w:t xml:space="preserve">30</w:t>
            </w:r>
          </w:p>
        </w:tc>
      </w:tr>
      <w:tr>
        <w:tc>
          <w:tcPr/>
          <w:p>
            <w:pPr>
              <w:pStyle w:val="Compact"/>
              <w:jc w:val="left"/>
            </w:pPr>
            <w:r>
              <w:rPr>
                <w:bCs/>
                <w:b/>
              </w:rPr>
              <w:t xml:space="preserve">ClientePN</w:t>
            </w:r>
          </w:p>
        </w:tc>
        <w:tc>
          <w:tcPr/>
          <w:p>
            <w:pPr>
              <w:pStyle w:val="Compact"/>
              <w:jc w:val="left"/>
            </w:pPr>
            <w:r>
              <w:rPr>
                <w:bCs/>
                <w:b/>
              </w:rPr>
              <w:t xml:space="preserve">23</w:t>
            </w:r>
          </w:p>
        </w:tc>
      </w:tr>
      <w:tr>
        <w:tc>
          <w:tcPr/>
          <w:p>
            <w:pPr>
              <w:pStyle w:val="Compact"/>
              <w:jc w:val="left"/>
            </w:pPr>
            <w:r>
              <w:rPr>
                <w:bCs/>
                <w:b/>
              </w:rPr>
              <w:t xml:space="preserve">Seguridad</w:t>
            </w:r>
          </w:p>
        </w:tc>
        <w:tc>
          <w:tcPr/>
          <w:p>
            <w:pPr>
              <w:pStyle w:val="Compact"/>
              <w:jc w:val="left"/>
            </w:pPr>
            <w:r>
              <w:rPr>
                <w:bCs/>
                <w:b/>
              </w:rPr>
              <w:t xml:space="preserve">17</w:t>
            </w:r>
          </w:p>
        </w:tc>
      </w:tr>
      <w:tr>
        <w:tc>
          <w:tcPr/>
          <w:p>
            <w:pPr>
              <w:pStyle w:val="Compact"/>
              <w:jc w:val="left"/>
            </w:pPr>
            <w:r>
              <w:rPr>
                <w:bCs/>
                <w:b/>
              </w:rPr>
              <w:t xml:space="preserve">Cartera</w:t>
            </w:r>
          </w:p>
        </w:tc>
        <w:tc>
          <w:tcPr/>
          <w:p>
            <w:pPr>
              <w:pStyle w:val="Compact"/>
              <w:jc w:val="left"/>
            </w:pPr>
            <w:r>
              <w:rPr>
                <w:bCs/>
                <w:b/>
              </w:rPr>
              <w:t xml:space="preserve">16</w:t>
            </w:r>
          </w:p>
        </w:tc>
      </w:tr>
      <w:tr>
        <w:tc>
          <w:tcPr/>
          <w:p>
            <w:pPr>
              <w:pStyle w:val="Compact"/>
              <w:jc w:val="left"/>
            </w:pPr>
            <w:r>
              <w:rPr>
                <w:bCs/>
                <w:b/>
              </w:rPr>
              <w:t xml:space="preserve">ClientePJ</w:t>
            </w:r>
          </w:p>
        </w:tc>
        <w:tc>
          <w:tcPr/>
          <w:p>
            <w:pPr>
              <w:pStyle w:val="Compact"/>
              <w:jc w:val="left"/>
            </w:pPr>
            <w:r>
              <w:rPr>
                <w:bCs/>
                <w:b/>
              </w:rPr>
              <w:t xml:space="preserve">14</w:t>
            </w:r>
          </w:p>
        </w:tc>
      </w:tr>
      <w:tr>
        <w:tc>
          <w:tcPr/>
          <w:p>
            <w:pPr>
              <w:pStyle w:val="Compact"/>
              <w:jc w:val="left"/>
            </w:pPr>
            <w:r>
              <w:rPr>
                <w:bCs/>
                <w:b/>
              </w:rPr>
              <w:t xml:space="preserve">GestorDocumental</w:t>
            </w:r>
          </w:p>
        </w:tc>
        <w:tc>
          <w:tcPr/>
          <w:p>
            <w:pPr>
              <w:pStyle w:val="Compact"/>
              <w:jc w:val="left"/>
            </w:pPr>
            <w:r>
              <w:rPr>
                <w:bCs/>
                <w:b/>
              </w:rPr>
              <w:t xml:space="preserve">14</w:t>
            </w:r>
          </w:p>
        </w:tc>
      </w:tr>
      <w:tr>
        <w:tc>
          <w:tcPr/>
          <w:p>
            <w:pPr>
              <w:pStyle w:val="Compact"/>
              <w:jc w:val="left"/>
            </w:pPr>
            <w:r>
              <w:rPr>
                <w:bCs/>
                <w:b/>
              </w:rPr>
              <w:t xml:space="preserve">Tesoreria</w:t>
            </w:r>
          </w:p>
        </w:tc>
        <w:tc>
          <w:tcPr/>
          <w:p>
            <w:pPr>
              <w:pStyle w:val="Compact"/>
              <w:jc w:val="left"/>
            </w:pPr>
            <w:r>
              <w:rPr>
                <w:bCs/>
                <w:b/>
              </w:rPr>
              <w:t xml:space="preserve">8</w:t>
            </w:r>
          </w:p>
        </w:tc>
      </w:tr>
      <w:tr>
        <w:tc>
          <w:tcPr/>
          <w:p>
            <w:pPr>
              <w:pStyle w:val="Compact"/>
              <w:jc w:val="left"/>
            </w:pPr>
            <w:r>
              <w:rPr>
                <w:bCs/>
                <w:b/>
              </w:rPr>
              <w:t xml:space="preserve">PQYR</w:t>
            </w:r>
          </w:p>
        </w:tc>
        <w:tc>
          <w:tcPr/>
          <w:p>
            <w:pPr>
              <w:pStyle w:val="Compact"/>
              <w:jc w:val="left"/>
            </w:pPr>
            <w:r>
              <w:rPr>
                <w:bCs/>
                <w:b/>
              </w:rPr>
              <w:t xml:space="preserve">6</w:t>
            </w:r>
          </w:p>
        </w:tc>
      </w:tr>
      <w:tr>
        <w:tc>
          <w:tcPr/>
          <w:p>
            <w:pPr>
              <w:pStyle w:val="Compact"/>
              <w:jc w:val="left"/>
            </w:pPr>
            <w:r>
              <w:rPr>
                <w:bCs/>
                <w:b/>
              </w:rPr>
              <w:t xml:space="preserve">Administrador</w:t>
            </w:r>
          </w:p>
        </w:tc>
        <w:tc>
          <w:tcPr/>
          <w:p>
            <w:pPr>
              <w:pStyle w:val="Compact"/>
              <w:jc w:val="left"/>
            </w:pPr>
            <w:r>
              <w:rPr>
                <w:bCs/>
                <w:b/>
              </w:rPr>
              <w:t xml:space="preserve">4</w:t>
            </w:r>
          </w:p>
        </w:tc>
      </w:tr>
      <w:tr>
        <w:tc>
          <w:tcPr/>
          <w:p>
            <w:pPr>
              <w:pStyle w:val="Compact"/>
              <w:jc w:val="left"/>
            </w:pPr>
            <w:r>
              <w:rPr>
                <w:bCs/>
                <w:b/>
              </w:rPr>
              <w:t xml:space="preserve">Clientes</w:t>
            </w:r>
          </w:p>
        </w:tc>
        <w:tc>
          <w:tcPr/>
          <w:p>
            <w:pPr>
              <w:pStyle w:val="Compact"/>
              <w:jc w:val="left"/>
            </w:pPr>
            <w:r>
              <w:rPr>
                <w:bCs/>
                <w:b/>
              </w:rPr>
              <w:t xml:space="preserve">3</w:t>
            </w:r>
          </w:p>
        </w:tc>
      </w:tr>
      <w:tr>
        <w:tc>
          <w:tcPr/>
          <w:p>
            <w:pPr>
              <w:pStyle w:val="Compact"/>
              <w:jc w:val="left"/>
            </w:pPr>
            <w:r>
              <w:rPr>
                <w:bCs/>
                <w:b/>
              </w:rPr>
              <w:t xml:space="preserve">Garantias</w:t>
            </w:r>
          </w:p>
        </w:tc>
        <w:tc>
          <w:tcPr/>
          <w:p>
            <w:pPr>
              <w:pStyle w:val="Compact"/>
              <w:jc w:val="left"/>
            </w:pPr>
            <w:r>
              <w:rPr>
                <w:bCs/>
                <w:b/>
              </w:rPr>
              <w:t xml:space="preserve">2</w:t>
            </w:r>
          </w:p>
        </w:tc>
      </w:tr>
    </w:tbl>
    <w:p>
      <w:pPr>
        <w:pStyle w:val="Textoindependiente"/>
      </w:pPr>
      <w:r>
        <w:rPr>
          <w:iCs/>
          <w:i/>
        </w:rPr>
        <w:t xml:space="preserve">Tabla 3 Entidades de Datos</w:t>
      </w:r>
    </w:p>
    <w:p>
      <w:pPr>
        <w:pStyle w:val="Textoindependiente"/>
      </w:pPr>
    </w:p>
    <w:bookmarkEnd w:id="47"/>
    <w:bookmarkStart w:id="51"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49" name="Picture"/>
            <a:graphic>
              <a:graphicData uri="http://schemas.openxmlformats.org/drawingml/2006/picture">
                <pic:pic>
                  <pic:nvPicPr>
                    <pic:cNvPr descr="images/vinformacion-basesdedatos.png" id="50" name="Picture"/>
                    <pic:cNvPicPr>
                      <a:picLocks noChangeArrowheads="1" noChangeAspect="1"/>
                    </pic:cNvPicPr>
                  </pic:nvPicPr>
                  <pic:blipFill>
                    <a:blip r:embed="rId48"/>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1"/>
    <w:bookmarkStart w:id="52"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2"/>
    <w:bookmarkStart w:id="53"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3"/>
    <w:bookmarkStart w:id="54"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4"/>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16C12"/>
    <w:pPr>
      <w:spacing w:after="12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Pr>
      <w:rFonts w:ascii="Arial" w:hAnsi="Arial"/>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5"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5"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33</TotalTime>
  <Pages>1</Pages>
  <Words>286</Words>
  <Characters>1574</Characters>
  <Application>Microsoft Office Word</Application>
  <DocSecurity>0</DocSecurity>
  <Lines>13</Lines>
  <Paragraphs>3</Paragraphs>
  <ScaleCrop>false</ScaleCrop>
  <Company>Informática &amp; Tecnología Ltda</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2023-01-11T17:24:22Z</dcterms:created>
  <dcterms:modified xsi:type="dcterms:W3CDTF">2023-01-11T17:24:22Z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