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9.png" ContentType="image/png"/>
  <Override PartName="/word/media/rId2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0"/>
    <w:bookmarkStart w:id="25"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2" name="Picture"/>
            <a:graphic>
              <a:graphicData uri="http://schemas.openxmlformats.org/drawingml/2006/picture">
                <pic:pic>
                  <pic:nvPicPr>
                    <pic:cNvPr descr="images/vinformacion-marcos.jpg" id="23" name="Picture"/>
                    <pic:cNvPicPr>
                      <a:picLocks noChangeArrowheads="1" noChangeAspect="1"/>
                    </pic:cNvPicPr>
                  </pic:nvPicPr>
                  <pic:blipFill>
                    <a:blip r:embed="rId21"/>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4">
        <w:r>
          <w:rPr>
            <w:rStyle w:val="Hipervnculo"/>
          </w:rPr>
          <w:t xml:space="preserve">Ilustracion 1.</w:t>
        </w:r>
      </w:hyperlink>
      <w:r>
        <w:t xml:space="preserve"> </w:t>
      </w:r>
      <w:r>
        <w:t xml:space="preserve">Marcos de referencia vista de Información</w:t>
      </w:r>
    </w:p>
    <w:p>
      <w:pPr>
        <w:pStyle w:val="Textoindependiente"/>
      </w:pPr>
    </w:p>
    <w:bookmarkEnd w:id="25"/>
    <w:bookmarkStart w:id="45"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6">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1">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5">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6">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7">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8">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39">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0">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1">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2">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3">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4">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5"/>
    <w:bookmarkStart w:id="47"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6">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7"/>
    <w:bookmarkStart w:id="48"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8"/>
    <w:bookmarkStart w:id="52"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rPr>
                <w:bCs/>
                <w:b/>
              </w:rP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bl>
    <w:p>
      <w:pPr>
        <w:pStyle w:val="Textoindependiente"/>
      </w:pPr>
      <w:r>
        <w:t xml:space="preserve">SAP ASE Platform Edition Plataforma 16 SP11</w:t>
      </w:r>
      <w:r>
        <w:t xml:space="preserve"> </w:t>
      </w:r>
      <w:r>
        <w:t xml:space="preserve">SAP IQ nodo1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FNABOGIQPRO2</w:t>
      </w:r>
      <w:r>
        <w:t xml:space="preserve"> </w:t>
      </w:r>
      <w:r>
        <w:t xml:space="preserve">SAP ASE Platform Edition Plataforma 16 SP11</w:t>
      </w:r>
      <w:r>
        <w:t xml:space="preserve"> </w:t>
      </w:r>
      <w:r>
        <w:t xml:space="preserve">SAP IQ nodo2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FNABOGIQPRO</w:t>
      </w:r>
      <w:r>
        <w:t xml:space="preserve"> </w:t>
      </w:r>
      <w:r>
        <w:t xml:space="preserve">CAPE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FNABOGPROD1</w:t>
      </w:r>
      <w:r>
        <w:t xml:space="preserve"> </w:t>
      </w:r>
      <w:r>
        <w:t xml:space="preserve">CAPE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FNABOGRSPRO</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fna-hanabipro</w:t>
      </w:r>
      <w:r>
        <w:t xml:space="preserve"> </w:t>
      </w:r>
      <w:r>
        <w:t xml:space="preserve">SAP HANA Enterprise Edition Plataforma 1.0 SP12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FNABOGPREP1</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JUPASCANG05BEG01</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FNABOGPREP1_TSM</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FNABOGPRUE</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FNABOGIQPRE</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FNABOGRSPRU</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fna-hanabiqa</w:t>
      </w:r>
      <w:r>
        <w:t xml:space="preserve"> </w:t>
      </w:r>
      <w:r>
        <w:t xml:space="preserve">SAP HANA Enterprise Edition Plataforma 1.0 SP12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FNABOGAPP008</w:t>
      </w:r>
      <w:r>
        <w:t xml:space="preserve"> </w:t>
      </w:r>
      <w:r>
        <w:t xml:space="preserve">SAP Data Services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FNABOGPAPP005</w:t>
      </w:r>
      <w:r>
        <w:t xml:space="preserve"> </w:t>
      </w:r>
      <w:r>
        <w:t xml:space="preserve">SAP Data Services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FNABOGBOPRO</w:t>
      </w:r>
      <w:r>
        <w:t xml:space="preserve"> </w:t>
      </w:r>
      <w:r>
        <w:t xml:space="preserve">SAP Business Objects Enterprise Premiun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FNABOGPBO</w:t>
      </w:r>
      <w:r>
        <w:t xml:space="preserve"> </w:t>
      </w:r>
      <w:r>
        <w:t xml:space="preserve">SAP Business Objects Enterprise Premiun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BOGPVPPWP018</w:t>
      </w:r>
      <w:r>
        <w:t xml:space="preserve"> </w:t>
      </w:r>
      <w:r>
        <w:t xml:space="preserve">Oracle Database 11g Release 11.2.0.4.0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FNABOGBDOR01</w:t>
      </w:r>
      <w:r>
        <w:t xml:space="preserve"> </w:t>
      </w:r>
      <w:r>
        <w:t xml:space="preserve">Oracle Database 11g Release 11.2.0.4.0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FNABOGGIT-01</w:t>
      </w:r>
      <w:r>
        <w:t xml:space="preserve"> </w:t>
      </w:r>
      <w:r>
        <w:t xml:space="preserve">Oracle Database 12c Standard Edition Release 12.1.0.2.0 - 64bit Production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BOGPVPPWP023</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FNABOGCL01BD02</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BOGPVBD02WP002</w:t>
      </w:r>
      <w:r>
        <w:t xml:space="preserve"> </w:t>
      </w:r>
      <w:r>
        <w:t xml:space="preserve">_2 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BOGPVBD03WP002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 BOGPVBD04WP002</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BOGPVBD05WP002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BOGPVBD01WP003</w:t>
      </w:r>
      <w:r>
        <w:t xml:space="preserve"> </w:t>
      </w:r>
      <w:r>
        <w:t xml:space="preserve"> </w:t>
      </w:r>
      <w:r>
        <w:t xml:space="preserve">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BOGPVBD02WP003</w:t>
      </w:r>
      <w:r>
        <w:t xml:space="preserve"> </w:t>
      </w:r>
      <w:r>
        <w:t xml:space="preserve">_1 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BOGPVBDWP013</w:t>
      </w:r>
      <w:r>
        <w:t xml:space="preserve"> </w:t>
      </w:r>
      <w:r>
        <w:t xml:space="preserve"> </w:t>
      </w:r>
      <w:r>
        <w:t xml:space="preserve">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FNABOGCOV-03</w:t>
      </w:r>
      <w:r>
        <w:t xml:space="preserve"> </w:t>
      </w:r>
      <w:r>
        <w:t xml:space="preserve">SQL SERVER 2012 Standard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FNABOGDCL01N6</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FNABOGDPCL01N1</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FNABOGDCL01N5</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FNABOGCCL02BD01</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FNABOGCCL02BD04</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BOGPVBD01WC002** PMSSQL2016</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w:t>
      </w:r>
      <w:r>
        <w:rPr>
          <w:bCs/>
          <w:b/>
        </w:rPr>
        <w:t xml:space="preserve"> </w:t>
      </w:r>
      <w:r>
        <w:t xml:space="preserve">FNABOGCCL04BD02</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 BOGPVBD02WC002</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w:t>
      </w:r>
      <w:r>
        <w:rPr>
          <w:bCs/>
          <w:b/>
        </w:rPr>
        <w:t xml:space="preserve"> </w:t>
      </w:r>
      <w:r>
        <w:t xml:space="preserve">BOGPVBDWC007**</w:t>
      </w:r>
      <w:r>
        <w:t xml:space="preserve"> </w:t>
      </w:r>
      <w:r>
        <w:t xml:space="preserve"> </w:t>
      </w:r>
      <w:r>
        <w:t xml:space="preserve">SQL SERVER 2016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FNABOGCDBAPP</w:t>
      </w:r>
      <w:r>
        <w:t xml:space="preserve"> </w:t>
      </w:r>
      <w:r>
        <w:t xml:space="preserve">DB2 Enterprise Server Edition 64 bits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FNABOGDBAPP_68</w:t>
      </w:r>
      <w:r>
        <w:t xml:space="preserve"> </w:t>
      </w:r>
      <w:r>
        <w:t xml:space="preserve">DB2 Enterprise Server Edition 64 bitsFNABOGDBAPP_68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FNABOGPDBAPP</w:t>
      </w:r>
      <w:r>
        <w:t xml:space="preserve"> </w:t>
      </w:r>
      <w:r>
        <w:t xml:space="preserve">DB2 Enterprise Server Edition 64 bits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FNABOGSDBP</w:t>
      </w:r>
      <w:r>
        <w:t xml:space="preserve"> </w:t>
      </w:r>
      <w:r>
        <w:t xml:space="preserve">DB2 9.7.0.11 / 10.5.0.8 | SERVICIO BASE DE DATOS : Proveedor Encargado - Infraestructura</w:t>
      </w:r>
      <w:r>
        <w:t xml:space="preserve"> </w:t>
      </w:r>
      <w:r>
        <w:t xml:space="preserve">SISTEMA OPERATIVO: Proveedor encargado - Infraestructura |</w:t>
      </w:r>
    </w:p>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0" name="Picture"/>
            <a:graphic>
              <a:graphicData uri="http://schemas.openxmlformats.org/drawingml/2006/picture">
                <pic:pic>
                  <pic:nvPicPr>
                    <pic:cNvPr descr="images/vinformacion-basesdedatos.png" id="51" name="Picture"/>
                    <pic:cNvPicPr>
                      <a:picLocks noChangeArrowheads="1" noChangeAspect="1"/>
                    </pic:cNvPicPr>
                  </pic:nvPicPr>
                  <pic:blipFill>
                    <a:blip r:embed="rId49"/>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2"/>
    <w:bookmarkStart w:id="53"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3"/>
    <w:bookmarkStart w:id="54"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4"/>
    <w:bookmarkStart w:id="55"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5"/>
    <w:sectPr w:rsidR="000A1F2B">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000000">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000000">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000000">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000000">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000000">
          <w:pPr>
            <w:rPr>
              <w:rFonts w:ascii="Arial" w:hAnsi="Arial" w:cs="Arial"/>
              <w:i/>
              <w:iCs/>
              <w:sz w:val="16"/>
            </w:rPr>
          </w:pPr>
          <w:r>
            <w:rPr>
              <w:rFonts w:ascii="Arial" w:hAnsi="Arial" w:cs="Arial"/>
              <w:sz w:val="16"/>
            </w:rPr>
            <w:t>Versión: v.s</w:t>
          </w:r>
        </w:p>
        <w:p w14:paraId="2A96F4DC" w14:textId="77777777" w:rsidR="000A1F2B" w:rsidRDefault="00000000">
          <w:pPr>
            <w:pStyle w:val="Encabezado"/>
            <w:rPr>
              <w:rFonts w:cs="Arial"/>
              <w:sz w:val="16"/>
            </w:rPr>
          </w:pPr>
          <w:r>
            <w:rPr>
              <w:rFonts w:cs="Arial"/>
              <w:sz w:val="16"/>
            </w:rPr>
            <w:t>Fecha: yyyy</w:t>
          </w:r>
          <w:r>
            <w:rPr>
              <w:rFonts w:cs="Arial"/>
              <w:i/>
              <w:sz w:val="16"/>
            </w:rPr>
            <w:t>-mm-dd</w:t>
          </w:r>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000000">
          <w:pPr>
            <w:rPr>
              <w:rFonts w:ascii="Arial" w:hAnsi="Arial" w:cs="Arial"/>
              <w:sz w:val="16"/>
            </w:rPr>
          </w:pPr>
          <w:r>
            <w:rPr>
              <w:rFonts w:ascii="Arial" w:hAnsi="Arial" w:cs="Arial"/>
              <w:i/>
              <w:sz w:val="12"/>
            </w:rPr>
            <w:t>Este documento es propiedad intelectual de Informática &amp; Tecnología Stefanini S.A., y está protegido por las leyes que sobre derechos  de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000000">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000000">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000000">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296444"/>
    <w:rPr>
      <w:rFonts w:ascii="Arial" w:hAnsi="Arial"/>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rFonts w:ascii="Arial" w:hAnsi="Arial"/>
        <w:b/>
        <w:bCs/>
        <w:sz w:val="22"/>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21" Target="media/rId21.jpg" /><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43</TotalTime>
  <Pages>4</Pages>
  <Words>288</Words>
  <Characters>1589</Characters>
  <Application>Microsoft Office Word</Application>
  <DocSecurity>0</DocSecurity>
  <Lines>13</Lines>
  <Paragraphs>3</Paragraphs>
  <ScaleCrop>false</ScaleCrop>
  <Company>Informática &amp; Tecnología Ltda</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2023-01-11T19:55:20Z</dcterms:created>
  <dcterms:modified xsi:type="dcterms:W3CDTF">2023-01-11T19:55:20Z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