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Presentación del Análisis de Madurez SOA del FNA:</w:t>
            </w:r>
            <w:r>
              <w:t xml:space="preserve"> </w:t>
            </w:r>
            <w:r>
              <w:rPr>
                <w:bCs/>
                <w:b/>
              </w:rPr>
              <w:t xml:space="preserve">Proceso de Evaluación de Madurez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OSIMM, Efectividad, Arquitectura,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ca7bf46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 por Tipo</w:t>
              </w:r>
            </w:hyperlink>
          </w:p>
        </w:tc>
      </w:tr>
    </w:tbl>
    <w:p>
      <w:pPr>
        <w:pStyle w:val="Textoindependiente"/>
      </w:pPr>
    </w:p>
    <w:bookmarkStart w:id="22" w:name="Xa6e68465d8c9656a78b77089e47b35b8c880095"/>
    <w:p>
      <w:pPr>
        <w:pStyle w:val="Ttulo2"/>
      </w:pPr>
      <w:r>
        <w:t xml:space="preserve">Presentación del Análisis de Madurez SOA del FNA</w:t>
      </w:r>
    </w:p>
    <w:p>
      <w:pPr>
        <w:pStyle w:val="FirstParagraph"/>
      </w:pPr>
      <w:r>
        <w:t xml:space="preserve">El ejercicio de madurez a realizar tiene por objeto cuantificar la efectividad de la arquitectura SOA actual, así como la de los procesos usuales de SOA, como por ejemplo, el proceso de gobierno SOA.</w:t>
      </w:r>
      <w:r>
        <w:t xml:space="preserve"> </w:t>
      </w:r>
      <w:r>
        <w:rPr>
          <w:iCs/>
          <w:i/>
        </w:rPr>
        <w:t xml:space="preserve">Medir la madurez en términos de efectividad es necesario si queremos mover el estado de la arquitectura SOA actual y la de los procesos SOA hacia un estado objetivo de independencia de proveedor, flexibilidad de negocio y tiempo demercado, y fortalecimiento SOA</w:t>
      </w:r>
      <w:r>
        <w:t xml:space="preserve">.</w:t>
      </w:r>
    </w:p>
    <w:p>
      <w:pPr>
        <w:pStyle w:val="Textoindependiente"/>
      </w:pPr>
      <w:r>
        <w:t xml:space="preserve">El método para el análisis de madurez incorpora las siguientes consideraciones:</w:t>
      </w:r>
      <w:r>
        <w:t xml:space="preserve"> </w:t>
      </w:r>
      <w:r>
        <w:t xml:space="preserve">1. Alcance de la adopción SOA en el Fondo</w:t>
      </w:r>
      <w:r>
        <w:t xml:space="preserve"> </w:t>
      </w:r>
      <w:r>
        <w:t xml:space="preserve">1. Niveles de las capacidades de la arquitectura SOA del Fondo</w:t>
      </w:r>
      <w:r>
        <w:t xml:space="preserve"> </w:t>
      </w:r>
      <w:r>
        <w:t xml:space="preserve">1. Descripción de los estados deseados, o estadios SOA</w:t>
      </w:r>
      <w:r>
        <w:t xml:space="preserve"> </w:t>
      </w:r>
      <w:r>
        <w:t xml:space="preserve">1. Implicaciones del retorno de inversión tecnológica</w:t>
      </w:r>
      <w:r>
        <w:t xml:space="preserve"> </w:t>
      </w:r>
      <w:r>
        <w:t xml:space="preserve">1. Vigilancia del costo, efectividad y factibilidad SOA</w:t>
      </w:r>
    </w:p>
    <w:p>
      <w:pPr>
        <w:pStyle w:val="Textoindependiente"/>
      </w:pPr>
    </w:p>
    <w:bookmarkEnd w:id="22"/>
    <w:bookmarkStart w:id="27" w:name="proceso-de-evaluación-de-madurez"/>
    <w:p>
      <w:pPr>
        <w:pStyle w:val="Ttulo2"/>
      </w:pPr>
      <w:r>
        <w:t xml:space="preserve">Proceso de Evaluación de Madurez</w:t>
      </w:r>
    </w:p>
    <w:p>
      <w:pPr>
        <w:pStyle w:val="FirstParagraph"/>
      </w:pPr>
      <w:r>
        <w:t xml:space="preserve">El proceso de diagnóstico y evaluación de madurez SOA aplicado en el Fondo es acotado e iterativo.</w:t>
      </w:r>
      <w:r>
        <w:t xml:space="preserve"> </w:t>
      </w:r>
      <w:r>
        <w:rPr>
          <w:iCs/>
          <w:i/>
        </w:rPr>
        <w:t xml:space="preserve">El objetivo de este proceso es realizar varias iteraciones de evaluación de madurez y en cada una aportar a la estrategia SOA del Fondo</w:t>
      </w:r>
      <w:r>
        <w:t xml:space="preserve">.</w:t>
      </w:r>
    </w:p>
    <w:p>
      <w:pPr>
        <w:pStyle w:val="Textoindependiente"/>
      </w:pPr>
      <w:r>
        <w:t xml:space="preserve">En resumen, las vistas elaboradas en el diagnóstico de la situación actual SOA (PR1) en esta consultoría sirven de entrada para el proceso. Particularmente,</w:t>
      </w:r>
    </w:p>
    <w:p>
      <w:pPr>
        <w:numPr>
          <w:ilvl w:val="0"/>
          <w:numId w:val="1001"/>
        </w:numPr>
        <w:pStyle w:val="Compact"/>
      </w:pPr>
      <w:r>
        <w:t xml:space="preserve">Sesiones de descripción del negocio, organización y visión estratégica: intención, productos, clientes y mercado, requerimientos estratégicos</w:t>
      </w:r>
    </w:p>
    <w:p>
      <w:pPr>
        <w:numPr>
          <w:ilvl w:val="0"/>
          <w:numId w:val="1001"/>
        </w:numPr>
        <w:pStyle w:val="Compact"/>
      </w:pPr>
      <w:r>
        <w:t xml:space="preserve">Entrevistas con ingenieros del Fondo (estándares de TI, decisiones diseño)</w:t>
      </w:r>
    </w:p>
    <w:p>
      <w:pPr>
        <w:numPr>
          <w:ilvl w:val="0"/>
          <w:numId w:val="1001"/>
        </w:numPr>
        <w:pStyle w:val="Compact"/>
      </w:pPr>
      <w:r>
        <w:t xml:space="preserve">Cuestionarios de evaluación (aspectos SOA)</w:t>
      </w:r>
    </w:p>
    <w:p>
      <w:pPr>
        <w:numPr>
          <w:ilvl w:val="0"/>
          <w:numId w:val="1001"/>
        </w:numPr>
        <w:pStyle w:val="Compact"/>
      </w:pPr>
      <w:r>
        <w:t xml:space="preserve">Listas de chequeo SOA (implementación SOA)</w:t>
      </w:r>
    </w:p>
    <w:p>
      <w:pPr>
        <w:pStyle w:val="FirstParagraph"/>
      </w:pPr>
      <w:r>
        <w:t xml:space="preserve">Imagen del proceso de diagnóstico y evaluación de madurez SOA. Entradas, salidas y afectación a la estrategia SOA en cada iteración.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ProcesoMadurez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Proceso iterativo de diagnóstico de madurez SOA influye en la estrategia SOA.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 </w:t>
      </w:r>
      <w:r>
        <w:t xml:space="preserve">Las partes resultantes de la evaluación, sean listas, matrices, conclusiones, diagramas, estrategias, entre otros, deben residir en el repositorio SOA del Fondo.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2023-01-16T20:28:32Z</dcterms:created>
  <dcterms:modified xsi:type="dcterms:W3CDTF">2023-01-16T20:28:32Z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