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BodyText"/>
      </w:pPr>
    </w:p>
    <w:bookmarkStart w:id="27" w:name="X7163c0f02c43c6c9dd88f9a352ac274268181d6"/>
    <w:p>
      <w:pPr>
        <w:pStyle w:val="Heading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yperlink"/>
          </w:rPr>
          <w:t xml:space="preserve">Imagen.</w:t>
        </w:r>
      </w:hyperlink>
      <w:r>
        <w:t xml:space="preserve"> </w:t>
      </w:r>
      <w:r>
        <w:t xml:space="preserve">Dependencia de proveedor y de tecnologías del FNA.</w:t>
      </w:r>
    </w:p>
    <w:p>
      <w:pPr>
        <w:pStyle w:val="BodyText"/>
      </w:pPr>
      <w:r>
        <w:rPr>
          <w:iCs/>
          <w:i/>
        </w:rPr>
        <w:t xml:space="preserve">Fuente: arquitectura fna.archimate</w:t>
      </w:r>
    </w:p>
    <w:p>
      <w:pPr>
        <w:pStyle w:val="BodyText"/>
      </w:pPr>
    </w:p>
    <w:p>
      <w:pPr>
        <w:pStyle w:val="BlockText"/>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BodyText"/>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yperlink"/>
          </w:rPr>
          <w:t xml:space="preserve">Imagen.</w:t>
        </w:r>
      </w:hyperlink>
      <w:r>
        <w:t xml:space="preserve"> </w:t>
      </w:r>
      <w:r>
        <w:t xml:space="preserve">Tecnologías que se desarrollan según el proveedor Cobis.</w:t>
      </w:r>
    </w:p>
    <w:p>
      <w:pPr>
        <w:pStyle w:val="BodyText"/>
      </w:pPr>
      <w:r>
        <w:rPr>
          <w:iCs/>
          <w:i/>
        </w:rPr>
        <w:t xml:space="preserve">Fuente: portafolio_aplicaciones_fna.pptx</w:t>
      </w:r>
    </w:p>
    <w:p>
      <w:pPr>
        <w:pStyle w:val="BodyText"/>
      </w:pPr>
    </w:p>
    <w:p>
      <w:pPr>
        <w:pStyle w:val="BlockText"/>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2023-01-12T03:57:07Z</dcterms:created>
  <dcterms:modified xsi:type="dcterms:W3CDTF">2023-01-12T03:57:07Z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