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taforma-híbrida-de-integración"/>
    <w:p>
      <w:pPr>
        <w:pStyle w:val="Ttulo3"/>
      </w:pPr>
      <w:r>
        <w:t xml:space="preserve">Plataforma Híbrida de Integración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esquema de integración orientado a mensajes integrado con mecanismos de integración síncronos​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Potencializar el uso de la tecnología de integración instalada (ESB y Mensajería)​</w:t>
      </w:r>
    </w:p>
    <w:p>
      <w:pPr>
        <w:numPr>
          <w:ilvl w:val="0"/>
          <w:numId w:val="1001"/>
        </w:numPr>
        <w:pStyle w:val="Compact"/>
      </w:pPr>
      <w:r>
        <w:t xml:space="preserve">Modernizar los esquemas de integración de la organización con esquemas híbridos (síncronos y asíncronos)​</w:t>
      </w:r>
    </w:p>
    <w:p>
      <w:pPr>
        <w:numPr>
          <w:ilvl w:val="0"/>
          <w:numId w:val="1001"/>
        </w:numPr>
        <w:pStyle w:val="Compact"/>
      </w:pPr>
      <w:r>
        <w:t xml:space="preserve">Propender por arquitecturas orientadas a eventos​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Arquitectura de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Disminución de la complejidad asociada a la orquestación de servicios​</w:t>
      </w:r>
    </w:p>
    <w:p>
      <w:pPr>
        <w:numPr>
          <w:ilvl w:val="0"/>
          <w:numId w:val="1003"/>
        </w:numPr>
        <w:pStyle w:val="Compact"/>
      </w:pPr>
      <w:r>
        <w:t xml:space="preserve">Desacoplamiento de las soluciones y servicios del ecosistema de servicios de la organización​</w:t>
      </w:r>
    </w:p>
    <w:p>
      <w:pPr>
        <w:numPr>
          <w:ilvl w:val="0"/>
          <w:numId w:val="1003"/>
        </w:numPr>
        <w:pStyle w:val="Compact"/>
      </w:pPr>
      <w:r>
        <w:t xml:space="preserve">Menor dependencia del bus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arquitectura​</w:t>
      </w:r>
    </w:p>
    <w:p>
      <w:pPr>
        <w:numPr>
          <w:ilvl w:val="0"/>
          <w:numId w:val="1004"/>
        </w:numPr>
        <w:pStyle w:val="Compact"/>
      </w:pPr>
      <w:r>
        <w:t xml:space="preserve">Prueba piloto con orquestación y coreografía​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a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ESB</w:t>
      </w:r>
    </w:p>
    <w:p>
      <w:pPr>
        <w:numPr>
          <w:ilvl w:val="0"/>
          <w:numId w:val="1005"/>
        </w:numPr>
        <w:pStyle w:val="Compact"/>
      </w:pPr>
      <w:r>
        <w:t xml:space="preserve">Plataforma de Mensajería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2023-02-28T06:56:10Z</dcterms:created>
  <dcterms:modified xsi:type="dcterms:W3CDTF">2023-02-28T06:56:10Z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