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3-soa-objetivo"/>
    <w:p>
      <w:pPr>
        <w:pStyle w:val="Ttulo1"/>
      </w:pPr>
      <w:r>
        <w:t xml:space="preserve">Fase 3: SOA Objetivo</w:t>
      </w:r>
    </w:p>
    <w:bookmarkEnd w:id="20"/>
    <w:bookmarkStart w:id="21" w:name="Xde28353806a99316a61e306cd812fd556109b6d"/>
    <w:p>
      <w:pPr>
        <w:pStyle w:val="Ttulo1"/>
      </w:pPr>
      <w:r>
        <w:t xml:space="preserve">Contenido de los Productos Contractuales, 181-2020</w:t>
      </w:r>
    </w:p>
    <w:bookmarkEnd w:id="21"/>
    <w:bookmarkStart w:id="25"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22"/>
    <w:bookmarkStart w:id="23" w:name="contenidos"/>
    <w:p>
      <w:pPr>
        <w:pStyle w:val="Ttulo2"/>
      </w:pPr>
      <w:r>
        <w:t xml:space="preserve">Contenidos</w:t>
      </w:r>
    </w:p>
    <w:p>
      <w:pPr>
        <w:numPr>
          <w:ilvl w:val="0"/>
          <w:numId w:val="1001"/>
        </w:numPr>
        <w:pStyle w:val="Compact"/>
      </w:pPr>
      <w:r>
        <w:t xml:space="preserve">Hoja de ruta de los proyectos de cambio</w:t>
      </w:r>
    </w:p>
    <w:p>
      <w:pPr>
        <w:numPr>
          <w:ilvl w:val="0"/>
          <w:numId w:val="1001"/>
        </w:numPr>
        <w:pStyle w:val="Compact"/>
      </w:pPr>
      <w:r>
        <w:t xml:space="preserve">Estimaciones y análisis de impacto y dependencia entre los cambios en el segmento de la empresa</w:t>
      </w:r>
    </w:p>
    <w:p>
      <w:pPr>
        <w:numPr>
          <w:ilvl w:val="0"/>
          <w:numId w:val="1001"/>
        </w:numPr>
        <w:pStyle w:val="Compact"/>
      </w:pPr>
      <w:r>
        <w:t xml:space="preserve">Consideraciones para la ejecución de los primeros cambios</w:t>
      </w:r>
    </w:p>
    <w:p>
      <w:pPr>
        <w:numPr>
          <w:ilvl w:val="0"/>
          <w:numId w:val="1001"/>
        </w:numPr>
        <w:pStyle w:val="Compact"/>
      </w:pPr>
      <w:r>
        <w:t xml:space="preserve">Puntos de control en la ejecución de la hoja de ruta SOA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Lista de cambios para el segmento FNA: ítems incluídos, por mejorar, nuevos y eliminados</w:t>
      </w:r>
    </w:p>
    <w:p>
      <w:pPr>
        <w:numPr>
          <w:ilvl w:val="0"/>
          <w:numId w:val="1002"/>
        </w:numPr>
        <w:pStyle w:val="Compact"/>
      </w:pPr>
      <w:r>
        <w:t xml:space="preserve">Hoja de ruta preliminar hacia un objetivo de mejora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2023-02-23T18:06:38Z</dcterms:created>
  <dcterms:modified xsi:type="dcterms:W3CDTF">2023-02-23T18:06:38Z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