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8"/>
        <w:gridCol w:w="6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Vigilancia Avances de Industria: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tecnolóogicas para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Vigilancia, Avances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4963d83 del 19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s-orientadas-a-servicios-soa"/>
    <w:p>
      <w:pPr>
        <w:pStyle w:val="Ttulo2"/>
      </w:pPr>
      <w:r>
        <w:t xml:space="preserve">Arquitecturas Orientadas a Servicios (SOA)</w:t>
      </w:r>
    </w:p>
    <w:p>
      <w:pPr>
        <w:pStyle w:val="FirstParagraph"/>
      </w:pPr>
      <w:r>
        <w:t xml:space="preserve">SOA como estilo de arquitectura, representó un cambio fundamental en los</w:t>
      </w:r>
      <w:r>
        <w:t xml:space="preserve"> </w:t>
      </w:r>
      <w:r>
        <w:t xml:space="preserve">procesos de desarrollo de soluciones informáticas, así como de procesos</w:t>
      </w:r>
      <w:r>
        <w:t xml:space="preserve"> </w:t>
      </w:r>
      <w:r>
        <w:t xml:space="preserve">de negocio, en los últimos años. Como estilo de arquitectura, el uso de</w:t>
      </w:r>
      <w:r>
        <w:t xml:space="preserve"> </w:t>
      </w:r>
      <w:r>
        <w:t xml:space="preserve">SOA pretendía favorecer la reutilización de código con la promesa de</w:t>
      </w:r>
      <w:r>
        <w:t xml:space="preserve"> </w:t>
      </w:r>
      <w:r>
        <w:t xml:space="preserve">construir piezas de software que pudieran ser localizadas y consumidas</w:t>
      </w:r>
      <w:r>
        <w:t xml:space="preserve"> </w:t>
      </w:r>
      <w:r>
        <w:t xml:space="preserve">por demanda.</w:t>
      </w:r>
    </w:p>
    <w:p>
      <w:pPr>
        <w:pStyle w:val="Textoindependiente"/>
      </w:pPr>
    </w:p>
    <w:p>
      <w:pPr>
        <w:pStyle w:val="Textoindependiente"/>
      </w:pPr>
      <w:r>
        <w:t xml:space="preserve">En la actualidad, vemos que varias de las premisas se cumplieron, pero</w:t>
      </w:r>
      <w:r>
        <w:t xml:space="preserve"> </w:t>
      </w:r>
      <w:r>
        <w:t xml:space="preserve">otras no han podido realmente implementarse. En primer lugar, la</w:t>
      </w:r>
      <w:r>
        <w:t xml:space="preserve"> </w:t>
      </w:r>
      <w:r>
        <w:t xml:space="preserve">construcción de servicios ha presentado un reto en cuanto al diseño y</w:t>
      </w:r>
      <w:r>
        <w:t xml:space="preserve"> </w:t>
      </w:r>
      <w:r>
        <w:t xml:space="preserve">granularidad de los servicios, los mecanismos de despliegue y</w:t>
      </w:r>
      <w:r>
        <w:t xml:space="preserve"> </w:t>
      </w:r>
      <w:r>
        <w:t xml:space="preserve">comunicación de servicios y su relación con las arquitecturas</w:t>
      </w:r>
      <w:r>
        <w:t xml:space="preserve"> </w:t>
      </w:r>
      <w:r>
        <w:t xml:space="preserve">monolíticas y la evolución y mantenimiento de los servicios. Otro</w:t>
      </w:r>
      <w:r>
        <w:t xml:space="preserve"> </w:t>
      </w:r>
      <w:r>
        <w:t xml:space="preserve">aspecto que hace complejo el uso de los servicios, es el costeo de los</w:t>
      </w:r>
      <w:r>
        <w:t xml:space="preserve"> </w:t>
      </w:r>
      <w:r>
        <w:t xml:space="preserve">servicios y la demostración del retorno de inversión de los mismos.</w:t>
      </w:r>
    </w:p>
    <w:p>
      <w:pPr>
        <w:pStyle w:val="Textoindependiente"/>
      </w:pPr>
    </w:p>
    <w:bookmarkEnd w:id="21"/>
    <w:bookmarkStart w:id="22" w:name="diseño-y-granularidad-de-los-servicios"/>
    <w:p>
      <w:pPr>
        <w:pStyle w:val="Ttulo2"/>
      </w:pPr>
      <w:r>
        <w:t xml:space="preserve">Diseño y granularidad de los servicios</w:t>
      </w:r>
    </w:p>
    <w:p>
      <w:pPr>
        <w:pStyle w:val="FirstParagraph"/>
      </w:pPr>
      <w:r>
        <w:t xml:space="preserve">En buena medida la justificación de reutilización de los servicios ha</w:t>
      </w:r>
      <w:r>
        <w:t xml:space="preserve"> </w:t>
      </w:r>
      <w:r>
        <w:t xml:space="preserve">ido implicando que se implementen modificaciones y extensiones al</w:t>
      </w:r>
      <w:r>
        <w:t xml:space="preserve"> </w:t>
      </w:r>
      <w:r>
        <w:t xml:space="preserve">software para cubrir diferentes funcionalidades de negocio dentro de la</w:t>
      </w:r>
      <w:r>
        <w:t xml:space="preserve"> </w:t>
      </w:r>
      <w:r>
        <w:t xml:space="preserve">organización. Lo anterior implica que para poder reutilizar un servicio,</w:t>
      </w:r>
      <w:r>
        <w:t xml:space="preserve"> </w:t>
      </w:r>
      <w:r>
        <w:t xml:space="preserve">usualmente se adicionan a su implementación funcionalidades nuevas</w:t>
      </w:r>
      <w:r>
        <w:t xml:space="preserve"> </w:t>
      </w:r>
      <w:r>
        <w:t xml:space="preserve">específicas para una unidad de negocio. Lo anterior genera un aumento en</w:t>
      </w:r>
      <w:r>
        <w:t xml:space="preserve"> </w:t>
      </w:r>
      <w:r>
        <w:t xml:space="preserve">el tamaño del código y la complejidad de los servicios. Finalmente, esto</w:t>
      </w:r>
      <w:r>
        <w:t xml:space="preserve"> </w:t>
      </w:r>
      <w:r>
        <w:t xml:space="preserve">redunda en un decremento de la disponibilidad de los servicios, aumento</w:t>
      </w:r>
      <w:r>
        <w:t xml:space="preserve"> </w:t>
      </w:r>
      <w:r>
        <w:t xml:space="preserve">de las fallas en producción y aumento en los costos de mantenimiento y</w:t>
      </w:r>
      <w:r>
        <w:t xml:space="preserve"> </w:t>
      </w:r>
      <w:r>
        <w:t xml:space="preserve">modificación de cada servicio.</w:t>
      </w:r>
    </w:p>
    <w:p>
      <w:pPr>
        <w:pStyle w:val="Textoindependiente"/>
      </w:pPr>
    </w:p>
    <w:bookmarkEnd w:id="22"/>
    <w:bookmarkStart w:id="23" w:name="mecanismos-de-comunicación"/>
    <w:p>
      <w:pPr>
        <w:pStyle w:val="Ttulo2"/>
      </w:pPr>
      <w:r>
        <w:t xml:space="preserve">Mecanismos de Comunicación</w:t>
      </w:r>
    </w:p>
    <w:p>
      <w:pPr>
        <w:pStyle w:val="FirstParagraph"/>
      </w:pPr>
      <w:r>
        <w:t xml:space="preserve">SOA como toda tecnología ha venido evolucionando. En temas de</w:t>
      </w:r>
      <w:r>
        <w:t xml:space="preserve"> </w:t>
      </w:r>
      <w:r>
        <w:t xml:space="preserve">comunicación, los inicios de SOA impusieron SOPA y WS-* como mecanismos</w:t>
      </w:r>
      <w:r>
        <w:t xml:space="preserve"> </w:t>
      </w:r>
      <w:r>
        <w:t xml:space="preserve">de intercambio de información y flujo de lógica de negocio. Sin embargo,</w:t>
      </w:r>
      <w:r>
        <w:t xml:space="preserve"> </w:t>
      </w:r>
      <w:r>
        <w:t xml:space="preserve">la complejidad de SOAP sigue siendo un limitante en la utilización de</w:t>
      </w:r>
      <w:r>
        <w:t xml:space="preserve"> </w:t>
      </w:r>
      <w:r>
        <w:t xml:space="preserve">SOA. La utilización reciente de mecanismos más ligeros como REST y JSON</w:t>
      </w:r>
      <w:r>
        <w:t xml:space="preserve"> </w:t>
      </w:r>
      <w:r>
        <w:t xml:space="preserve">han facilitado el uso de los servicios, principalmente intermediados por</w:t>
      </w:r>
      <w:r>
        <w:t xml:space="preserve"> </w:t>
      </w:r>
      <w:r>
        <w:t xml:space="preserve">APIs.</w:t>
      </w:r>
    </w:p>
    <w:p>
      <w:pPr>
        <w:pStyle w:val="Textoindependiente"/>
      </w:pPr>
      <w:r>
        <w:t xml:space="preserve">El esquema de trabajo actual ha permitido el uso de servicios aunque la</w:t>
      </w:r>
      <w:r>
        <w:t xml:space="preserve"> </w:t>
      </w:r>
      <w:r>
        <w:t xml:space="preserve">realidad es que las aplicaciones actuales tienen una mezcla de servicios</w:t>
      </w:r>
      <w:r>
        <w:t xml:space="preserve"> </w:t>
      </w:r>
      <w:r>
        <w:t xml:space="preserve">legados utilizando SOAP con nuevos servicios utilizando REST. Esto lleva</w:t>
      </w:r>
      <w:r>
        <w:t xml:space="preserve"> </w:t>
      </w:r>
      <w:r>
        <w:t xml:space="preserve">a introducir nuevos elementos en la arquitectura, como conectores y</w:t>
      </w:r>
      <w:r>
        <w:t xml:space="preserve"> </w:t>
      </w:r>
      <w:r>
        <w:t xml:space="preserve">adaptadores, complicando un poco más el ecosistema de servicios de una</w:t>
      </w:r>
      <w:r>
        <w:t xml:space="preserve"> </w:t>
      </w:r>
      <w:r>
        <w:t xml:space="preserve">solución.</w:t>
      </w:r>
    </w:p>
    <w:p>
      <w:pPr>
        <w:pStyle w:val="Textoindependiente"/>
      </w:pPr>
    </w:p>
    <w:bookmarkEnd w:id="23"/>
    <w:bookmarkStart w:id="24" w:name="arquitecturas-monolíticas-y-servicios"/>
    <w:p>
      <w:pPr>
        <w:pStyle w:val="Ttulo2"/>
      </w:pPr>
      <w:r>
        <w:t xml:space="preserve">Arquitecturas Monolíticas y Servicios</w:t>
      </w:r>
    </w:p>
    <w:p>
      <w:pPr>
        <w:pStyle w:val="FirstParagraph"/>
      </w:pPr>
      <w:r>
        <w:t xml:space="preserve">Uno de los principales retos desde el punto de vista de arquitectura y</w:t>
      </w:r>
      <w:r>
        <w:t xml:space="preserve"> </w:t>
      </w:r>
      <w:r>
        <w:t xml:space="preserve">el uso de los servicios es poder mantener una consistencia de la oferta</w:t>
      </w:r>
      <w:r>
        <w:t xml:space="preserve"> </w:t>
      </w:r>
      <w:r>
        <w:t xml:space="preserve">de servicios con las aplicaciones legadas de la organización. Muchas de</w:t>
      </w:r>
      <w:r>
        <w:t xml:space="preserve"> </w:t>
      </w:r>
      <w:r>
        <w:t xml:space="preserve">las implementaciones de servicios, proponen un nivel intermedio que</w:t>
      </w:r>
      <w:r>
        <w:t xml:space="preserve"> </w:t>
      </w:r>
      <w:r>
        <w:t xml:space="preserve">oculta o encapsula la funcionalidad de aplicaciones legadas. En este</w:t>
      </w:r>
      <w:r>
        <w:t xml:space="preserve"> </w:t>
      </w:r>
      <w:r>
        <w:t xml:space="preserve">sentido los servicios son ofrecidos como puntos de contacto con los</w:t>
      </w:r>
      <w:r>
        <w:t xml:space="preserve"> </w:t>
      </w:r>
      <w:r>
        <w:t xml:space="preserve">consumidores de la lógica de negocio. Estos servicios realizan labores</w:t>
      </w:r>
      <w:r>
        <w:t xml:space="preserve"> </w:t>
      </w:r>
      <w:r>
        <w:t xml:space="preserve">de transformación y adaptación para poder llamar lógica de negocio de</w:t>
      </w:r>
      <w:r>
        <w:t xml:space="preserve"> </w:t>
      </w:r>
      <w:r>
        <w:t xml:space="preserve">sistema legados.</w:t>
      </w:r>
    </w:p>
    <w:p>
      <w:pPr>
        <w:pStyle w:val="Textoindependiente"/>
      </w:pPr>
      <w:r>
        <w:t xml:space="preserve">Esta estrategia ha funcionado en buena medida, pues aplicaciones que no</w:t>
      </w:r>
      <w:r>
        <w:t xml:space="preserve"> </w:t>
      </w:r>
      <w:r>
        <w:t xml:space="preserve">habían sido pensadas para interoperar en esquemas heterogéneos de</w:t>
      </w:r>
      <w:r>
        <w:t xml:space="preserve"> </w:t>
      </w:r>
      <w:r>
        <w:t xml:space="preserve">soluciones, ahora pueden ser incluidas en este tipo de orquestaciones</w:t>
      </w:r>
      <w:r>
        <w:t xml:space="preserve"> </w:t>
      </w:r>
      <w:r>
        <w:t xml:space="preserve">mediante los servicios que las representan. Sin embargo, aun cuando se</w:t>
      </w:r>
      <w:r>
        <w:t xml:space="preserve"> </w:t>
      </w:r>
      <w:r>
        <w:t xml:space="preserve">tiene un nuevo nivel de servicios, las aplicaciones siguen siendo</w:t>
      </w:r>
      <w:r>
        <w:t xml:space="preserve"> </w:t>
      </w:r>
      <w:r>
        <w:t xml:space="preserve">monolíticas y por lo tanto, su migración, reutilización, modificación y</w:t>
      </w:r>
      <w:r>
        <w:t xml:space="preserve"> </w:t>
      </w:r>
      <w:r>
        <w:t xml:space="preserve">adaptación, conlleva grandes tiempos y esfuerzos. SOA en este sentido se</w:t>
      </w:r>
      <w:r>
        <w:t xml:space="preserve"> </w:t>
      </w:r>
      <w:r>
        <w:t xml:space="preserve">ha visto como una opción válida para la exposición de capacidades</w:t>
      </w:r>
      <w:r>
        <w:t xml:space="preserve"> </w:t>
      </w:r>
      <w:r>
        <w:t xml:space="preserve">expuestas por aplicativos legados, sin embargo, también implica tiempos</w:t>
      </w:r>
      <w:r>
        <w:t xml:space="preserve"> </w:t>
      </w:r>
      <w:r>
        <w:t xml:space="preserve">de entrada en producción altos y costos considerables.</w:t>
      </w:r>
    </w:p>
    <w:p>
      <w:pPr>
        <w:pStyle w:val="Textoindependiente"/>
      </w:pPr>
      <w:r>
        <w:t xml:space="preserve">El uso de SOA no facilita la incorporación de prácticas como la</w:t>
      </w:r>
      <w:r>
        <w:t xml:space="preserve"> </w:t>
      </w:r>
      <w:r>
        <w:t xml:space="preserve">integración continua y el despliegue continuo, requeridas actualmente en</w:t>
      </w:r>
      <w:r>
        <w:t xml:space="preserve"> </w:t>
      </w:r>
      <w:r>
        <w:t xml:space="preserve">los procesos de desarrollo modernos y en organizaciones más ágiles.</w:t>
      </w:r>
    </w:p>
    <w:p>
      <w:pPr>
        <w:pStyle w:val="Textoindependiente"/>
      </w:pPr>
    </w:p>
    <w:bookmarkEnd w:id="24"/>
    <w:bookmarkStart w:id="25" w:name="localización-y-orquestación"/>
    <w:p>
      <w:pPr>
        <w:pStyle w:val="Ttulo2"/>
      </w:pPr>
      <w:r>
        <w:t xml:space="preserve">Localización y Orquestación</w:t>
      </w:r>
    </w:p>
    <w:p>
      <w:pPr>
        <w:pStyle w:val="FirstParagraph"/>
      </w:pPr>
      <w:r>
        <w:t xml:space="preserve">Otro aspecto a considerar es el uso de tecnologías para la localización y orquestación de servicios. En los períodos de auge de SOA, e incluso en el período post SOA, el bus de servicios (ESB) era una parte fundamental de los ecosistemas de tecnología de las organizaciones, principalmente en esquemas de despliegue on-premises. Los ESB se convirtieron la pieza clave para la orquestación de servicios y para la construcción de soluciones basadas en llamados sincrónicos entre servicios. Este esquema funciona, cuando en general todas las aplicaciones involucradas se encuentran desplegadas en un mismo ambiente (por ejemplo: on-premises). Sin embargo, con la propuesta de computación en la nube y el despliegue de soluciones en este ambiente, los ESB no encajan perfectamente, ni tampoco ofrecen soluciones claras para arquitecturas no monolíticas y heterogéneas.</w:t>
      </w:r>
    </w:p>
    <w:p>
      <w:pPr>
        <w:pStyle w:val="Textoindependiente"/>
      </w:pPr>
    </w:p>
    <w:bookmarkEnd w:id="25"/>
    <w:bookmarkStart w:id="26" w:name="conclusiones"/>
    <w:p>
      <w:pPr>
        <w:pStyle w:val="Ttulo2"/>
      </w:pPr>
      <w:r>
        <w:t xml:space="preserve">Conclusiones</w:t>
      </w:r>
    </w:p>
    <w:p>
      <w:pPr>
        <w:pStyle w:val="FirstParagraph"/>
      </w:pPr>
      <w:r>
        <w:t xml:space="preserve">SOA todavía constituye una alternativa viable y vigente para la</w:t>
      </w:r>
      <w:r>
        <w:t xml:space="preserve"> </w:t>
      </w:r>
      <w:r>
        <w:t xml:space="preserve">construcción de soluciones basadas en servicios, su utilización y</w:t>
      </w:r>
      <w:r>
        <w:t xml:space="preserve"> </w:t>
      </w:r>
      <w:r>
        <w:t xml:space="preserve">evolución a futuro deja muchas inquietudes e interrogantes. Las</w:t>
      </w:r>
      <w:r>
        <w:t xml:space="preserve"> </w:t>
      </w:r>
      <w:r>
        <w:t xml:space="preserve">arquitecturas actuales,</w:t>
      </w:r>
      <w:r>
        <w:t xml:space="preserve"> </w:t>
      </w:r>
      <w:r>
        <w:rPr>
          <w:iCs/>
          <w:i/>
        </w:rPr>
        <w:t xml:space="preserve">se han convertido en algo más híbrido</w:t>
      </w:r>
      <w:r>
        <w:t xml:space="preserve">, con el</w:t>
      </w:r>
      <w:r>
        <w:t xml:space="preserve"> </w:t>
      </w:r>
      <w:r>
        <w:t xml:space="preserve">uso de soluciones on-premises mediadas por buses de servicios, y</w:t>
      </w:r>
      <w:r>
        <w:t xml:space="preserve"> </w:t>
      </w:r>
      <w:r>
        <w:t xml:space="preserve">soluciones desplegadas en la nube, orientadas a eventos y coreografía de</w:t>
      </w:r>
      <w:r>
        <w:t xml:space="preserve"> </w:t>
      </w:r>
      <w:r>
        <w:t xml:space="preserve">servicios en lugar de los esquemas tradicionales de orquestación.</w:t>
      </w:r>
    </w:p>
    <w:p>
      <w:pPr>
        <w:pStyle w:val="Textoindependiente"/>
      </w:pPr>
      <w:r>
        <w:t xml:space="preserve">Si bien, los activos desarrollados en esquemas tradicionales de SOA y</w:t>
      </w:r>
      <w:r>
        <w:t xml:space="preserve"> </w:t>
      </w:r>
      <w:r>
        <w:t xml:space="preserve">ESB siguen siendo utilizados y la inversión realizada en estas</w:t>
      </w:r>
      <w:r>
        <w:t xml:space="preserve"> </w:t>
      </w:r>
      <w:r>
        <w:t xml:space="preserve">soluciones debe seguir siendo recuperada,</w:t>
      </w:r>
      <w:r>
        <w:t xml:space="preserve"> </w:t>
      </w:r>
      <w:r>
        <w:rPr>
          <w:iCs/>
          <w:i/>
        </w:rPr>
        <w:t xml:space="preserve">es importante incluir en el portafolio de iniciativas los proyectos de migración a soluciones basadas en eventos, colas de</w:t>
      </w:r>
      <w:r>
        <w:rPr>
          <w:iCs/>
          <w:i/>
        </w:rPr>
        <w:t xml:space="preserve"> </w:t>
      </w:r>
      <w:r>
        <w:rPr>
          <w:iCs/>
          <w:i/>
        </w:rPr>
        <w:t xml:space="preserve">mensajes y esquemas de comunicación más orientados a la nube, como los</w:t>
      </w:r>
      <w:r>
        <w:rPr>
          <w:iCs/>
          <w:i/>
        </w:rPr>
        <w:t xml:space="preserve"> </w:t>
      </w:r>
      <w:r>
        <w:rPr>
          <w:iCs/>
          <w:i/>
        </w:rPr>
        <w:t xml:space="preserve">service-mesh</w:t>
      </w:r>
      <w:r>
        <w:t xml:space="preserve">.</w: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2023-05-19T22:14:24Z</dcterms:created>
  <dcterms:modified xsi:type="dcterms:W3CDTF">2023-05-19T22:14:24Z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