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Diagnóstico</w:t>
      </w:r>
      <w:r>
        <w:t xml:space="preserve"> </w:t>
      </w:r>
      <w:r>
        <w:t xml:space="preserve">SOA</w:t>
      </w:r>
      <w:r>
        <w:t xml:space="preserve"> </w:t>
      </w:r>
      <w:r>
        <w:t xml:space="preserve">Actual</w:t>
      </w:r>
      <w:r>
        <w:t xml:space="preserve"> </w:t>
      </w:r>
      <w:r>
        <w:t xml:space="preserve">FNA</w:t>
      </w:r>
    </w:p>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rPr>
                <w:bCs/>
                <w:b/>
              </w:rPr>
              <w:t xml:space="preserve">Comparación SOA FNA - Sector</w:t>
            </w:r>
          </w:p>
        </w:tc>
      </w:tr>
      <w:tr>
        <w:tc>
          <w:tcPr/>
          <w:p>
            <w:pPr>
              <w:pStyle w:val="Compact"/>
              <w:jc w:val="left"/>
            </w:pPr>
            <w:r>
              <w:t xml:space="preserve">Palabras clave</w:t>
            </w:r>
          </w:p>
        </w:tc>
        <w:tc>
          <w:tcPr/>
          <w:p>
            <w:pPr>
              <w:pStyle w:val="Compact"/>
              <w:jc w:val="left"/>
            </w:pPr>
            <w:r>
              <w:t xml:space="preserve">SOA, Situación actual,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Secuencia</w:t>
            </w:r>
          </w:p>
        </w:tc>
        <w:tc>
          <w:tcPr/>
          <w:p>
            <w:pPr>
              <w:pStyle w:val="Compact"/>
              <w:jc w:val="left"/>
            </w:pPr>
            <w:r>
              <w:t xml:space="preserve">Padre | Hijo</w:t>
            </w:r>
          </w:p>
        </w:tc>
      </w:tr>
      <w:tr>
        <w:tc>
          <w:tcPr/>
          <w:p>
            <w:pPr>
              <w:pStyle w:val="Compact"/>
              <w:jc w:val="left"/>
            </w:pPr>
            <w:r>
              <w:t xml:space="preserve">Vínculos</w:t>
            </w:r>
          </w:p>
        </w:tc>
        <w:tc>
          <w:tcPr/>
          <w:p>
            <w:pPr>
              <w:pStyle w:val="Compact"/>
              <w:jc w:val="left"/>
            </w:pPr>
            <w:hyperlink r:id="rId20">
              <w:r>
                <w:rPr>
                  <w:rStyle w:val="Hipervnculo"/>
                </w:rPr>
                <w:t xml:space="preserve">N003a Vista Segmento SOA FNA</w:t>
              </w:r>
            </w:hyperlink>
          </w:p>
        </w:tc>
      </w:tr>
    </w:tbl>
    <w:p>
      <w:pPr>
        <w:pStyle w:val="Textoindependiente"/>
      </w:pPr>
    </w:p>
    <w:bookmarkStart w:id="49" w:name="comparación-soa-fna---sector"/>
    <w:p>
      <w:pPr>
        <w:pStyle w:val="Ttulo1"/>
      </w:pPr>
      <w:r>
        <w:t xml:space="preserve">Comparación SOA FNA - Sector</w:t>
      </w:r>
    </w:p>
    <w:p>
      <w:pPr>
        <w:pStyle w:val="FirstParagraph"/>
      </w:pPr>
      <w:r>
        <w:t xml:space="preserve">Para presentar este análisis comparativo se han selecionado algunas dimensiones que facilitan la presentación de la comparación en categorías.</w:t>
      </w:r>
    </w:p>
    <w:p>
      <w:pPr>
        <w:pStyle w:val="Textoindependiente"/>
      </w:pPr>
      <w:r>
        <w:t xml:space="preserve">Los aspectos a tener en cuenta en la comparativa serán:</w:t>
      </w:r>
    </w:p>
    <w:p>
      <w:pPr>
        <w:numPr>
          <w:ilvl w:val="0"/>
          <w:numId w:val="1001"/>
        </w:numPr>
        <w:pStyle w:val="Compact"/>
      </w:pPr>
      <w:r>
        <w:t xml:space="preserve">Arquitectura</w:t>
      </w:r>
    </w:p>
    <w:p>
      <w:pPr>
        <w:numPr>
          <w:ilvl w:val="0"/>
          <w:numId w:val="1001"/>
        </w:numPr>
        <w:pStyle w:val="Compact"/>
      </w:pPr>
      <w:r>
        <w:t xml:space="preserve">Portafolio de Servicios</w:t>
      </w:r>
    </w:p>
    <w:p>
      <w:pPr>
        <w:numPr>
          <w:ilvl w:val="0"/>
          <w:numId w:val="1001"/>
        </w:numPr>
        <w:pStyle w:val="Compact"/>
      </w:pPr>
      <w:r>
        <w:t xml:space="preserve">Gobierno SOA</w:t>
      </w:r>
    </w:p>
    <w:p>
      <w:pPr>
        <w:numPr>
          <w:ilvl w:val="0"/>
          <w:numId w:val="1001"/>
        </w:numPr>
        <w:pStyle w:val="Compact"/>
      </w:pPr>
      <w:r>
        <w:t xml:space="preserve">Estrategia de Versionamiento</w:t>
      </w:r>
    </w:p>
    <w:p>
      <w:pPr>
        <w:numPr>
          <w:ilvl w:val="0"/>
          <w:numId w:val="1001"/>
        </w:numPr>
        <w:pStyle w:val="Compact"/>
      </w:pPr>
      <w:r>
        <w:t xml:space="preserve">Monitoreo y Operación</w:t>
      </w:r>
    </w:p>
    <w:p>
      <w:pPr>
        <w:numPr>
          <w:ilvl w:val="0"/>
          <w:numId w:val="1001"/>
        </w:numPr>
        <w:pStyle w:val="Compact"/>
      </w:pPr>
      <w:r>
        <w:t xml:space="preserve">Mantenimiento y Evolución</w:t>
      </w:r>
    </w:p>
    <w:p>
      <w:pPr>
        <w:numPr>
          <w:ilvl w:val="0"/>
          <w:numId w:val="1001"/>
        </w:numPr>
        <w:pStyle w:val="Compact"/>
      </w:pPr>
      <w:r>
        <w:t xml:space="preserve">Nuevas tecnologías</w:t>
      </w:r>
    </w:p>
    <w:p>
      <w:pPr>
        <w:pStyle w:val="FirstParagraph"/>
      </w:pPr>
    </w:p>
    <w:p>
      <w:pPr>
        <w:pStyle w:val="Textoindependiente"/>
      </w:pPr>
      <w:r>
        <w:t xml:space="preserve">Cada uno de estos aspectos los presentaremos primero desde el sector financiero en general y, posteriormente, serán aplicados al FNA.</w:t>
      </w:r>
    </w:p>
    <w:p>
      <w:pPr>
        <w:pStyle w:val="Textoindependiente"/>
      </w:pPr>
    </w:p>
    <w:bookmarkStart w:id="24" w:name="arquitectura"/>
    <w:p>
      <w:pPr>
        <w:pStyle w:val="Ttulo2"/>
      </w:pPr>
      <w:r>
        <w:t xml:space="preserve">Arquitectura</w:t>
      </w:r>
    </w:p>
    <w:bookmarkStart w:id="21" w:name="descripción"/>
    <w:p>
      <w:pPr>
        <w:pStyle w:val="Ttulo3"/>
      </w:pPr>
      <w:r>
        <w:t xml:space="preserve">Descripción</w:t>
      </w:r>
    </w:p>
    <w:p>
      <w:pPr>
        <w:pStyle w:val="FirstParagraph"/>
      </w:pPr>
      <w:r>
        <w:t xml:space="preserve">En esta categoría comparativa establecemos como criterios las prácticas asociadas al manejo de los modelos de arquitectura. En este se encuentran consideraciones como si se cuenta con un depósito de arquitectura formal y un grupo de gobierno y desarrollo de la Arquitectura SOA dentro de la organización. Esto último incluye a los cargos y el nivel de formalismo en realizar y mantener las arquitectura SOA en el Fondo.</w:t>
      </w:r>
    </w:p>
    <w:bookmarkEnd w:id="21"/>
    <w:bookmarkStart w:id="22" w:name="prácticas-del-sector-financiero"/>
    <w:p>
      <w:pPr>
        <w:pStyle w:val="Ttulo3"/>
      </w:pPr>
      <w:r>
        <w:t xml:space="preserve">Prácticas del Sector Financiero</w:t>
      </w:r>
    </w:p>
    <w:p>
      <w:pPr>
        <w:pStyle w:val="FirstParagraph"/>
      </w:pPr>
      <w:r>
        <w:t xml:space="preserve">Depoósito de arquitectura</w:t>
      </w:r>
      <w:r>
        <w:t xml:space="preserve"> </w:t>
      </w:r>
      <w:r>
        <w:t xml:space="preserve">Análisis de modelos de arquitectura</w:t>
      </w:r>
      <w:r>
        <w:t xml:space="preserve"> </w:t>
      </w:r>
      <w:r>
        <w:t xml:space="preserve">Herramientas de modelado de arquitecturas de servicios</w:t>
      </w:r>
    </w:p>
    <w:bookmarkEnd w:id="22"/>
    <w:bookmarkStart w:id="23" w:name="comparativa-fna"/>
    <w:p>
      <w:pPr>
        <w:pStyle w:val="Ttulo3"/>
      </w:pPr>
      <w:r>
        <w:t xml:space="preserve">Comparativa FNA</w:t>
      </w:r>
    </w:p>
    <w:p>
      <w:pPr>
        <w:pStyle w:val="FirstParagraph"/>
      </w:pPr>
      <w:r>
        <w:t xml:space="preserve">…</w:t>
      </w:r>
    </w:p>
    <w:p>
      <w:pPr>
        <w:pStyle w:val="Textoindependiente"/>
      </w:pPr>
    </w:p>
    <w:bookmarkEnd w:id="23"/>
    <w:bookmarkEnd w:id="24"/>
    <w:bookmarkStart w:id="28" w:name="portafolio-de-servicios"/>
    <w:p>
      <w:pPr>
        <w:pStyle w:val="Ttulo2"/>
      </w:pPr>
      <w:r>
        <w:t xml:space="preserve">Portafolio de Servicios</w:t>
      </w:r>
    </w:p>
    <w:bookmarkStart w:id="25" w:name="descripción-1"/>
    <w:p>
      <w:pPr>
        <w:pStyle w:val="Ttulo3"/>
      </w:pPr>
      <w:r>
        <w:t xml:space="preserve">Descripción</w:t>
      </w:r>
    </w:p>
    <w:p>
      <w:pPr>
        <w:pStyle w:val="FirstParagraph"/>
      </w:pPr>
      <w:r>
        <w:t xml:space="preserve">Esta categoría busca establecer un comparativo entre el las prácticas del FNA y de la industria relacionadas con el manejo de los servicios y el manejo de su portafolio. Herramientas relacionadas para su gestión, registro, búsqueda y documentación.</w:t>
      </w:r>
    </w:p>
    <w:bookmarkEnd w:id="25"/>
    <w:bookmarkStart w:id="26" w:name="mejores-prácticas-en-el-sector"/>
    <w:p>
      <w:pPr>
        <w:pStyle w:val="Ttulo3"/>
      </w:pPr>
      <w:r>
        <w:t xml:space="preserve">Mejores prácticas en el sector</w:t>
      </w:r>
    </w:p>
    <w:p>
      <w:pPr>
        <w:pStyle w:val="FirstParagraph"/>
      </w:pPr>
      <w:r>
        <w:t xml:space="preserve">Herramientas para el manejo del portafolio de servicios</w:t>
      </w:r>
      <w:r>
        <w:t xml:space="preserve"> </w:t>
      </w:r>
      <w:r>
        <w:t xml:space="preserve">Gobierno del portafolio de servicios</w:t>
      </w:r>
    </w:p>
    <w:bookmarkEnd w:id="26"/>
    <w:bookmarkStart w:id="27" w:name="comparativa-fna-1"/>
    <w:p>
      <w:pPr>
        <w:pStyle w:val="Ttulo3"/>
      </w:pPr>
      <w:r>
        <w:t xml:space="preserve">Comparativa FNA</w:t>
      </w:r>
    </w:p>
    <w:p>
      <w:pPr>
        <w:pStyle w:val="FirstParagraph"/>
      </w:pPr>
    </w:p>
    <w:bookmarkEnd w:id="27"/>
    <w:bookmarkEnd w:id="28"/>
    <w:bookmarkStart w:id="32" w:name="gobierno-soa"/>
    <w:p>
      <w:pPr>
        <w:pStyle w:val="Ttulo2"/>
      </w:pPr>
      <w:r>
        <w:t xml:space="preserve">Gobierno SOA</w:t>
      </w:r>
    </w:p>
    <w:bookmarkStart w:id="29" w:name="descripción-2"/>
    <w:p>
      <w:pPr>
        <w:pStyle w:val="Ttulo3"/>
      </w:pPr>
      <w:r>
        <w:t xml:space="preserve">Descripción</w:t>
      </w:r>
    </w:p>
    <w:p>
      <w:pPr>
        <w:pStyle w:val="FirstParagraph"/>
      </w:pPr>
      <w:r>
        <w:t xml:space="preserve">Esta categoría busca comparar las mejores prácticas de gobierno SOA en el sector y en el FNA. Este item se relaciona de forma directa con el punto de portafolio de servicios pero va mas allá. En esta categoría se establecen criterios como políticas, guías y procedimientos asociados a la dirección de la arquitectura de servicios de la organización.</w:t>
      </w:r>
    </w:p>
    <w:bookmarkEnd w:id="29"/>
    <w:bookmarkStart w:id="30" w:name="mejores-prácticas-en-el-sector-1"/>
    <w:p>
      <w:pPr>
        <w:pStyle w:val="Ttulo3"/>
      </w:pPr>
      <w:r>
        <w:t xml:space="preserve">Mejores prácticas en el sector</w:t>
      </w:r>
    </w:p>
    <w:p>
      <w:pPr>
        <w:pStyle w:val="FirstParagraph"/>
      </w:pPr>
      <w:r>
        <w:t xml:space="preserve">Comité de arquitectura</w:t>
      </w:r>
      <w:r>
        <w:t xml:space="preserve"> </w:t>
      </w:r>
      <w:r>
        <w:t xml:space="preserve">Políticas y lineamientos</w:t>
      </w:r>
      <w:r>
        <w:t xml:space="preserve"> </w:t>
      </w:r>
      <w:r>
        <w:t xml:space="preserve">Arquitectura de referencia</w:t>
      </w:r>
      <w:r>
        <w:t xml:space="preserve"> </w:t>
      </w:r>
      <w:r>
        <w:t xml:space="preserve">Toma de decisión</w:t>
      </w:r>
      <w:r>
        <w:t xml:space="preserve"> </w:t>
      </w:r>
      <w:r>
        <w:t xml:space="preserve">Priorización de servicios</w:t>
      </w:r>
    </w:p>
    <w:bookmarkEnd w:id="30"/>
    <w:bookmarkStart w:id="31" w:name="comparativa-fna-2"/>
    <w:p>
      <w:pPr>
        <w:pStyle w:val="Ttulo3"/>
      </w:pPr>
      <w:r>
        <w:t xml:space="preserve">Comparativa FNA</w:t>
      </w:r>
    </w:p>
    <w:p>
      <w:pPr>
        <w:pStyle w:val="FirstParagraph"/>
      </w:pPr>
    </w:p>
    <w:bookmarkEnd w:id="31"/>
    <w:bookmarkEnd w:id="32"/>
    <w:bookmarkStart w:id="36" w:name="estrategia-de-versionamiento"/>
    <w:p>
      <w:pPr>
        <w:pStyle w:val="Ttulo2"/>
      </w:pPr>
      <w:r>
        <w:t xml:space="preserve">Estrategia de Versionamiento</w:t>
      </w:r>
    </w:p>
    <w:bookmarkStart w:id="33" w:name="descripción-3"/>
    <w:p>
      <w:pPr>
        <w:pStyle w:val="Ttulo3"/>
      </w:pPr>
      <w:r>
        <w:t xml:space="preserve">Descripción</w:t>
      </w:r>
    </w:p>
    <w:p>
      <w:pPr>
        <w:pStyle w:val="FirstParagraph"/>
      </w:pPr>
      <w:r>
        <w:t xml:space="preserve">Esta categoría busca establecer los mecanismos, herramientas y mejores prácticas relacionadas con el manejo de las versiones de los servicios.</w:t>
      </w:r>
    </w:p>
    <w:p>
      <w:pPr>
        <w:pStyle w:val="Textoindependiente"/>
      </w:pPr>
    </w:p>
    <w:bookmarkEnd w:id="33"/>
    <w:bookmarkStart w:id="34" w:name="mejores-prácticas-en-el-sector-2"/>
    <w:p>
      <w:pPr>
        <w:pStyle w:val="Ttulo3"/>
      </w:pPr>
      <w:r>
        <w:t xml:space="preserve">Mejores prácticas en el sector</w:t>
      </w:r>
    </w:p>
    <w:p>
      <w:pPr>
        <w:pStyle w:val="FirstParagraph"/>
      </w:pPr>
      <w:r>
        <w:t xml:space="preserve">Manejo de la gestión del cambio</w:t>
      </w:r>
      <w:r>
        <w:t xml:space="preserve"> </w:t>
      </w:r>
      <w:r>
        <w:t xml:space="preserve">Herramientas para documentación y gestión de las versiones de servicios</w:t>
      </w:r>
      <w:r>
        <w:t xml:space="preserve"> </w:t>
      </w:r>
      <w:r>
        <w:t xml:space="preserve">Documentación de los servicios y sus versiones</w:t>
      </w:r>
    </w:p>
    <w:p>
      <w:pPr>
        <w:pStyle w:val="Textoindependiente"/>
      </w:pPr>
    </w:p>
    <w:bookmarkEnd w:id="34"/>
    <w:bookmarkStart w:id="35" w:name="comparativa-fna-3"/>
    <w:p>
      <w:pPr>
        <w:pStyle w:val="Ttulo3"/>
      </w:pPr>
      <w:r>
        <w:t xml:space="preserve">Comparativa FNA</w:t>
      </w:r>
    </w:p>
    <w:p>
      <w:pPr>
        <w:pStyle w:val="FirstParagraph"/>
      </w:pPr>
    </w:p>
    <w:bookmarkEnd w:id="35"/>
    <w:bookmarkEnd w:id="36"/>
    <w:bookmarkStart w:id="40" w:name="monitoreo-y-operación"/>
    <w:p>
      <w:pPr>
        <w:pStyle w:val="Ttulo2"/>
      </w:pPr>
      <w:r>
        <w:t xml:space="preserve">Monitoreo y Operación</w:t>
      </w:r>
    </w:p>
    <w:bookmarkStart w:id="37" w:name="descripción-4"/>
    <w:p>
      <w:pPr>
        <w:pStyle w:val="Ttulo3"/>
      </w:pPr>
      <w:r>
        <w:t xml:space="preserve">Descripción</w:t>
      </w:r>
    </w:p>
    <w:p>
      <w:pPr>
        <w:pStyle w:val="FirstParagraph"/>
      </w:pPr>
      <w:r>
        <w:t xml:space="preserve">Esta categoría analiza las diferentes herramientas, mecanismos y mejores prácticas relacionadas con el monitoreo y operación de los servicios en operación.</w:t>
      </w:r>
    </w:p>
    <w:bookmarkEnd w:id="37"/>
    <w:bookmarkStart w:id="38" w:name="mejores-prácticas-en-el-sector-3"/>
    <w:p>
      <w:pPr>
        <w:pStyle w:val="Ttulo3"/>
      </w:pPr>
      <w:r>
        <w:t xml:space="preserve">Mejores prácticas en el sector</w:t>
      </w:r>
    </w:p>
    <w:p>
      <w:pPr>
        <w:pStyle w:val="FirstParagraph"/>
      </w:pPr>
      <w:r>
        <w:t xml:space="preserve">Herramientas utilizadas para gestionar el despliegue y operación de los servicios</w:t>
      </w:r>
      <w:r>
        <w:t xml:space="preserve"> </w:t>
      </w:r>
      <w:r>
        <w:t xml:space="preserve">Herramientas para monitoreo de la operación, gestión de alarmas y notificaciones</w:t>
      </w:r>
    </w:p>
    <w:bookmarkEnd w:id="38"/>
    <w:bookmarkStart w:id="39" w:name="comparativa-fna-4"/>
    <w:p>
      <w:pPr>
        <w:pStyle w:val="Ttulo3"/>
      </w:pPr>
      <w:r>
        <w:t xml:space="preserve">Comparativa FNA</w:t>
      </w:r>
    </w:p>
    <w:p>
      <w:pPr>
        <w:pStyle w:val="FirstParagraph"/>
      </w:pPr>
    </w:p>
    <w:bookmarkEnd w:id="39"/>
    <w:bookmarkEnd w:id="40"/>
    <w:bookmarkStart w:id="44" w:name="mantenimiento-y-evolución"/>
    <w:p>
      <w:pPr>
        <w:pStyle w:val="Ttulo2"/>
      </w:pPr>
      <w:r>
        <w:t xml:space="preserve">Mantenimiento y Evolución</w:t>
      </w:r>
    </w:p>
    <w:bookmarkStart w:id="41" w:name="descripción-5"/>
    <w:p>
      <w:pPr>
        <w:pStyle w:val="Ttulo3"/>
      </w:pPr>
      <w:r>
        <w:t xml:space="preserve">Descripción</w:t>
      </w:r>
    </w:p>
    <w:p>
      <w:pPr>
        <w:pStyle w:val="FirstParagraph"/>
      </w:pPr>
      <w:r>
        <w:t xml:space="preserve">Esta categoría analiza las estrategias recomendadas para favorecer el mantenimiento y evolución de los servicios. Es decir la capacidad de la organizacón de poder mantener, mejorar, corregir y evolucionar los servicios de la organización.</w:t>
      </w:r>
    </w:p>
    <w:bookmarkEnd w:id="41"/>
    <w:bookmarkStart w:id="42" w:name="mejores-prácticas-en-el-sector-4"/>
    <w:p>
      <w:pPr>
        <w:pStyle w:val="Ttulo3"/>
      </w:pPr>
      <w:r>
        <w:t xml:space="preserve">Mejores prácticas en el sector</w:t>
      </w:r>
    </w:p>
    <w:p>
      <w:pPr>
        <w:pStyle w:val="FirstParagraph"/>
      </w:pPr>
      <w:r>
        <w:t xml:space="preserve">Gestión del cambio</w:t>
      </w:r>
      <w:r>
        <w:t xml:space="preserve"> </w:t>
      </w:r>
      <w:r>
        <w:t xml:space="preserve">Manejo de solicitudes de cambio</w:t>
      </w:r>
      <w:r>
        <w:t xml:space="preserve"> </w:t>
      </w:r>
      <w:r>
        <w:t xml:space="preserve">Gestión de prioridades para los cambios</w:t>
      </w:r>
      <w:r>
        <w:t xml:space="preserve"> </w:t>
      </w:r>
      <w:r>
        <w:t xml:space="preserve">Gestión de inconformidades y defectos</w:t>
      </w:r>
    </w:p>
    <w:bookmarkEnd w:id="42"/>
    <w:bookmarkStart w:id="43" w:name="comparativa-fna-5"/>
    <w:p>
      <w:pPr>
        <w:pStyle w:val="Ttulo3"/>
      </w:pPr>
      <w:r>
        <w:t xml:space="preserve">Comparativa FNA</w:t>
      </w:r>
    </w:p>
    <w:p>
      <w:pPr>
        <w:pStyle w:val="FirstParagraph"/>
      </w:pPr>
    </w:p>
    <w:bookmarkEnd w:id="43"/>
    <w:bookmarkEnd w:id="44"/>
    <w:bookmarkStart w:id="48" w:name="nuevas-tecnologías"/>
    <w:p>
      <w:pPr>
        <w:pStyle w:val="Ttulo2"/>
      </w:pPr>
      <w:r>
        <w:t xml:space="preserve">Nuevas tecnologías</w:t>
      </w:r>
    </w:p>
    <w:bookmarkStart w:id="45" w:name="descripción-6"/>
    <w:p>
      <w:pPr>
        <w:pStyle w:val="Ttulo3"/>
      </w:pPr>
      <w:r>
        <w:t xml:space="preserve">Descripción</w:t>
      </w:r>
    </w:p>
    <w:p>
      <w:pPr>
        <w:pStyle w:val="FirstParagraph"/>
      </w:pPr>
      <w:r>
        <w:t xml:space="preserve">En esta categoria se analizan las prácticas del FNA comparadas con la industria en temas relacionados con la vigilancia de nuevas tecnologías asociadas a servicios, así como las políticas de renovación y adopción de dichas tecnologías.</w:t>
      </w:r>
    </w:p>
    <w:bookmarkEnd w:id="45"/>
    <w:bookmarkStart w:id="46" w:name="mejores-prácticas-en-el-sector-5"/>
    <w:p>
      <w:pPr>
        <w:pStyle w:val="Ttulo3"/>
      </w:pPr>
      <w:r>
        <w:t xml:space="preserve">Mejores prácticas en el sector</w:t>
      </w:r>
    </w:p>
    <w:p>
      <w:pPr>
        <w:pStyle w:val="FirstParagraph"/>
      </w:pPr>
      <w:r>
        <w:t xml:space="preserve">Políticas de vigilancia</w:t>
      </w:r>
      <w:r>
        <w:t xml:space="preserve"> </w:t>
      </w:r>
      <w:r>
        <w:t xml:space="preserve">Laboratorios para experimentación de nuevas tecnologías</w:t>
      </w:r>
      <w:r>
        <w:t xml:space="preserve"> </w:t>
      </w:r>
      <w:r>
        <w:t xml:space="preserve">Capacitación y entrenamiento</w:t>
      </w:r>
      <w:r>
        <w:t xml:space="preserve"> </w:t>
      </w:r>
      <w:r>
        <w:t xml:space="preserve">Plan programado de adopción y migracións</w:t>
      </w:r>
    </w:p>
    <w:bookmarkEnd w:id="46"/>
    <w:bookmarkStart w:id="47" w:name="comparativa-fna-6"/>
    <w:p>
      <w:pPr>
        <w:pStyle w:val="Ttulo3"/>
      </w:pPr>
      <w:r>
        <w:t xml:space="preserve">Comparativa FNA</w:t>
      </w:r>
    </w:p>
    <w:bookmarkEnd w:id="47"/>
    <w:bookmarkEnd w:id="48"/>
    <w:bookmarkEnd w:id="49"/>
    <w:bookmarkStart w:id="50" w:name="fase-1-estado-soa-actual"/>
    <w:p>
      <w:pPr>
        <w:pStyle w:val="Ttulo1"/>
      </w:pPr>
      <w:r>
        <w:t xml:space="preserve">Fase 1: Estado SOA Actual</w:t>
      </w:r>
    </w:p>
    <w:bookmarkEnd w:id="50"/>
    <w:bookmarkStart w:id="51" w:name="Xde28353806a99316a61e306cd812fd556109b6d"/>
    <w:p>
      <w:pPr>
        <w:pStyle w:val="Ttulo1"/>
      </w:pPr>
      <w:r>
        <w:t xml:space="preserve">Contenido de los Productos Contractuales, 181-2020</w:t>
      </w:r>
    </w:p>
    <w:bookmarkEnd w:id="51"/>
    <w:bookmarkStart w:id="55" w:name="X5729dbf0db6066b30f53e9af5c9edee5e592600"/>
    <w:p>
      <w:pPr>
        <w:pStyle w:val="Ttulo1"/>
      </w:pPr>
      <w:r>
        <w:t xml:space="preserve">Producto 6: PR6. Comparativa de la industria y el FNA</w:t>
      </w:r>
    </w:p>
    <w:p>
      <w:pPr>
        <w:pStyle w:val="FirstParagraph"/>
      </w:pPr>
      <w:r>
        <w:t xml:space="preserve">Describir y comparar con el Fondo la manera cómo las empresas del segmento y de otros sectores de la industria enfrentan los retos de flexibilidad de negocio, independencia de proveedor tecnológico, y fortaleza SOA.</w:t>
      </w:r>
    </w:p>
    <w:p>
      <w:pPr>
        <w:pStyle w:val="Textoindependiente"/>
      </w:pPr>
      <w:r>
        <w:rPr>
          <w:bCs/>
          <w:b/>
        </w:rPr>
        <w:t xml:space="preserve">Nota</w:t>
      </w:r>
      <w:r>
        <w:t xml:space="preserve">: los análisis de este producto provienen únicamente de los objetivos del proyecto SOA: dependencia de proveedor (OBJ1), fortaleza SOA de las aplicaciones (OBJ2), y el tiempo de mercado (OBJ3).</w:t>
      </w:r>
    </w:p>
    <w:p>
      <w:pPr>
        <w:pStyle w:val="Textoindependiente"/>
      </w:pPr>
    </w:p>
    <w:bookmarkStart w:id="52" w:name="justificación"/>
    <w:p>
      <w:pPr>
        <w:pStyle w:val="Ttulo2"/>
      </w:pPr>
      <w:r>
        <w:t xml:space="preserve">Justificación</w:t>
      </w:r>
    </w:p>
    <w:p>
      <w:pPr>
        <w:pStyle w:val="FirstParagraph"/>
      </w:pPr>
      <w:r>
        <w:t xml:space="preserve">La comparativa SOA de la industria proveerá al Fondo de hallazgos aplicables a sus procesos y productos. A la vez, esta información de guía puede ser traducida en futuras iniciativas pertenecientes a la hoja de ruta de mejora, tanto del gobierno como de los procesos SOA del Fondo.</w:t>
      </w:r>
    </w:p>
    <w:bookmarkEnd w:id="52"/>
    <w:bookmarkStart w:id="53" w:name="contenidos"/>
    <w:p>
      <w:pPr>
        <w:pStyle w:val="Ttulo2"/>
      </w:pPr>
      <w:r>
        <w:t xml:space="preserve">Contenidos</w:t>
      </w:r>
    </w:p>
    <w:p>
      <w:pPr>
        <w:numPr>
          <w:ilvl w:val="0"/>
          <w:numId w:val="1002"/>
        </w:numPr>
        <w:pStyle w:val="Compact"/>
      </w:pPr>
      <w:r>
        <w:t xml:space="preserve">Niveles de adopción SOA en las organizaciones</w:t>
      </w:r>
    </w:p>
    <w:p>
      <w:pPr>
        <w:numPr>
          <w:ilvl w:val="0"/>
          <w:numId w:val="1002"/>
        </w:numPr>
        <w:pStyle w:val="Compact"/>
      </w:pPr>
      <w:r>
        <w:t xml:space="preserve">Focos de implementación SOA que pueden lograr las empresas</w:t>
      </w:r>
    </w:p>
    <w:p>
      <w:pPr>
        <w:numPr>
          <w:ilvl w:val="0"/>
          <w:numId w:val="1002"/>
        </w:numPr>
        <w:pStyle w:val="Compact"/>
      </w:pPr>
      <w:r>
        <w:t xml:space="preserve">Retornos de inversión (ROI) SOA posibles</w:t>
      </w:r>
    </w:p>
    <w:p>
      <w:pPr>
        <w:numPr>
          <w:ilvl w:val="0"/>
          <w:numId w:val="1002"/>
        </w:numPr>
        <w:pStyle w:val="Compact"/>
      </w:pPr>
      <w:r>
        <w:t xml:space="preserve">Retos que las empresas han superado por la implementación SOA</w:t>
      </w:r>
    </w:p>
    <w:p>
      <w:pPr>
        <w:numPr>
          <w:ilvl w:val="0"/>
          <w:numId w:val="1002"/>
        </w:numPr>
        <w:pStyle w:val="Compact"/>
      </w:pPr>
      <w:r>
        <w:t xml:space="preserve">Ventajas de rendimiento percibidas en las empresas por la implementación SOA</w:t>
      </w:r>
    </w:p>
    <w:p>
      <w:pPr>
        <w:numPr>
          <w:ilvl w:val="0"/>
          <w:numId w:val="1002"/>
        </w:numPr>
        <w:pStyle w:val="Compact"/>
      </w:pPr>
      <w:r>
        <w:t xml:space="preserve">Conclusiones de la comparativa: oportunidades SOA para el FNA</w:t>
      </w:r>
    </w:p>
    <w:p>
      <w:pPr>
        <w:pStyle w:val="FirstParagraph"/>
      </w:pPr>
    </w:p>
    <w:bookmarkEnd w:id="53"/>
    <w:bookmarkStart w:id="54" w:name="criterios-de-aceptación"/>
    <w:p>
      <w:pPr>
        <w:pStyle w:val="Ttulo2"/>
      </w:pPr>
      <w:r>
        <w:t xml:space="preserve">Criterios de Aceptación</w:t>
      </w:r>
    </w:p>
    <w:p>
      <w:pPr>
        <w:numPr>
          <w:ilvl w:val="0"/>
          <w:numId w:val="1003"/>
        </w:numPr>
        <w:pStyle w:val="Compact"/>
      </w:pPr>
      <w:r>
        <w:t xml:space="preserve">Lista de oportunidades e iniciativas ralizables por el FNA</w:t>
      </w:r>
    </w:p>
    <w:p>
      <w:pPr>
        <w:numPr>
          <w:ilvl w:val="0"/>
          <w:numId w:val="1003"/>
        </w:numPr>
        <w:pStyle w:val="Compact"/>
      </w:pPr>
      <w:r>
        <w:t xml:space="preserve">Mejoras visibles para las capacidades de la arquitectura SOA del Fondo</w:t>
      </w:r>
    </w:p>
    <w:p>
      <w:r>
        <w:pict>
          <v:rect style="width:0;height:1.5pt" o:hralign="center" o:hrstd="t" o:hr="t"/>
        </w:pict>
      </w:r>
    </w:p>
    <w:bookmarkEnd w:id="54"/>
    <w:bookmarkEnd w:id="55"/>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841652639" w:numId="1">
    <w:abstractNumId w:val="10"/>
  </w:num>
  <w:num w16cid:durableId="177938134" w:numId="2">
    <w:abstractNumId w:val="9"/>
  </w:num>
  <w:num w16cid:durableId="1405568209" w:numId="3">
    <w:abstractNumId w:val="7"/>
  </w:num>
  <w:num w16cid:durableId="492844157" w:numId="4">
    <w:abstractNumId w:val="6"/>
  </w:num>
  <w:num w16cid:durableId="214202126" w:numId="5">
    <w:abstractNumId w:val="5"/>
  </w:num>
  <w:num w16cid:durableId="981734448" w:numId="6">
    <w:abstractNumId w:val="4"/>
  </w:num>
  <w:num w16cid:durableId="1676804504" w:numId="7">
    <w:abstractNumId w:val="8"/>
  </w:num>
  <w:num w16cid:durableId="2034501417" w:numId="8">
    <w:abstractNumId w:val="3"/>
  </w:num>
  <w:num w16cid:durableId="2116947146" w:numId="9">
    <w:abstractNumId w:val="2"/>
  </w:num>
  <w:num w16cid:durableId="289164566" w:numId="10">
    <w:abstractNumId w:val="1"/>
  </w:num>
  <w:num w16cid:durableId="189661953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Ttulo1" w:type="paragraph">
    <w:name w:val="heading 1"/>
    <w:basedOn w:val="Normal"/>
    <w:next w:val="Textoindependiente"/>
    <w:autoRedefine/>
    <w:uiPriority w:val="9"/>
    <w:rsid w:val="00917F19"/>
    <w:pPr>
      <w:keepNext/>
      <w:keepLines/>
      <w:jc w:val="center"/>
      <w:outlineLvl w:val="0"/>
    </w:pPr>
    <w:rPr>
      <w:rFonts w:cstheme="majorBidi" w:eastAsiaTheme="majorEastAsia"/>
      <w:b/>
      <w:bCs/>
      <w:sz w:val="44"/>
      <w:szCs w:val="32"/>
    </w:rPr>
  </w:style>
  <w:style w:styleId="Ttulo2" w:type="paragraph">
    <w:name w:val="heading 2"/>
    <w:basedOn w:val="Normal"/>
    <w:next w:val="Textoindependiente"/>
    <w:autoRedefine/>
    <w:uiPriority w:val="9"/>
    <w:rsid w:val="00A103BA"/>
    <w:pPr>
      <w:keepNext/>
      <w:keepLines/>
      <w:outlineLvl w:val="1"/>
    </w:pPr>
    <w:rPr>
      <w:rFonts w:cstheme="majorBidi" w:eastAsiaTheme="majorEastAsia"/>
      <w:b/>
      <w:bCs/>
      <w:sz w:val="36"/>
      <w:szCs w:val="28"/>
    </w:rPr>
  </w:style>
  <w:style w:styleId="Ttulo3" w:type="paragraph">
    <w:name w:val="heading 3"/>
    <w:basedOn w:val="Normal"/>
    <w:next w:val="Textoindependiente"/>
    <w:autoRedefine/>
    <w:uiPriority w:val="9"/>
    <w:rsid w:val="006764A2"/>
    <w:pPr>
      <w:keepNext/>
      <w:keepLines/>
      <w:outlineLvl w:val="2"/>
    </w:pPr>
    <w:rPr>
      <w:rFonts w:cstheme="majorBidi" w:eastAsiaTheme="majorEastAsia"/>
      <w:b/>
      <w:bCs/>
      <w:sz w:val="30"/>
      <w:szCs w:val="24"/>
    </w:rPr>
  </w:style>
  <w:style w:styleId="Ttulo4" w:type="paragraph">
    <w:name w:val="heading 4"/>
    <w:basedOn w:val="Normal"/>
    <w:next w:val="Textoindependiente"/>
    <w:autoRedefine/>
    <w:uiPriority w:val="9"/>
    <w:rsid w:val="006764A2"/>
    <w:pPr>
      <w:keepNext/>
      <w:keepLines/>
      <w:outlineLvl w:val="3"/>
    </w:pPr>
    <w:rPr>
      <w:rFonts w:cstheme="majorBidi" w:eastAsiaTheme="majorEastAsia"/>
      <w:b/>
      <w:bCs/>
      <w:sz w:val="26"/>
      <w:szCs w:val="24"/>
    </w:rPr>
  </w:style>
  <w:style w:styleId="Ttulo5" w:type="paragraph">
    <w:name w:val="heading 5"/>
    <w:basedOn w:val="Normal"/>
    <w:next w:val="Textoindependiente"/>
    <w:autoRedefine/>
    <w:uiPriority w:val="9"/>
    <w:rsid w:val="006764A2"/>
    <w:pPr>
      <w:keepNext/>
      <w:keepLines/>
      <w:outlineLvl w:val="4"/>
    </w:pPr>
    <w:rPr>
      <w:rFonts w:cstheme="majorBidi" w:eastAsiaTheme="majorEastAsia"/>
      <w:b/>
      <w:iCs/>
      <w:sz w:val="24"/>
      <w:szCs w:val="24"/>
    </w:rPr>
  </w:style>
  <w:style w:styleId="Ttulo6" w:type="paragraph">
    <w:name w:val="heading 6"/>
    <w:basedOn w:val="Normal"/>
    <w:next w:val="Textoindependiente"/>
    <w:autoRedefine/>
    <w:uiPriority w:val="9"/>
    <w:rsid w:val="0045149C"/>
    <w:pPr>
      <w:keepNext/>
      <w:keepLines/>
      <w:outlineLvl w:val="5"/>
    </w:pPr>
    <w:rPr>
      <w:rFonts w:cstheme="majorBidi" w:eastAsiaTheme="majorEastAsia"/>
      <w:b/>
      <w:szCs w:val="24"/>
    </w:rPr>
  </w:style>
  <w:style w:styleId="Ttulo7" w:type="paragraph">
    <w:name w:val="heading 7"/>
    <w:basedOn w:val="Normal"/>
    <w:next w:val="Textoindependiente"/>
    <w:autoRedefine/>
    <w:uiPriority w:val="9"/>
    <w:rsid w:val="007D46E5"/>
    <w:pPr>
      <w:keepNext/>
      <w:keepLines/>
      <w:outlineLvl w:val="6"/>
    </w:pPr>
    <w:rPr>
      <w:rFonts w:cstheme="majorBidi" w:eastAsiaTheme="majorEastAsia"/>
      <w:b/>
      <w:szCs w:val="24"/>
    </w:rPr>
  </w:style>
  <w:style w:styleId="Ttulo8" w:type="paragraph">
    <w:name w:val="heading 8"/>
    <w:basedOn w:val="Normal"/>
    <w:next w:val="Textoindependiente"/>
    <w:autoRedefine/>
    <w:uiPriority w:val="9"/>
    <w:rsid w:val="007D46E5"/>
    <w:pPr>
      <w:keepNext/>
      <w:keepLines/>
      <w:outlineLvl w:val="7"/>
    </w:pPr>
    <w:rPr>
      <w:rFonts w:cstheme="majorBidi" w:eastAsiaTheme="majorEastAsia"/>
      <w:b/>
      <w:szCs w:val="24"/>
    </w:rPr>
  </w:style>
  <w:style w:styleId="Ttulo9" w:type="paragraph">
    <w:name w:val="heading 9"/>
    <w:basedOn w:val="Normal"/>
    <w:next w:val="Textoindependiente"/>
    <w:autoRedefine/>
    <w:uiPriority w:val="9"/>
    <w:rsid w:val="00816895"/>
    <w:pPr>
      <w:keepNext/>
      <w:keepLines/>
      <w:outlineLvl w:val="8"/>
    </w:pPr>
    <w:rPr>
      <w:rFonts w:cstheme="majorBidi" w:eastAsiaTheme="majorEastAsia"/>
      <w:b/>
      <w:szCs w:val="24"/>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link w:val="TextoindependienteCar"/>
    <w:autoRedefine/>
    <w:rsid w:val="00316091"/>
  </w:style>
  <w:style w:customStyle="1" w:styleId="FirstParagraph" w:type="paragraph">
    <w:name w:val="First Paragraph"/>
    <w:basedOn w:val="Textoindependiente"/>
    <w:next w:val="Textoindependiente"/>
  </w:style>
  <w:style w:customStyle="1" w:styleId="Compact" w:type="paragraph">
    <w:name w:val="Compact"/>
    <w:basedOn w:val="Textoindependiente"/>
    <w:autoRedefine/>
    <w:pPr>
      <w:spacing w:after="36" w:before="36"/>
    </w:pPr>
  </w:style>
  <w:style w:styleId="Ttulo" w:type="paragraph">
    <w:name w:val="Title"/>
    <w:basedOn w:val="Normal"/>
    <w:next w:val="Textoindependiente"/>
    <w:autoRedefine/>
    <w:rsid w:val="003F02CC"/>
    <w:pPr>
      <w:keepNext/>
      <w:keepLines/>
      <w:jc w:val="center"/>
    </w:pPr>
    <w:rPr>
      <w:rFonts w:cstheme="majorBidi" w:eastAsiaTheme="majorEastAsia"/>
      <w:b/>
      <w:bCs/>
      <w:sz w:val="44"/>
      <w:szCs w:val="36"/>
    </w:rPr>
  </w:style>
  <w:style w:styleId="Subttulo" w:type="paragraph">
    <w:name w:val="Subtitle"/>
    <w:basedOn w:val="Ttulo"/>
    <w:next w:val="Textoindependiente"/>
    <w:autoRedefine/>
    <w:rsid w:val="003F02CC"/>
    <w:rPr>
      <w:sz w:val="36"/>
      <w:szCs w:val="30"/>
    </w:rPr>
  </w:style>
  <w:style w:customStyle="1" w:styleId="Author" w:type="paragraph">
    <w:name w:val="Author"/>
    <w:basedOn w:val="Normal"/>
    <w:next w:val="Textoindependiente"/>
    <w:autoRedefine/>
    <w:pPr>
      <w:keepNext/>
      <w:keepLines/>
      <w:jc w:val="center"/>
    </w:pPr>
  </w:style>
  <w:style w:styleId="Fecha" w:type="paragraph">
    <w:name w:val="Date"/>
    <w:basedOn w:val="Normal"/>
    <w:next w:val="Textoindependiente"/>
    <w:pPr>
      <w:keepNext/>
      <w:keepLines/>
      <w:jc w:val="center"/>
    </w:pPr>
  </w:style>
  <w:style w:customStyle="1" w:styleId="Abstract" w:type="paragraph">
    <w:name w:val="Abstract"/>
    <w:basedOn w:val="Normal"/>
    <w:next w:val="Textoindependiente"/>
    <w:autoRedefine/>
    <w:rsid w:val="000D0DB1"/>
    <w:pPr>
      <w:keepNext/>
      <w:keepLines/>
    </w:pPr>
    <w:rPr>
      <w:szCs w:val="20"/>
    </w:rPr>
  </w:style>
  <w:style w:styleId="Bibliografa" w:type="paragraph">
    <w:name w:val="Bibliography"/>
    <w:basedOn w:val="Normal"/>
  </w:style>
  <w:style w:styleId="Textodebloque" w:type="paragraph">
    <w:name w:val="Block Text"/>
    <w:basedOn w:val="Textoindependiente"/>
    <w:next w:val="Textoindependiente"/>
    <w:uiPriority w:val="9"/>
    <w:rsid w:val="002E757C"/>
    <w:pPr>
      <w:ind w:left="360" w:right="360"/>
    </w:pPr>
  </w:style>
  <w:style w:styleId="Textonotapie" w:type="paragraph">
    <w:name w:val="footnote text"/>
    <w:basedOn w:val="Normal"/>
    <w:autoRedefine/>
    <w:uiPriority w:val="9"/>
  </w:style>
  <w:style w:customStyle="1" w:styleId="Table" w:type="table">
    <w:name w:val="Table"/>
    <w:basedOn w:val="Tablabsica2"/>
    <w:semiHidden/>
    <w:unhideWhenUsed/>
    <w:qFormat/>
    <w:rsid w:val="00D22406"/>
    <w:rPr>
      <w:rFonts w:ascii="Arial" w:hAnsi="Arial"/>
      <w:sz w:val="20"/>
      <w:szCs w:val="20"/>
      <w:lang w:eastAsia="es-CO" w:val="en-US"/>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b/>
        <w:bCs/>
      </w:rPr>
      <w:tblPr/>
      <w:tcPr>
        <w:tcBorders>
          <w:bottom w:color="000000" w:space="0" w:sz="12" w:val="single"/>
          <w:tl2br w:color="auto" w:space="0" w:sz="0" w:val="none"/>
          <w:tr2bl w:color="auto" w:space="0" w:sz="0" w:val="none"/>
        </w:tcBorders>
      </w:tcPr>
    </w:tblStylePr>
    <w:tblStylePr w:type="lastRow">
      <w:rPr>
        <w:b/>
        <w:bCs/>
        <w:color w:val="auto"/>
      </w:rPr>
      <w:tblPr/>
      <w:tcPr>
        <w:tcBorders>
          <w:top w:color="000000" w:space="0" w:sz="6" w:val="single"/>
          <w:tl2br w:color="auto" w:space="0" w:sz="0" w:val="none"/>
          <w:tr2bl w:color="auto" w:space="0" w:sz="0" w:val="none"/>
        </w:tcBorders>
      </w:tcPr>
    </w:tblStylePr>
    <w:tblStylePr w:type="firstCol">
      <w:rPr>
        <w:b/>
        <w:bCs/>
      </w:rPr>
      <w:tblPr/>
      <w:tcPr>
        <w:tcBorders>
          <w:right w:color="000000" w:space="0" w:sz="12" w:val="single"/>
          <w:tl2br w:color="auto" w:space="0" w:sz="0" w:val="none"/>
          <w:tr2bl w:color="auto" w:space="0" w:sz="0" w:val="none"/>
        </w:tcBorders>
      </w:tcPr>
    </w:tblStylePr>
    <w:tblStylePr w:type="lastCol">
      <w:rPr>
        <w:b/>
        <w:bCs/>
      </w:rPr>
      <w:tblPr/>
      <w:tcPr>
        <w:tcBorders>
          <w:left w:color="000000" w:space="0" w:sz="6" w:val="single"/>
          <w:tl2br w:color="auto" w:space="0" w:sz="0" w:val="none"/>
          <w:tr2bl w:color="auto" w:space="0" w:sz="0" w:val="none"/>
        </w:tcBorders>
      </w:tcPr>
    </w:tblStylePr>
    <w:tblStylePr w:type="neCell">
      <w:rPr>
        <w:b/>
        <w:bCs/>
      </w:rPr>
      <w:tblPr/>
      <w:tcPr>
        <w:tcBorders>
          <w:left w:color="auto" w:space="0" w:sz="0" w:val="none"/>
          <w:tl2br w:color="auto" w:space="0" w:sz="0" w:val="none"/>
          <w:tr2bl w:color="auto" w:space="0" w:sz="0" w:val="none"/>
        </w:tcBorders>
      </w:tcPr>
    </w:tblStylePr>
    <w:tblStylePr w:type="swCell">
      <w:rPr>
        <w:b/>
        <w:bCs/>
      </w:rPr>
      <w:tblPr/>
      <w:tcPr>
        <w:tcBorders>
          <w:top w:color="auto" w:space="0" w:sz="0" w:val="none"/>
          <w:tl2br w:color="auto" w:space="0" w:sz="0" w:val="none"/>
          <w:tr2bl w:color="auto" w:space="0" w:sz="0" w:val="none"/>
        </w:tcBorders>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Descripcin" w:type="paragraph">
    <w:name w:val="caption"/>
    <w:basedOn w:val="Normal"/>
    <w:link w:val="DescripcinCar"/>
    <w:pPr>
      <w:spacing w:after="120" w:before="0"/>
    </w:pPr>
    <w:rPr>
      <w:i/>
    </w:rPr>
  </w:style>
  <w:style w:customStyle="1" w:styleId="TableCaption" w:type="paragraph">
    <w:name w:val="Table Caption"/>
    <w:basedOn w:val="Descripcin"/>
    <w:autoRedefine/>
    <w:rsid w:val="00A103BA"/>
    <w:pPr>
      <w:keepNext/>
    </w:pPr>
  </w:style>
  <w:style w:customStyle="1" w:styleId="ImageCaption" w:type="paragraph">
    <w:name w:val="Image Caption"/>
    <w:basedOn w:val="Descripci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DescripcinCar" w:type="character">
    <w:name w:val="Descripción Car"/>
    <w:basedOn w:val="Fuentedeprrafopredeter"/>
    <w:link w:val="Descripcin"/>
    <w:rsid w:val="006E43F9"/>
    <w:rPr>
      <w:i/>
    </w:rPr>
  </w:style>
  <w:style w:customStyle="1" w:styleId="VerbatimChar" w:type="character">
    <w:name w:val="Verbatim Char"/>
    <w:basedOn w:val="DescripcinCar"/>
    <w:rsid w:val="00B97DB2"/>
    <w:rPr>
      <w:rFonts w:ascii="Courier New" w:hAnsi="Courier New"/>
      <w:i w:val="0"/>
      <w:sz w:val="22"/>
    </w:rPr>
  </w:style>
  <w:style w:styleId="Refdenotaalpie" w:type="character">
    <w:name w:val="footnote reference"/>
    <w:basedOn w:val="DescripcinCar"/>
    <w:rPr>
      <w:i/>
      <w:vertAlign w:val="superscript"/>
    </w:rPr>
  </w:style>
  <w:style w:styleId="Hipervnculo" w:type="character">
    <w:name w:val="Hyperlink"/>
    <w:basedOn w:val="DescripcinCar"/>
    <w:rsid w:val="00B97DB2"/>
    <w:rPr>
      <w:rFonts w:ascii="Arial" w:hAnsi="Arial"/>
      <w:i w:val="0"/>
      <w:color w:val="0000FF"/>
      <w:sz w:val="22"/>
      <w:u w:val="single"/>
    </w:rPr>
  </w:style>
  <w:style w:styleId="TtuloTDC" w:type="paragraph">
    <w:name w:val="TOC Heading"/>
    <w:basedOn w:val="Ttulo1"/>
    <w:next w:val="Textoindependiente"/>
    <w:uiPriority w:val="39"/>
    <w:pPr>
      <w:spacing w:line="259" w:lineRule="auto"/>
      <w:outlineLvl w:val="9"/>
    </w:pPr>
    <w:rPr>
      <w:rFonts w:asciiTheme="majorHAnsi" w:hAnsiTheme="majorHAnsi"/>
      <w:b w:val="0"/>
      <w:bCs w:val="0"/>
      <w:color w:themeColor="accent1" w:themeShade="BF" w:val="365F91"/>
    </w:rPr>
  </w:style>
  <w:style w:styleId="Encabezado" w:type="paragraph">
    <w:name w:val="header"/>
    <w:basedOn w:val="Normal"/>
    <w:link w:val="EncabezadoCar"/>
    <w:rsid w:val="008C6903"/>
    <w:pPr>
      <w:tabs>
        <w:tab w:pos="4680" w:val="center"/>
        <w:tab w:pos="9360" w:val="right"/>
      </w:tabs>
      <w:spacing w:after="0" w:before="0" w:line="240" w:lineRule="auto"/>
    </w:pPr>
  </w:style>
  <w:style w:customStyle="1" w:styleId="TextoindependienteCar" w:type="character">
    <w:name w:val="Texto independiente Car"/>
    <w:basedOn w:val="Fuentedeprrafopredeter"/>
    <w:link w:val="Textoindependiente"/>
    <w:rsid w:val="00316091"/>
    <w:rPr>
      <w:rFonts w:ascii="Arial" w:hAnsi="Arial"/>
    </w:rPr>
  </w:style>
  <w:style w:customStyle="1" w:styleId="EncabezadoCar" w:type="character">
    <w:name w:val="Encabezado Car"/>
    <w:basedOn w:val="Fuentedeprrafopredeter"/>
    <w:link w:val="Encabezado"/>
    <w:rsid w:val="008C6903"/>
    <w:rPr>
      <w:rFonts w:ascii="Arial" w:hAnsi="Arial"/>
    </w:rPr>
  </w:style>
  <w:style w:styleId="Piedepgina" w:type="paragraph">
    <w:name w:val="footer"/>
    <w:basedOn w:val="Normal"/>
    <w:link w:val="PiedepginaCar"/>
    <w:rsid w:val="008C6903"/>
    <w:pPr>
      <w:tabs>
        <w:tab w:pos="4680" w:val="center"/>
        <w:tab w:pos="9360" w:val="right"/>
      </w:tabs>
      <w:spacing w:after="0" w:before="0" w:line="240" w:lineRule="auto"/>
    </w:pPr>
  </w:style>
  <w:style w:customStyle="1" w:styleId="PiedepginaCar" w:type="character">
    <w:name w:val="Pie de página Car"/>
    <w:basedOn w:val="Fuentedeprrafopredeter"/>
    <w:link w:val="Piedepgina"/>
    <w:rsid w:val="008C6903"/>
    <w:rPr>
      <w:rFonts w:ascii="Arial" w:hAnsi="Arial"/>
    </w:rPr>
  </w:style>
  <w:style w:styleId="Tablabsica2" w:type="table">
    <w:name w:val="Table Simple 2"/>
    <w:basedOn w:val="Tablanormal"/>
    <w:semiHidden/>
    <w:unhideWhenUsed/>
    <w:rsid w:val="002B6AE7"/>
    <w:tblPr/>
    <w:tblStylePr w:type="firstRow">
      <w:rPr>
        <w:b/>
        <w:bCs/>
      </w:rPr>
      <w:tblPr/>
      <w:tcPr>
        <w:tcBorders>
          <w:bottom w:color="000000" w:space="0" w:sz="12" w:val="single"/>
          <w:tl2br w:color="auto" w:space="0" w:sz="0" w:val="none"/>
          <w:tr2bl w:color="auto" w:space="0" w:sz="0" w:val="none"/>
        </w:tcBorders>
      </w:tcPr>
    </w:tblStylePr>
    <w:tblStylePr w:type="lastRow">
      <w:rPr>
        <w:b/>
        <w:bCs/>
        <w:color w:val="auto"/>
      </w:rPr>
      <w:tblPr/>
      <w:tcPr>
        <w:tcBorders>
          <w:top w:color="000000" w:space="0" w:sz="6" w:val="single"/>
          <w:tl2br w:color="auto" w:space="0" w:sz="0" w:val="none"/>
          <w:tr2bl w:color="auto" w:space="0" w:sz="0" w:val="none"/>
        </w:tcBorders>
      </w:tcPr>
    </w:tblStylePr>
    <w:tblStylePr w:type="firstCol">
      <w:rPr>
        <w:b/>
        <w:bCs/>
      </w:rPr>
      <w:tblPr/>
      <w:tcPr>
        <w:tcBorders>
          <w:right w:color="000000" w:space="0" w:sz="12" w:val="single"/>
          <w:tl2br w:color="auto" w:space="0" w:sz="0" w:val="none"/>
          <w:tr2bl w:color="auto" w:space="0" w:sz="0" w:val="none"/>
        </w:tcBorders>
      </w:tcPr>
    </w:tblStylePr>
    <w:tblStylePr w:type="lastCol">
      <w:rPr>
        <w:b/>
        <w:bCs/>
      </w:rPr>
      <w:tblPr/>
      <w:tcPr>
        <w:tcBorders>
          <w:left w:color="000000" w:space="0" w:sz="6" w:val="single"/>
          <w:tl2br w:color="auto" w:space="0" w:sz="0" w:val="none"/>
          <w:tr2bl w:color="auto" w:space="0" w:sz="0" w:val="none"/>
        </w:tcBorders>
      </w:tcPr>
    </w:tblStylePr>
    <w:tblStylePr w:type="neCell">
      <w:rPr>
        <w:b/>
        <w:bCs/>
      </w:rPr>
      <w:tblPr/>
      <w:tcPr>
        <w:tcBorders>
          <w:left w:color="auto" w:space="0" w:sz="0" w:val="none"/>
          <w:tl2br w:color="auto" w:space="0" w:sz="0" w:val="none"/>
          <w:tr2bl w:color="auto" w:space="0" w:sz="0" w:val="none"/>
        </w:tcBorders>
      </w:tcPr>
    </w:tblStylePr>
    <w:tblStylePr w:type="swCell">
      <w:rPr>
        <w:b/>
        <w:bCs/>
      </w:rPr>
      <w:tblPr/>
      <w:tcPr>
        <w:tcBorders>
          <w:top w:color="auto" w:space="0" w:sz="0" w:val="none"/>
          <w:tl2br w:color="auto" w:space="0" w:sz="0" w:val="none"/>
          <w:tr2bl w:color="auto" w:space="0" w:sz="0" w:val="none"/>
        </w:tcBorders>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0" Target="N03a%a20Vsta%20aSegenta%20SOA%20FNA.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3</Pages>
  <Words>123</Words>
  <Characters>682</Characters>
  <Application>Microsoft Office Word</Application>
  <DocSecurity>0</DocSecurity>
  <Lines>5</Lines>
  <Paragraphs>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Title</vt:lpstr>
      <vt:lpstr>Title</vt:lpstr>
    </vt:vector>
  </TitlesOfParts>
  <Company/>
  <LinksUpToDate>false</LinksUpToDate>
  <CharactersWithSpaces>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Diagnóstico SOA Actual FNA</dc:title>
  <dc:creator/>
  <dc:language>en-US</dc:language>
  <cp:keywords>SOA, madurez, gobierno</cp:keywords>
  <dcterms:created xsi:type="dcterms:W3CDTF">2023-01-10T18:31:02Z</dcterms:created>
  <dcterms:modified xsi:type="dcterms:W3CDTF">2023-01-10T18:31:02Z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2023-01-10</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