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del</w:t>
      </w:r>
      <w:r>
        <w:t xml:space="preserve"> </w:t>
      </w:r>
      <w:r>
        <w:t xml:space="preserve">Artículo</w:t>
      </w:r>
    </w:p>
    <w:p>
      <w:pPr>
        <w:pStyle w:val="Subtitle"/>
      </w:pPr>
      <w:r>
        <w:t xml:space="preserve">La</w:t>
      </w:r>
      <w:r>
        <w:t xml:space="preserve"> </w:t>
      </w:r>
      <w:r>
        <w:t xml:space="preserve">Civilización</w:t>
      </w:r>
      <w:r>
        <w:t xml:space="preserve"> </w:t>
      </w:r>
      <w:r>
        <w:t xml:space="preserve">Occidental</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Title"/>
      </w:pPr>
      <w:r>
        <w:t xml:space="preserve">Abstract</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Todos los seres humanos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jc w:val="start"/>
        <w:tblLayout w:type="fixed"/>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del Artículo</dc:title>
  <dc:creator>Eleanor Roosevelt; John Peters Humphrey</dc:creator>
  <cp:category/>
  <dc:description/>
  <dc:language>en-US</dc:language>
  <dc:subject/>
  <cp:keywords/>
  <dcterms:created xsi:type="dcterms:W3CDTF">2024-05-21T17:59:35Z</dcterms:created>
  <dcterms:modified xsi:type="dcterms:W3CDTF">2024-05-21T17:59:35Z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La Civilización Occidental</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