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21.png" ContentType="image/png"/>
  <Override PartName="/word/media/rId62.png" ContentType="image/png"/>
  <Override PartName="/word/media/rId29.png" ContentType="image/png"/>
  <Override PartName="/word/media/rId92.png" ContentType="image/png"/>
  <Override PartName="/word/media/rId43.png" ContentType="image/png"/>
  <Override PartName="/word/media/rId37.png" ContentType="image/png"/>
  <Override PartName="/word/media/rId55.png" ContentType="image/png"/>
  <Override PartName="/word/media/rId49.png" ContentType="image/png"/>
  <Override PartName="/word/media/rId73.png" ContentType="image/png"/>
  <Override PartName="/word/media/rId79.png" ContentType="image/png"/>
  <Override PartName="/word/media/rId85.png" ContentType="image/png"/>
  <Override PartName="/word/media/rId66.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información-datos"/>
    <w:p>
      <w:pPr>
        <w:pStyle w:val="Heading1"/>
      </w:pPr>
      <w:r>
        <w:t xml:space="preserve">Arquitectura de Información (Datos)</w:t>
      </w:r>
    </w:p>
    <w:p>
      <w:pPr>
        <w:numPr>
          <w:ilvl w:val="0"/>
          <w:numId w:val="1001"/>
        </w:numPr>
        <w:pStyle w:val="Compact"/>
      </w:pPr>
      <w:hyperlink w:anchor="diagrama-modelo-de-datos-conceptual">
        <w:r>
          <w:rPr>
            <w:rStyle w:val="Hyperlink"/>
          </w:rPr>
          <w:t xml:space="preserve">Diagrama Modelo de Datos Conceptual</w:t>
        </w:r>
      </w:hyperlink>
    </w:p>
    <w:p>
      <w:pPr>
        <w:numPr>
          <w:ilvl w:val="1"/>
          <w:numId w:val="1002"/>
        </w:numPr>
        <w:pStyle w:val="Compact"/>
      </w:pPr>
      <w:hyperlink w:anchor="migracion.2a.a1.datos-información">
        <w:r>
          <w:rPr>
            <w:rStyle w:val="Hyperlink"/>
          </w:rPr>
          <w:t xml:space="preserve">Migracion.2a.a1.Datos Información</w:t>
        </w:r>
      </w:hyperlink>
    </w:p>
    <w:p>
      <w:pPr>
        <w:numPr>
          <w:ilvl w:val="0"/>
          <w:numId w:val="1001"/>
        </w:numPr>
        <w:pStyle w:val="Compact"/>
      </w:pPr>
      <w:hyperlink w:anchor="Xe71045aac466766839e79615b3fbfc6bf181240">
        <w:r>
          <w:rPr>
            <w:rStyle w:val="Hyperlink"/>
          </w:rPr>
          <w:t xml:space="preserve">Diagrama Modelo de Datos Físico (diagramas entidad-relación)</w:t>
        </w:r>
      </w:hyperlink>
    </w:p>
    <w:p>
      <w:pPr>
        <w:numPr>
          <w:ilvl w:val="1"/>
          <w:numId w:val="1003"/>
        </w:numPr>
        <w:pStyle w:val="Compact"/>
      </w:pPr>
      <w:hyperlink w:anchor="migracion.2a.a3.-datos-modelo-físico-">
        <w:r>
          <w:rPr>
            <w:rStyle w:val="Hyperlink"/>
          </w:rPr>
          <w:t xml:space="preserve">Migracion.2a.a3. Datos Modelo Físico</w:t>
        </w:r>
      </w:hyperlink>
    </w:p>
    <w:p>
      <w:pPr>
        <w:numPr>
          <w:ilvl w:val="0"/>
          <w:numId w:val="1001"/>
        </w:numPr>
        <w:pStyle w:val="Compact"/>
      </w:pPr>
      <w:hyperlink w:anchor="diagrama-modelo-de-datos-lógico">
        <w:r>
          <w:rPr>
            <w:rStyle w:val="Hyperlink"/>
          </w:rPr>
          <w:t xml:space="preserve">Diagrama Modelo de Datos Lógico</w:t>
        </w:r>
      </w:hyperlink>
    </w:p>
    <w:p>
      <w:pPr>
        <w:numPr>
          <w:ilvl w:val="1"/>
          <w:numId w:val="1004"/>
        </w:numPr>
        <w:pStyle w:val="Compact"/>
      </w:pPr>
      <w:hyperlink w:anchor="migracion.2c1.-datos-sim">
        <w:r>
          <w:rPr>
            <w:rStyle w:val="Hyperlink"/>
          </w:rPr>
          <w:t xml:space="preserve">Migracion.2c1. Datos SIM</w:t>
        </w:r>
      </w:hyperlink>
    </w:p>
    <w:p>
      <w:pPr>
        <w:numPr>
          <w:ilvl w:val="1"/>
          <w:numId w:val="1004"/>
        </w:numPr>
        <w:pStyle w:val="Compact"/>
      </w:pPr>
      <w:hyperlink w:anchor="migracion.2c.-datos-hominis">
        <w:r>
          <w:rPr>
            <w:rStyle w:val="Hyperlink"/>
          </w:rPr>
          <w:t xml:space="preserve">Migracion.2c. Datos Hominis</w:t>
        </w:r>
      </w:hyperlink>
    </w:p>
    <w:p>
      <w:pPr>
        <w:numPr>
          <w:ilvl w:val="1"/>
          <w:numId w:val="1004"/>
        </w:numPr>
        <w:pStyle w:val="Compact"/>
      </w:pPr>
      <w:hyperlink w:anchor="migracion.2c3.-datos-control-interno">
        <w:r>
          <w:rPr>
            <w:rStyle w:val="Hyperlink"/>
          </w:rPr>
          <w:t xml:space="preserve">Migracion.2c3. Datos Control Interno</w:t>
        </w:r>
      </w:hyperlink>
    </w:p>
    <w:p>
      <w:pPr>
        <w:numPr>
          <w:ilvl w:val="1"/>
          <w:numId w:val="1004"/>
        </w:numPr>
        <w:pStyle w:val="Compact"/>
      </w:pPr>
      <w:hyperlink w:anchor="migracion.2c2.-datos-siri">
        <w:r>
          <w:rPr>
            <w:rStyle w:val="Hyperlink"/>
          </w:rPr>
          <w:t xml:space="preserve">Migracion.2c2. Datos SIRI</w:t>
        </w:r>
      </w:hyperlink>
    </w:p>
    <w:p>
      <w:pPr>
        <w:numPr>
          <w:ilvl w:val="0"/>
          <w:numId w:val="1001"/>
        </w:numPr>
        <w:pStyle w:val="Compact"/>
      </w:pPr>
      <w:hyperlink w:anchor="documento-diccionarios-de-datos">
        <w:r>
          <w:rPr>
            <w:rStyle w:val="Hyperlink"/>
          </w:rPr>
          <w:t xml:space="preserve">Documento Diccionarios de Datos</w:t>
        </w:r>
      </w:hyperlink>
    </w:p>
    <w:p>
      <w:pPr>
        <w:numPr>
          <w:ilvl w:val="1"/>
          <w:numId w:val="1005"/>
        </w:numPr>
        <w:pStyle w:val="Compact"/>
      </w:pPr>
      <w:hyperlink w:anchor="migracion.2a.a2.-datos-diccionario">
        <w:r>
          <w:rPr>
            <w:rStyle w:val="Hyperlink"/>
          </w:rPr>
          <w:t xml:space="preserve">Migracion.2a.a2. Datos Diccionario</w:t>
        </w:r>
      </w:hyperlink>
    </w:p>
    <w:p>
      <w:pPr>
        <w:numPr>
          <w:ilvl w:val="0"/>
          <w:numId w:val="1001"/>
        </w:numPr>
        <w:pStyle w:val="Compact"/>
      </w:pPr>
      <w:hyperlink w:anchor="X9d1484b8b9d2e2c5b7524055084c2e8aec2e374">
        <w:r>
          <w:rPr>
            <w:rStyle w:val="Hyperlink"/>
          </w:rPr>
          <w:t xml:space="preserve">Mapa de Información (flujos de información)</w:t>
        </w:r>
      </w:hyperlink>
    </w:p>
    <w:p>
      <w:pPr>
        <w:numPr>
          <w:ilvl w:val="1"/>
          <w:numId w:val="1006"/>
        </w:numPr>
        <w:pStyle w:val="Compact"/>
      </w:pPr>
      <w:hyperlink w:anchor="migracion.2d2.-datos-organización">
        <w:r>
          <w:rPr>
            <w:rStyle w:val="Hyperlink"/>
          </w:rPr>
          <w:t xml:space="preserve">Migracion.2d2. Datos Organización</w:t>
        </w:r>
      </w:hyperlink>
    </w:p>
    <w:p>
      <w:pPr>
        <w:numPr>
          <w:ilvl w:val="1"/>
          <w:numId w:val="1006"/>
        </w:numPr>
        <w:pStyle w:val="Compact"/>
      </w:pPr>
      <w:hyperlink w:anchor="X51a889b14190615ff83af69d6f5167c848a5d6f">
        <w:r>
          <w:rPr>
            <w:rStyle w:val="Hyperlink"/>
          </w:rPr>
          <w:t xml:space="preserve">Migracion.2d3. Datos Transporte (flujo SUI - SIM)</w:t>
        </w:r>
      </w:hyperlink>
    </w:p>
    <w:p>
      <w:pPr>
        <w:numPr>
          <w:ilvl w:val="1"/>
          <w:numId w:val="1006"/>
        </w:numPr>
        <w:pStyle w:val="Compact"/>
      </w:pPr>
      <w:hyperlink w:anchor="X415b0aee6a23dcdf5a9c189cb3acbca0edc1208">
        <w:r>
          <w:rPr>
            <w:rStyle w:val="Hyperlink"/>
          </w:rPr>
          <w:t xml:space="preserve">Migracion.2d4. Datos Transporte (flujo SUI - SUI)</w:t>
        </w:r>
      </w:hyperlink>
    </w:p>
    <w:p>
      <w:pPr>
        <w:numPr>
          <w:ilvl w:val="0"/>
          <w:numId w:val="1001"/>
        </w:numPr>
        <w:pStyle w:val="Compact"/>
      </w:pPr>
      <w:hyperlink w:anchor="modelo-ontológico">
        <w:r>
          <w:rPr>
            <w:rStyle w:val="Hyperlink"/>
          </w:rPr>
          <w:t xml:space="preserve">Modelo Ontológico</w:t>
        </w:r>
      </w:hyperlink>
    </w:p>
    <w:p>
      <w:pPr>
        <w:numPr>
          <w:ilvl w:val="1"/>
          <w:numId w:val="1007"/>
        </w:numPr>
        <w:pStyle w:val="Compact"/>
      </w:pPr>
      <w:hyperlink w:anchor="migracion.2a.a34-datos-ontológico">
        <w:r>
          <w:rPr>
            <w:rStyle w:val="Hyperlink"/>
          </w:rPr>
          <w:t xml:space="preserve">Migracion.2a.a34 Datos Ontológico</w:t>
        </w:r>
      </w:hyperlink>
    </w:p>
    <w:p>
      <w:r>
        <w:br w:type="page"/>
      </w:r>
    </w:p>
    <w:bookmarkEnd w:id="20"/>
    <w:bookmarkStart w:id="28" w:name="diagrama-modelo-de-datos-conceptual"/>
    <w:p>
      <w:pPr>
        <w:pStyle w:val="Heading1"/>
      </w:pPr>
      <w:r>
        <w:t xml:space="preserve">Diagrama Modelo de Datos Conceptual</w:t>
      </w:r>
    </w:p>
    <w:bookmarkStart w:id="27" w:name="migracion.2a.a1.datos-información"/>
    <w:p>
      <w:pPr>
        <w:pStyle w:val="Heading2"/>
      </w:pPr>
      <w:r>
        <w:t xml:space="preserve">Migracion.2a.a1.Datos Información</w:t>
      </w:r>
    </w:p>
    <w:bookmarkStart w:id="0" w:name="fig:Migracion.2a.a1.DatosInformación"/>
    <w:p>
      <w:pPr>
        <w:pStyle w:val="CaptionedFigure"/>
      </w:pPr>
      <w:bookmarkStart w:id="24" w:name="fig:Migracion.2a.a1.DatosInformación"/>
      <w:r>
        <w:drawing>
          <wp:inline>
            <wp:extent cx="4864608" cy="2614987"/>
            <wp:effectExtent b="0" l="0" r="0" t="0"/>
            <wp:docPr descr="Figure 1: Vista. Migracion.2a.a1.Datos Información" title="" id="22" name="Picture"/>
            <a:graphic>
              <a:graphicData uri="http://schemas.openxmlformats.org/drawingml/2006/picture">
                <pic:pic>
                  <pic:nvPicPr>
                    <pic:cNvPr descr="images/Migracion.2a.a1.DatosInformación.png" id="23" name="Picture"/>
                    <pic:cNvPicPr>
                      <a:picLocks noChangeArrowheads="1" noChangeAspect="1"/>
                    </pic:cNvPicPr>
                  </pic:nvPicPr>
                  <pic:blipFill>
                    <a:blip r:embed="rId21"/>
                    <a:stretch>
                      <a:fillRect/>
                    </a:stretch>
                  </pic:blipFill>
                  <pic:spPr bwMode="auto">
                    <a:xfrm>
                      <a:off x="0" y="0"/>
                      <a:ext cx="4864608" cy="2614987"/>
                    </a:xfrm>
                    <a:prstGeom prst="rect">
                      <a:avLst/>
                    </a:prstGeom>
                    <a:noFill/>
                    <a:ln w="9525">
                      <a:noFill/>
                      <a:headEnd/>
                      <a:tailEnd/>
                    </a:ln>
                  </pic:spPr>
                </pic:pic>
              </a:graphicData>
            </a:graphic>
          </wp:inline>
        </w:drawing>
      </w:r>
      <w:bookmarkEnd w:id="24"/>
    </w:p>
    <w:p>
      <w:pPr>
        <w:pStyle w:val="ImageCaption"/>
      </w:pPr>
      <w:r>
        <w:t xml:space="preserve">Figure 1: Vista. Migracion.2a.a1.Datos Información</w:t>
      </w:r>
    </w:p>
    <w:bookmarkEnd w:id="0"/>
    <w:p>
      <w:pPr>
        <w:pStyle w:val="BodyText"/>
      </w:pPr>
      <w:r>
        <w:t xml:space="preserve">Modelo de información. Organización y jerarquía de los grupos de datos (dominios) del SUI Migrado, 2023.</w:t>
      </w:r>
    </w:p>
    <w:bookmarkStart w:id="25" w:name="Xdb90f1f0a72b698bb1c62f0938329afb6b9c6e2"/>
    <w:p>
      <w:pPr>
        <w:pStyle w:val="Heading3"/>
      </w:pPr>
      <w:r>
        <w:t xml:space="preserve">Dominios Principales de Información SUI Migrado</w:t>
      </w:r>
    </w:p>
    <w:p>
      <w:pPr>
        <w:numPr>
          <w:ilvl w:val="0"/>
          <w:numId w:val="1008"/>
        </w:numPr>
        <w:pStyle w:val="Compact"/>
      </w:pPr>
      <w:r>
        <w:t xml:space="preserve">Dominio común: SIM</w:t>
      </w:r>
    </w:p>
    <w:p>
      <w:pPr>
        <w:numPr>
          <w:ilvl w:val="0"/>
          <w:numId w:val="1008"/>
        </w:numPr>
        <w:pStyle w:val="Compact"/>
      </w:pPr>
      <w:r>
        <w:t xml:space="preserve">Dominios individuales</w:t>
      </w:r>
    </w:p>
    <w:p>
      <w:pPr>
        <w:numPr>
          <w:ilvl w:val="1"/>
          <w:numId w:val="1009"/>
        </w:numPr>
        <w:pStyle w:val="Compact"/>
      </w:pPr>
      <w:r>
        <w:t xml:space="preserve">Hominis: Planta de personal, Hojas de vida, Seguimiento de desempeño, Carrera administrativa</w:t>
      </w:r>
    </w:p>
    <w:p>
      <w:pPr>
        <w:numPr>
          <w:ilvl w:val="1"/>
          <w:numId w:val="1009"/>
        </w:numPr>
        <w:pStyle w:val="Compact"/>
      </w:pPr>
      <w:r>
        <w:t xml:space="preserve">Conjunto de datos Relatoría</w:t>
      </w:r>
    </w:p>
    <w:p>
      <w:pPr>
        <w:numPr>
          <w:ilvl w:val="1"/>
          <w:numId w:val="1009"/>
        </w:numPr>
        <w:pStyle w:val="Compact"/>
      </w:pPr>
      <w:r>
        <w:t xml:space="preserve">Control Interno</w:t>
      </w:r>
    </w:p>
    <w:p>
      <w:pPr>
        <w:numPr>
          <w:ilvl w:val="1"/>
          <w:numId w:val="1009"/>
        </w:numPr>
        <w:pStyle w:val="Compact"/>
      </w:pPr>
      <w:r>
        <w:t xml:space="preserve">Conciliación Administrativa</w:t>
      </w:r>
    </w:p>
    <w:p>
      <w:pPr>
        <w:pStyle w:val="FirstParagraph"/>
      </w:pPr>
    </w:p>
    <w:bookmarkEnd w:id="25"/>
    <w:bookmarkStart w:id="26"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DAT. Conciliación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Control Interno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Estratego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Carrera Administrativa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Hojas Vida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Planta Personal</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Hominis. Seguimiento Desempeño</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Relatoría</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SIAF</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 SIRI</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26"/>
    <w:bookmarkEnd w:id="27"/>
    <w:bookmarkEnd w:id="28"/>
    <w:bookmarkStart w:id="36" w:name="Xe71045aac466766839e79615b3fbfc6bf181240"/>
    <w:p>
      <w:pPr>
        <w:pStyle w:val="Heading1"/>
      </w:pPr>
      <w:r>
        <w:t xml:space="preserve">Diagrama Modelo de Datos Físico (diagramas entidad-relación)</w:t>
      </w:r>
    </w:p>
    <w:bookmarkStart w:id="35" w:name="migracion.2a.a3.-datos-modelo-físico"/>
    <w:p>
      <w:pPr>
        <w:pStyle w:val="Heading2"/>
      </w:pPr>
      <w:r>
        <w:t xml:space="preserve">Migracion.2a.a3. Datos Modelo Físico</w:t>
      </w:r>
    </w:p>
    <w:bookmarkStart w:id="0" w:name="fig:Migracion.2a.a3.DatosModeloFísico"/>
    <w:p>
      <w:pPr>
        <w:pStyle w:val="CaptionedFigure"/>
      </w:pPr>
      <w:bookmarkStart w:id="32" w:name="fig:Migracion.2a.a3.DatosModeloFísico"/>
      <w:r>
        <w:drawing>
          <wp:inline>
            <wp:extent cx="5943600" cy="3652091"/>
            <wp:effectExtent b="0" l="0" r="0" t="0"/>
            <wp:docPr descr="Figure 2: Vista. Migracion.2a.a3. Datos Modelo Físico" title="" id="30" name="Picture"/>
            <a:graphic>
              <a:graphicData uri="http://schemas.openxmlformats.org/drawingml/2006/picture">
                <pic:pic>
                  <pic:nvPicPr>
                    <pic:cNvPr descr="images/Migracion.2a.a3.DatosModeloFísico.png" id="31" name="Picture"/>
                    <pic:cNvPicPr>
                      <a:picLocks noChangeArrowheads="1" noChangeAspect="1"/>
                    </pic:cNvPicPr>
                  </pic:nvPicPr>
                  <pic:blipFill>
                    <a:blip r:embed="rId29"/>
                    <a:stretch>
                      <a:fillRect/>
                    </a:stretch>
                  </pic:blipFill>
                  <pic:spPr bwMode="auto">
                    <a:xfrm>
                      <a:off x="0" y="0"/>
                      <a:ext cx="5943600" cy="3652091"/>
                    </a:xfrm>
                    <a:prstGeom prst="rect">
                      <a:avLst/>
                    </a:prstGeom>
                    <a:noFill/>
                    <a:ln w="9525">
                      <a:noFill/>
                      <a:headEnd/>
                      <a:tailEnd/>
                    </a:ln>
                  </pic:spPr>
                </pic:pic>
              </a:graphicData>
            </a:graphic>
          </wp:inline>
        </w:drawing>
      </w:r>
      <w:bookmarkEnd w:id="32"/>
    </w:p>
    <w:p>
      <w:pPr>
        <w:pStyle w:val="ImageCaption"/>
      </w:pPr>
      <w:r>
        <w:t xml:space="preserve">Figure 2: Vista. Migracion.2a.a3. Datos Modelo Físico</w:t>
      </w:r>
    </w:p>
    <w:bookmarkEnd w:id="0"/>
    <w:p>
      <w:pPr>
        <w:pStyle w:val="BodyText"/>
      </w:pPr>
      <w:r>
        <w:t xml:space="preserve">Los modelos físicos representados en diagramas entidad - relación (ER) de los módulos SUI Migrado, como Hominis, Control Interno, Relatoría, SIRI, serán entregados como documentos aparte, anexos al documento actual en formato reproducible.</w:t>
      </w:r>
    </w:p>
    <w:p>
      <w:pPr>
        <w:pStyle w:val="BodyText"/>
      </w:pPr>
      <w:r>
        <w:t xml:space="preserve">El formato reproducible en el que entregamos el modelo físico mediante la herramienta libre Draw.io.</w:t>
      </w:r>
    </w:p>
    <w:bookmarkStart w:id="0" w:name="fig:Migracion.2a.a3.DatosModeloFísico"/>
    <w:p>
      <w:pPr>
        <w:pStyle w:val="BodyText"/>
      </w:pPr>
      <w:bookmarkStart w:id="33" w:name="fig:Migracion.2a.a3.DatosModeloFísico"/>
      <w:r>
        <w:t xml:space="preserve">Figure 3: Vista. Migracion.2a.a3. Datos Modelo Físico</w:t>
      </w:r>
      <w:bookmarkEnd w:id="33"/>
    </w:p>
    <w:bookmarkEnd w:id="0"/>
    <w:bookmarkStart w:id="34" w:name="catálogo-de-elementos-1"/>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34"/>
    <w:bookmarkEnd w:id="35"/>
    <w:bookmarkEnd w:id="36"/>
    <w:bookmarkStart w:id="61" w:name="diagrama-modelo-de-datos-lógico"/>
    <w:p>
      <w:pPr>
        <w:pStyle w:val="Heading1"/>
      </w:pPr>
      <w:r>
        <w:t xml:space="preserve">Diagrama Modelo de Datos Lógico</w:t>
      </w:r>
    </w:p>
    <w:bookmarkStart w:id="42" w:name="migracion.2c1.-datos-sim"/>
    <w:p>
      <w:pPr>
        <w:pStyle w:val="Heading2"/>
      </w:pPr>
      <w:r>
        <w:t xml:space="preserve">Migracion.2c1. Datos SIM</w:t>
      </w:r>
    </w:p>
    <w:bookmarkStart w:id="0" w:name="fig:Migracion.2c1.DatosSIM"/>
    <w:p>
      <w:pPr>
        <w:pStyle w:val="CaptionedFigure"/>
      </w:pPr>
      <w:bookmarkStart w:id="40" w:name="fig:Migracion.2c1.DatosSIM"/>
      <w:r>
        <w:drawing>
          <wp:inline>
            <wp:extent cx="5943600" cy="6636382"/>
            <wp:effectExtent b="0" l="0" r="0" t="0"/>
            <wp:docPr descr="Figure 4: Vista. Migracion.2c1. Datos SIM" title="" id="38" name="Picture"/>
            <a:graphic>
              <a:graphicData uri="http://schemas.openxmlformats.org/drawingml/2006/picture">
                <pic:pic>
                  <pic:nvPicPr>
                    <pic:cNvPr descr="images/Migracion.2c1.DatosSIM.png" id="39" name="Picture"/>
                    <pic:cNvPicPr>
                      <a:picLocks noChangeArrowheads="1" noChangeAspect="1"/>
                    </pic:cNvPicPr>
                  </pic:nvPicPr>
                  <pic:blipFill>
                    <a:blip r:embed="rId37"/>
                    <a:stretch>
                      <a:fillRect/>
                    </a:stretch>
                  </pic:blipFill>
                  <pic:spPr bwMode="auto">
                    <a:xfrm>
                      <a:off x="0" y="0"/>
                      <a:ext cx="5943600" cy="6636382"/>
                    </a:xfrm>
                    <a:prstGeom prst="rect">
                      <a:avLst/>
                    </a:prstGeom>
                    <a:noFill/>
                    <a:ln w="9525">
                      <a:noFill/>
                      <a:headEnd/>
                      <a:tailEnd/>
                    </a:ln>
                  </pic:spPr>
                </pic:pic>
              </a:graphicData>
            </a:graphic>
          </wp:inline>
        </w:drawing>
      </w:r>
      <w:bookmarkEnd w:id="40"/>
    </w:p>
    <w:p>
      <w:pPr>
        <w:pStyle w:val="ImageCaption"/>
      </w:pPr>
      <w:r>
        <w:t xml:space="preserve">Figure 4: Vista. Migracion.2c1. Datos SIM</w:t>
      </w:r>
    </w:p>
    <w:bookmarkEnd w:id="0"/>
    <w:p>
      <w:pPr>
        <w:pStyle w:val="BodyText"/>
      </w:pPr>
      <w:r>
        <w:t xml:space="preserve">Identificación de entidades de datos de negocio relacionadas al módulo de SUI, SIM.</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1"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DAT. SIM: lappiz</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DAT01.Actividad</w:t>
            </w:r>
          </w:p>
        </w:tc>
        <w:tc>
          <w:tcPr/>
          <w:p>
            <w:pPr>
              <w:pStyle w:val="Compact"/>
              <w:jc w:val="left"/>
            </w:pPr>
            <w:r>
              <w:t xml:space="preserve">business-object</w:t>
            </w:r>
          </w:p>
        </w:tc>
        <w:tc>
          <w:tcPr/>
          <w:p>
            <w:pPr>
              <w:pStyle w:val="Compact"/>
              <w:jc w:val="left"/>
            </w:pPr>
            <w:r>
              <w:t xml:space="preserve">Actividad del SIM</w:t>
            </w:r>
          </w:p>
        </w:tc>
        <w:tc>
          <w:tcPr/>
          <w:p>
            <w:pPr>
              <w:pStyle w:val="Compact"/>
            </w:pPr>
          </w:p>
        </w:tc>
      </w:tr>
      <w:tr>
        <w:tc>
          <w:tcPr/>
          <w:p>
            <w:pPr>
              <w:pStyle w:val="Compact"/>
              <w:jc w:val="left"/>
            </w:pPr>
            <w:r>
              <w:rPr>
                <w:bCs/>
                <w:b/>
              </w:rPr>
              <w:t xml:space="preserve">DAT01.Actuación</w:t>
            </w:r>
          </w:p>
        </w:tc>
        <w:tc>
          <w:tcPr/>
          <w:p>
            <w:pPr>
              <w:pStyle w:val="Compact"/>
              <w:jc w:val="left"/>
            </w:pPr>
            <w:r>
              <w:t xml:space="preserve">business-object</w:t>
            </w:r>
          </w:p>
        </w:tc>
        <w:tc>
          <w:tcPr/>
          <w:p>
            <w:pPr>
              <w:pStyle w:val="Compact"/>
              <w:jc w:val="left"/>
            </w:pPr>
            <w:r>
              <w:t xml:space="preserve">Actuación del SIM</w:t>
            </w:r>
          </w:p>
        </w:tc>
        <w:tc>
          <w:tcPr/>
          <w:p>
            <w:pPr>
              <w:pStyle w:val="Compact"/>
            </w:pPr>
          </w:p>
        </w:tc>
      </w:tr>
      <w:tr>
        <w:tc>
          <w:tcPr/>
          <w:p>
            <w:pPr>
              <w:pStyle w:val="Compact"/>
              <w:jc w:val="left"/>
            </w:pPr>
            <w:r>
              <w:rPr>
                <w:bCs/>
                <w:b/>
              </w:rPr>
              <w:t xml:space="preserve">DAT01.Agencia</w:t>
            </w:r>
          </w:p>
        </w:tc>
        <w:tc>
          <w:tcPr/>
          <w:p>
            <w:pPr>
              <w:pStyle w:val="Compact"/>
              <w:jc w:val="left"/>
            </w:pPr>
            <w:r>
              <w:t xml:space="preserve">business-object</w:t>
            </w:r>
          </w:p>
        </w:tc>
        <w:tc>
          <w:tcPr/>
          <w:p>
            <w:pPr>
              <w:pStyle w:val="Compact"/>
              <w:jc w:val="left"/>
            </w:pPr>
            <w:r>
              <w:t xml:space="preserve">Agencia del SIM</w:t>
            </w:r>
          </w:p>
        </w:tc>
        <w:tc>
          <w:tcPr/>
          <w:p>
            <w:pPr>
              <w:pStyle w:val="Compact"/>
            </w:pPr>
          </w:p>
        </w:tc>
      </w:tr>
      <w:tr>
        <w:tc>
          <w:tcPr/>
          <w:p>
            <w:pPr>
              <w:pStyle w:val="Compact"/>
              <w:jc w:val="left"/>
            </w:pPr>
            <w:r>
              <w:rPr>
                <w:bCs/>
                <w:b/>
              </w:rPr>
              <w:t xml:space="preserve">DAT01.Atención Público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DAT01.Cargo</w:t>
            </w:r>
          </w:p>
        </w:tc>
        <w:tc>
          <w:tcPr/>
          <w:p>
            <w:pPr>
              <w:pStyle w:val="Compact"/>
              <w:jc w:val="left"/>
            </w:pPr>
            <w:r>
              <w:t xml:space="preserve">business-object</w:t>
            </w:r>
          </w:p>
        </w:tc>
        <w:tc>
          <w:tcPr/>
          <w:p>
            <w:pPr>
              <w:pStyle w:val="Compact"/>
              <w:jc w:val="left"/>
            </w:pPr>
            <w:r>
              <w:t xml:space="preserve">Cargo del SIM</w:t>
            </w:r>
          </w:p>
        </w:tc>
        <w:tc>
          <w:tcPr/>
          <w:p>
            <w:pPr>
              <w:pStyle w:val="Compact"/>
            </w:pPr>
          </w:p>
        </w:tc>
      </w:tr>
      <w:tr>
        <w:tc>
          <w:tcPr/>
          <w:p>
            <w:pPr>
              <w:pStyle w:val="Compact"/>
              <w:jc w:val="left"/>
            </w:pPr>
            <w:r>
              <w:rPr>
                <w:bCs/>
                <w:b/>
              </w:rPr>
              <w:t xml:space="preserve">DAT01.Casos</w:t>
            </w:r>
          </w:p>
        </w:tc>
        <w:tc>
          <w:tcPr/>
          <w:p>
            <w:pPr>
              <w:pStyle w:val="Compact"/>
              <w:jc w:val="left"/>
            </w:pPr>
            <w:r>
              <w:t xml:space="preserve">business-object</w:t>
            </w:r>
          </w:p>
        </w:tc>
        <w:tc>
          <w:tcPr/>
          <w:p>
            <w:pPr>
              <w:pStyle w:val="Compact"/>
              <w:jc w:val="left"/>
            </w:pPr>
            <w:r>
              <w:t xml:space="preserve">Casos del SIM</w:t>
            </w:r>
          </w:p>
        </w:tc>
        <w:tc>
          <w:tcPr/>
          <w:p>
            <w:pPr>
              <w:pStyle w:val="Compact"/>
            </w:pPr>
          </w:p>
        </w:tc>
      </w:tr>
      <w:tr>
        <w:tc>
          <w:tcPr/>
          <w:p>
            <w:pPr>
              <w:pStyle w:val="Compact"/>
              <w:jc w:val="left"/>
            </w:pPr>
            <w:r>
              <w:rPr>
                <w:bCs/>
                <w:b/>
              </w:rPr>
              <w:t xml:space="preserve">DAT01.Causa - Relación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DAT01.Causales</w:t>
            </w:r>
          </w:p>
        </w:tc>
        <w:tc>
          <w:tcPr/>
          <w:p>
            <w:pPr>
              <w:pStyle w:val="Compact"/>
              <w:jc w:val="left"/>
            </w:pPr>
            <w:r>
              <w:t xml:space="preserve">business-object</w:t>
            </w:r>
          </w:p>
        </w:tc>
        <w:tc>
          <w:tcPr/>
          <w:p>
            <w:pPr>
              <w:pStyle w:val="Compact"/>
              <w:jc w:val="left"/>
            </w:pPr>
            <w:r>
              <w:t xml:space="preserve">Causales del SIM</w:t>
            </w:r>
          </w:p>
        </w:tc>
        <w:tc>
          <w:tcPr/>
          <w:p>
            <w:pPr>
              <w:pStyle w:val="Compact"/>
            </w:pPr>
          </w:p>
        </w:tc>
      </w:tr>
      <w:tr>
        <w:tc>
          <w:tcPr/>
          <w:p>
            <w:pPr>
              <w:pStyle w:val="Compact"/>
              <w:jc w:val="left"/>
            </w:pPr>
            <w:r>
              <w:rPr>
                <w:bCs/>
                <w:b/>
              </w:rPr>
              <w:t xml:space="preserve">DAT01.Citación</w:t>
            </w:r>
          </w:p>
        </w:tc>
        <w:tc>
          <w:tcPr/>
          <w:p>
            <w:pPr>
              <w:pStyle w:val="Compact"/>
              <w:jc w:val="left"/>
            </w:pPr>
            <w:r>
              <w:t xml:space="preserve">business-object</w:t>
            </w:r>
          </w:p>
        </w:tc>
        <w:tc>
          <w:tcPr/>
          <w:p>
            <w:pPr>
              <w:pStyle w:val="Compact"/>
              <w:jc w:val="left"/>
            </w:pPr>
            <w:r>
              <w:t xml:space="preserve">Citación del SIM</w:t>
            </w:r>
          </w:p>
        </w:tc>
        <w:tc>
          <w:tcPr/>
          <w:p>
            <w:pPr>
              <w:pStyle w:val="Compact"/>
            </w:pPr>
          </w:p>
        </w:tc>
      </w:tr>
      <w:tr>
        <w:tc>
          <w:tcPr/>
          <w:p>
            <w:pPr>
              <w:pStyle w:val="Compact"/>
              <w:jc w:val="left"/>
            </w:pPr>
            <w:r>
              <w:rPr>
                <w:bCs/>
                <w:b/>
              </w:rPr>
              <w:t xml:space="preserve">DAT01.Clasificación</w:t>
            </w:r>
          </w:p>
        </w:tc>
        <w:tc>
          <w:tcPr/>
          <w:p>
            <w:pPr>
              <w:pStyle w:val="Compact"/>
              <w:jc w:val="left"/>
            </w:pPr>
            <w:r>
              <w:t xml:space="preserve">business-object</w:t>
            </w:r>
          </w:p>
        </w:tc>
        <w:tc>
          <w:tcPr/>
          <w:p>
            <w:pPr>
              <w:pStyle w:val="Compact"/>
              <w:jc w:val="left"/>
            </w:pPr>
            <w:r>
              <w:t xml:space="preserve">Clasificación del SIM</w:t>
            </w:r>
          </w:p>
        </w:tc>
        <w:tc>
          <w:tcPr/>
          <w:p>
            <w:pPr>
              <w:pStyle w:val="Compact"/>
            </w:pPr>
          </w:p>
        </w:tc>
      </w:tr>
      <w:tr>
        <w:tc>
          <w:tcPr/>
          <w:p>
            <w:pPr>
              <w:pStyle w:val="Compact"/>
              <w:jc w:val="left"/>
            </w:pPr>
            <w:r>
              <w:rPr>
                <w:bCs/>
                <w:b/>
              </w:rPr>
              <w:t xml:space="preserve">DAT01.Conciliación</w:t>
            </w:r>
          </w:p>
        </w:tc>
        <w:tc>
          <w:tcPr/>
          <w:p>
            <w:pPr>
              <w:pStyle w:val="Compact"/>
              <w:jc w:val="left"/>
            </w:pPr>
            <w:r>
              <w:t xml:space="preserve">business-object</w:t>
            </w:r>
          </w:p>
        </w:tc>
        <w:tc>
          <w:tcPr/>
          <w:p>
            <w:pPr>
              <w:pStyle w:val="Compact"/>
              <w:jc w:val="left"/>
            </w:pPr>
            <w:r>
              <w:t xml:space="preserve">Conciliación del SIM</w:t>
            </w:r>
          </w:p>
        </w:tc>
        <w:tc>
          <w:tcPr/>
          <w:p>
            <w:pPr>
              <w:pStyle w:val="Compact"/>
            </w:pPr>
          </w:p>
        </w:tc>
      </w:tr>
      <w:tr>
        <w:tc>
          <w:tcPr/>
          <w:p>
            <w:pPr>
              <w:pStyle w:val="Compact"/>
              <w:jc w:val="left"/>
            </w:pPr>
            <w:r>
              <w:rPr>
                <w:bCs/>
                <w:b/>
              </w:rPr>
              <w:t xml:space="preserve">DAT01.Corregimiento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DAT01.Demanda</w:t>
            </w:r>
          </w:p>
        </w:tc>
        <w:tc>
          <w:tcPr/>
          <w:p>
            <w:pPr>
              <w:pStyle w:val="Compact"/>
              <w:jc w:val="left"/>
            </w:pPr>
            <w:r>
              <w:t xml:space="preserve">business-object</w:t>
            </w:r>
          </w:p>
        </w:tc>
        <w:tc>
          <w:tcPr/>
          <w:p>
            <w:pPr>
              <w:pStyle w:val="Compact"/>
              <w:jc w:val="left"/>
            </w:pPr>
            <w:r>
              <w:t xml:space="preserve">Demanda del SIM</w:t>
            </w:r>
          </w:p>
        </w:tc>
        <w:tc>
          <w:tcPr/>
          <w:p>
            <w:pPr>
              <w:pStyle w:val="Compact"/>
            </w:pPr>
          </w:p>
        </w:tc>
      </w:tr>
      <w:tr>
        <w:tc>
          <w:tcPr/>
          <w:p>
            <w:pPr>
              <w:pStyle w:val="Compact"/>
              <w:jc w:val="left"/>
            </w:pPr>
            <w:r>
              <w:rPr>
                <w:bCs/>
                <w:b/>
              </w:rPr>
              <w:t xml:space="preserve">DAT01.Departamento</w:t>
            </w:r>
          </w:p>
        </w:tc>
        <w:tc>
          <w:tcPr/>
          <w:p>
            <w:pPr>
              <w:pStyle w:val="Compact"/>
              <w:jc w:val="left"/>
            </w:pPr>
            <w:r>
              <w:t xml:space="preserve">business-object</w:t>
            </w:r>
          </w:p>
        </w:tc>
        <w:tc>
          <w:tcPr/>
          <w:p>
            <w:pPr>
              <w:pStyle w:val="Compact"/>
              <w:jc w:val="left"/>
            </w:pPr>
            <w:r>
              <w:t xml:space="preserve">Departamentos del SIM.</w:t>
            </w:r>
          </w:p>
        </w:tc>
        <w:tc>
          <w:tcPr/>
          <w:p>
            <w:pPr>
              <w:pStyle w:val="Compact"/>
            </w:pPr>
          </w:p>
        </w:tc>
      </w:tr>
      <w:tr>
        <w:tc>
          <w:tcPr/>
          <w:p>
            <w:pPr>
              <w:pStyle w:val="Compact"/>
              <w:jc w:val="left"/>
            </w:pPr>
            <w:r>
              <w:rPr>
                <w:bCs/>
                <w:b/>
              </w:rPr>
              <w:t xml:space="preserve">DAT01.Dependencia</w:t>
            </w:r>
          </w:p>
        </w:tc>
        <w:tc>
          <w:tcPr/>
          <w:p>
            <w:pPr>
              <w:pStyle w:val="Compact"/>
              <w:jc w:val="left"/>
            </w:pPr>
            <w:r>
              <w:t xml:space="preserve">business-object</w:t>
            </w:r>
          </w:p>
        </w:tc>
        <w:tc>
          <w:tcPr/>
          <w:p>
            <w:pPr>
              <w:pStyle w:val="Compact"/>
              <w:jc w:val="left"/>
            </w:pPr>
            <w:r>
              <w:t xml:space="preserve">Dependencia del SIM</w:t>
            </w:r>
          </w:p>
        </w:tc>
        <w:tc>
          <w:tcPr/>
          <w:p>
            <w:pPr>
              <w:pStyle w:val="Compact"/>
            </w:pPr>
          </w:p>
        </w:tc>
      </w:tr>
      <w:tr>
        <w:tc>
          <w:tcPr/>
          <w:p>
            <w:pPr>
              <w:pStyle w:val="Compact"/>
              <w:jc w:val="left"/>
            </w:pPr>
            <w:r>
              <w:rPr>
                <w:bCs/>
                <w:b/>
              </w:rPr>
              <w:t xml:space="preserve">DAT01.Derecho</w:t>
            </w:r>
          </w:p>
        </w:tc>
        <w:tc>
          <w:tcPr/>
          <w:p>
            <w:pPr>
              <w:pStyle w:val="Compact"/>
              <w:jc w:val="left"/>
            </w:pPr>
            <w:r>
              <w:t xml:space="preserve">business-object</w:t>
            </w:r>
          </w:p>
        </w:tc>
        <w:tc>
          <w:tcPr/>
          <w:p>
            <w:pPr>
              <w:pStyle w:val="Compact"/>
              <w:jc w:val="left"/>
            </w:pPr>
            <w:r>
              <w:t xml:space="preserve">Derecho del SIM</w:t>
            </w:r>
          </w:p>
        </w:tc>
        <w:tc>
          <w:tcPr/>
          <w:p>
            <w:pPr>
              <w:pStyle w:val="Compact"/>
            </w:pPr>
          </w:p>
        </w:tc>
      </w:tr>
      <w:tr>
        <w:tc>
          <w:tcPr/>
          <w:p>
            <w:pPr>
              <w:pStyle w:val="Compact"/>
              <w:jc w:val="left"/>
            </w:pPr>
            <w:r>
              <w:rPr>
                <w:bCs/>
                <w:b/>
              </w:rPr>
              <w:t xml:space="preserve">DAT01.Detalle Actividad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DAT01.Detalle Entidad</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DAT01.Documento</w:t>
            </w:r>
          </w:p>
        </w:tc>
        <w:tc>
          <w:tcPr/>
          <w:p>
            <w:pPr>
              <w:pStyle w:val="Compact"/>
              <w:jc w:val="left"/>
            </w:pPr>
            <w:r>
              <w:t xml:space="preserve">business-object</w:t>
            </w:r>
          </w:p>
        </w:tc>
        <w:tc>
          <w:tcPr/>
          <w:p>
            <w:pPr>
              <w:pStyle w:val="Compact"/>
              <w:jc w:val="left"/>
            </w:pPr>
            <w:r>
              <w:t xml:space="preserve">Documento del SIM</w:t>
            </w:r>
          </w:p>
        </w:tc>
        <w:tc>
          <w:tcPr/>
          <w:p>
            <w:pPr>
              <w:pStyle w:val="Compact"/>
            </w:pPr>
          </w:p>
        </w:tc>
      </w:tr>
      <w:tr>
        <w:tc>
          <w:tcPr/>
          <w:p>
            <w:pPr>
              <w:pStyle w:val="Compact"/>
              <w:jc w:val="left"/>
            </w:pPr>
            <w:r>
              <w:rPr>
                <w:bCs/>
                <w:b/>
              </w:rPr>
              <w:t xml:space="preserve">DAT01.Entidad</w:t>
            </w:r>
          </w:p>
        </w:tc>
        <w:tc>
          <w:tcPr/>
          <w:p>
            <w:pPr>
              <w:pStyle w:val="Compact"/>
              <w:jc w:val="left"/>
            </w:pPr>
            <w:r>
              <w:t xml:space="preserve">business-object</w:t>
            </w:r>
          </w:p>
        </w:tc>
        <w:tc>
          <w:tcPr/>
          <w:p>
            <w:pPr>
              <w:pStyle w:val="Compact"/>
              <w:jc w:val="left"/>
            </w:pPr>
            <w:r>
              <w:t xml:space="preserve">Entidad del SIM</w:t>
            </w:r>
          </w:p>
        </w:tc>
        <w:tc>
          <w:tcPr/>
          <w:p>
            <w:pPr>
              <w:pStyle w:val="Compact"/>
            </w:pPr>
          </w:p>
        </w:tc>
      </w:tr>
      <w:tr>
        <w:tc>
          <w:tcPr/>
          <w:p>
            <w:pPr>
              <w:pStyle w:val="Compact"/>
              <w:jc w:val="left"/>
            </w:pPr>
            <w:r>
              <w:rPr>
                <w:bCs/>
                <w:b/>
              </w:rPr>
              <w:t xml:space="preserve">DAT01.Formatos</w:t>
            </w:r>
          </w:p>
        </w:tc>
        <w:tc>
          <w:tcPr/>
          <w:p>
            <w:pPr>
              <w:pStyle w:val="Compact"/>
              <w:jc w:val="left"/>
            </w:pPr>
            <w:r>
              <w:t xml:space="preserve">business-object</w:t>
            </w:r>
          </w:p>
        </w:tc>
        <w:tc>
          <w:tcPr/>
          <w:p>
            <w:pPr>
              <w:pStyle w:val="Compact"/>
              <w:jc w:val="left"/>
            </w:pPr>
            <w:r>
              <w:t xml:space="preserve">Formatos del SIM</w:t>
            </w:r>
          </w:p>
        </w:tc>
        <w:tc>
          <w:tcPr/>
          <w:p>
            <w:pPr>
              <w:pStyle w:val="Compact"/>
            </w:pPr>
          </w:p>
        </w:tc>
      </w:tr>
      <w:tr>
        <w:tc>
          <w:tcPr/>
          <w:p>
            <w:pPr>
              <w:pStyle w:val="Compact"/>
              <w:jc w:val="left"/>
            </w:pPr>
            <w:r>
              <w:rPr>
                <w:bCs/>
                <w:b/>
              </w:rPr>
              <w:t xml:space="preserve">DAT01.Funcionario</w:t>
            </w:r>
          </w:p>
        </w:tc>
        <w:tc>
          <w:tcPr/>
          <w:p>
            <w:pPr>
              <w:pStyle w:val="Compact"/>
              <w:jc w:val="left"/>
            </w:pPr>
            <w:r>
              <w:t xml:space="preserve">business-object</w:t>
            </w:r>
          </w:p>
        </w:tc>
        <w:tc>
          <w:tcPr/>
          <w:p>
            <w:pPr>
              <w:pStyle w:val="Compact"/>
              <w:jc w:val="left"/>
            </w:pPr>
            <w:r>
              <w:t xml:space="preserve">Funcionario del SIM</w:t>
            </w:r>
          </w:p>
        </w:tc>
        <w:tc>
          <w:tcPr/>
          <w:p>
            <w:pPr>
              <w:pStyle w:val="Compact"/>
            </w:pPr>
          </w:p>
        </w:tc>
      </w:tr>
      <w:tr>
        <w:tc>
          <w:tcPr/>
          <w:p>
            <w:pPr>
              <w:pStyle w:val="Compact"/>
              <w:jc w:val="left"/>
            </w:pPr>
            <w:r>
              <w:rPr>
                <w:bCs/>
                <w:b/>
              </w:rPr>
              <w:t xml:space="preserve">DAT01.Grupo de Interés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DAT01.Instrumento</w:t>
            </w:r>
          </w:p>
        </w:tc>
        <w:tc>
          <w:tcPr/>
          <w:p>
            <w:pPr>
              <w:pStyle w:val="Compact"/>
              <w:jc w:val="left"/>
            </w:pPr>
            <w:r>
              <w:t xml:space="preserve">business-object</w:t>
            </w:r>
          </w:p>
        </w:tc>
        <w:tc>
          <w:tcPr/>
          <w:p>
            <w:pPr>
              <w:pStyle w:val="Compact"/>
              <w:jc w:val="left"/>
            </w:pPr>
            <w:r>
              <w:t xml:space="preserve">Instrumento del SIM</w:t>
            </w:r>
          </w:p>
        </w:tc>
        <w:tc>
          <w:tcPr/>
          <w:p>
            <w:pPr>
              <w:pStyle w:val="Compact"/>
            </w:pPr>
          </w:p>
        </w:tc>
      </w:tr>
      <w:tr>
        <w:tc>
          <w:tcPr/>
          <w:p>
            <w:pPr>
              <w:pStyle w:val="Compact"/>
              <w:jc w:val="left"/>
            </w:pPr>
            <w:r>
              <w:rPr>
                <w:bCs/>
                <w:b/>
              </w:rPr>
              <w:t xml:space="preserve">DAT01.Interviniente</w:t>
            </w:r>
          </w:p>
        </w:tc>
        <w:tc>
          <w:tcPr/>
          <w:p>
            <w:pPr>
              <w:pStyle w:val="Compact"/>
              <w:jc w:val="left"/>
            </w:pPr>
            <w:r>
              <w:t xml:space="preserve">business-object</w:t>
            </w:r>
          </w:p>
        </w:tc>
        <w:tc>
          <w:tcPr/>
          <w:p>
            <w:pPr>
              <w:pStyle w:val="Compact"/>
              <w:jc w:val="left"/>
            </w:pPr>
            <w:r>
              <w:t xml:space="preserve">Interviniente del SIM</w:t>
            </w:r>
          </w:p>
        </w:tc>
        <w:tc>
          <w:tcPr/>
          <w:p>
            <w:pPr>
              <w:pStyle w:val="Compact"/>
            </w:pPr>
          </w:p>
        </w:tc>
      </w:tr>
      <w:tr>
        <w:tc>
          <w:tcPr/>
          <w:p>
            <w:pPr>
              <w:pStyle w:val="Compact"/>
              <w:jc w:val="left"/>
            </w:pPr>
            <w:r>
              <w:rPr>
                <w:bCs/>
                <w:b/>
              </w:rPr>
              <w:t xml:space="preserve">DAT01.Municipio</w:t>
            </w:r>
          </w:p>
        </w:tc>
        <w:tc>
          <w:tcPr/>
          <w:p>
            <w:pPr>
              <w:pStyle w:val="Compact"/>
              <w:jc w:val="left"/>
            </w:pPr>
            <w:r>
              <w:t xml:space="preserve">business-object</w:t>
            </w:r>
          </w:p>
        </w:tc>
        <w:tc>
          <w:tcPr/>
          <w:p>
            <w:pPr>
              <w:pStyle w:val="Compact"/>
              <w:jc w:val="left"/>
            </w:pPr>
            <w:r>
              <w:t xml:space="preserve">Municipio del SIM</w:t>
            </w:r>
          </w:p>
        </w:tc>
        <w:tc>
          <w:tcPr/>
          <w:p>
            <w:pPr>
              <w:pStyle w:val="Compact"/>
            </w:pPr>
          </w:p>
        </w:tc>
      </w:tr>
      <w:tr>
        <w:tc>
          <w:tcPr/>
          <w:p>
            <w:pPr>
              <w:pStyle w:val="Compact"/>
              <w:jc w:val="left"/>
            </w:pPr>
            <w:r>
              <w:rPr>
                <w:bCs/>
                <w:b/>
              </w:rPr>
              <w:t xml:space="preserve">DAT01.Objetivo Estratégico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DAT01.Observación</w:t>
            </w:r>
          </w:p>
        </w:tc>
        <w:tc>
          <w:tcPr/>
          <w:p>
            <w:pPr>
              <w:pStyle w:val="Compact"/>
              <w:jc w:val="left"/>
            </w:pPr>
            <w:r>
              <w:t xml:space="preserve">business-object</w:t>
            </w:r>
          </w:p>
        </w:tc>
        <w:tc>
          <w:tcPr/>
          <w:p>
            <w:pPr>
              <w:pStyle w:val="Compact"/>
              <w:jc w:val="left"/>
            </w:pPr>
            <w:r>
              <w:t xml:space="preserve">Observación del SIM</w:t>
            </w:r>
          </w:p>
        </w:tc>
        <w:tc>
          <w:tcPr/>
          <w:p>
            <w:pPr>
              <w:pStyle w:val="Compact"/>
            </w:pPr>
          </w:p>
        </w:tc>
      </w:tr>
      <w:tr>
        <w:tc>
          <w:tcPr/>
          <w:p>
            <w:pPr>
              <w:pStyle w:val="Compact"/>
              <w:jc w:val="left"/>
            </w:pPr>
            <w:r>
              <w:rPr>
                <w:bCs/>
                <w:b/>
              </w:rPr>
              <w:t xml:space="preserve">DAT01.Ocupación</w:t>
            </w:r>
          </w:p>
        </w:tc>
        <w:tc>
          <w:tcPr/>
          <w:p>
            <w:pPr>
              <w:pStyle w:val="Compact"/>
              <w:jc w:val="left"/>
            </w:pPr>
            <w:r>
              <w:t xml:space="preserve">business-object</w:t>
            </w:r>
          </w:p>
        </w:tc>
        <w:tc>
          <w:tcPr/>
          <w:p>
            <w:pPr>
              <w:pStyle w:val="Compact"/>
              <w:jc w:val="left"/>
            </w:pPr>
            <w:r>
              <w:t xml:space="preserve">Ocupación del SIM</w:t>
            </w:r>
          </w:p>
        </w:tc>
        <w:tc>
          <w:tcPr/>
          <w:p>
            <w:pPr>
              <w:pStyle w:val="Compact"/>
            </w:pPr>
          </w:p>
        </w:tc>
      </w:tr>
      <w:tr>
        <w:tc>
          <w:tcPr/>
          <w:p>
            <w:pPr>
              <w:pStyle w:val="Compact"/>
              <w:jc w:val="left"/>
            </w:pPr>
            <w:r>
              <w:rPr>
                <w:bCs/>
                <w:b/>
              </w:rPr>
              <w:t xml:space="preserve">DAT01.País</w:t>
            </w:r>
          </w:p>
        </w:tc>
        <w:tc>
          <w:tcPr/>
          <w:p>
            <w:pPr>
              <w:pStyle w:val="Compact"/>
              <w:jc w:val="left"/>
            </w:pPr>
            <w:r>
              <w:t xml:space="preserve">business-object</w:t>
            </w:r>
          </w:p>
        </w:tc>
        <w:tc>
          <w:tcPr/>
          <w:p>
            <w:pPr>
              <w:pStyle w:val="Compact"/>
              <w:jc w:val="left"/>
            </w:pPr>
            <w:r>
              <w:t xml:space="preserve">País del SIM</w:t>
            </w:r>
          </w:p>
        </w:tc>
        <w:tc>
          <w:tcPr/>
          <w:p>
            <w:pPr>
              <w:pStyle w:val="Compact"/>
            </w:pPr>
          </w:p>
        </w:tc>
      </w:tr>
      <w:tr>
        <w:tc>
          <w:tcPr/>
          <w:p>
            <w:pPr>
              <w:pStyle w:val="Compact"/>
              <w:jc w:val="left"/>
            </w:pPr>
            <w:r>
              <w:rPr>
                <w:bCs/>
                <w:b/>
              </w:rPr>
              <w:t xml:space="preserve">DAT01.Persona</w:t>
            </w:r>
          </w:p>
        </w:tc>
        <w:tc>
          <w:tcPr/>
          <w:p>
            <w:pPr>
              <w:pStyle w:val="Compact"/>
              <w:jc w:val="left"/>
            </w:pPr>
            <w:r>
              <w:t xml:space="preserve">business-object</w:t>
            </w:r>
          </w:p>
        </w:tc>
        <w:tc>
          <w:tcPr/>
          <w:p>
            <w:pPr>
              <w:pStyle w:val="Compact"/>
              <w:jc w:val="left"/>
            </w:pPr>
            <w:r>
              <w:t xml:space="preserve">Personas del SIM.</w:t>
            </w:r>
          </w:p>
        </w:tc>
        <w:tc>
          <w:tcPr/>
          <w:p>
            <w:pPr>
              <w:pStyle w:val="Compact"/>
            </w:pPr>
          </w:p>
        </w:tc>
      </w:tr>
      <w:tr>
        <w:tc>
          <w:tcPr/>
          <w:p>
            <w:pPr>
              <w:pStyle w:val="Compact"/>
              <w:jc w:val="left"/>
            </w:pPr>
            <w:r>
              <w:rPr>
                <w:bCs/>
                <w:b/>
              </w:rPr>
              <w:t xml:space="preserve">DAT01.Plan Ejecución</w:t>
            </w:r>
          </w:p>
        </w:tc>
        <w:tc>
          <w:tcPr/>
          <w:p>
            <w:pPr>
              <w:pStyle w:val="Compact"/>
              <w:jc w:val="left"/>
            </w:pPr>
            <w:r>
              <w:t xml:space="preserve">business-object</w:t>
            </w:r>
          </w:p>
        </w:tc>
        <w:tc>
          <w:tcPr/>
          <w:p>
            <w:pPr>
              <w:pStyle w:val="Compact"/>
              <w:jc w:val="left"/>
            </w:pPr>
            <w:r>
              <w:t xml:space="preserve">Plan Ejecución del SIM</w:t>
            </w:r>
          </w:p>
        </w:tc>
        <w:tc>
          <w:tcPr/>
          <w:p>
            <w:pPr>
              <w:pStyle w:val="Compact"/>
            </w:pPr>
          </w:p>
        </w:tc>
      </w:tr>
      <w:tr>
        <w:tc>
          <w:tcPr/>
          <w:p>
            <w:pPr>
              <w:pStyle w:val="Compact"/>
              <w:jc w:val="left"/>
            </w:pPr>
            <w:r>
              <w:rPr>
                <w:bCs/>
                <w:b/>
              </w:rPr>
              <w:t xml:space="preserve">DAT01.Población</w:t>
            </w:r>
          </w:p>
        </w:tc>
        <w:tc>
          <w:tcPr/>
          <w:p>
            <w:pPr>
              <w:pStyle w:val="Compact"/>
              <w:jc w:val="left"/>
            </w:pPr>
            <w:r>
              <w:t xml:space="preserve">business-object</w:t>
            </w:r>
          </w:p>
        </w:tc>
        <w:tc>
          <w:tcPr/>
          <w:p>
            <w:pPr>
              <w:pStyle w:val="Compact"/>
              <w:jc w:val="left"/>
            </w:pPr>
            <w:r>
              <w:t xml:space="preserve">Población del SIM</w:t>
            </w:r>
          </w:p>
        </w:tc>
        <w:tc>
          <w:tcPr/>
          <w:p>
            <w:pPr>
              <w:pStyle w:val="Compact"/>
            </w:pPr>
          </w:p>
        </w:tc>
      </w:tr>
      <w:tr>
        <w:tc>
          <w:tcPr/>
          <w:p>
            <w:pPr>
              <w:pStyle w:val="Compact"/>
              <w:jc w:val="left"/>
            </w:pPr>
            <w:r>
              <w:rPr>
                <w:bCs/>
                <w:b/>
              </w:rPr>
              <w:t xml:space="preserve">DAT01.Prevención</w:t>
            </w:r>
          </w:p>
        </w:tc>
        <w:tc>
          <w:tcPr/>
          <w:p>
            <w:pPr>
              <w:pStyle w:val="Compact"/>
              <w:jc w:val="left"/>
            </w:pPr>
            <w:r>
              <w:t xml:space="preserve">business-object</w:t>
            </w:r>
          </w:p>
        </w:tc>
        <w:tc>
          <w:tcPr/>
          <w:p>
            <w:pPr>
              <w:pStyle w:val="Compact"/>
              <w:jc w:val="left"/>
            </w:pPr>
            <w:r>
              <w:t xml:space="preserve">Prevención del SIM</w:t>
            </w:r>
          </w:p>
        </w:tc>
        <w:tc>
          <w:tcPr/>
          <w:p>
            <w:pPr>
              <w:pStyle w:val="Compact"/>
            </w:pPr>
          </w:p>
        </w:tc>
      </w:tr>
      <w:tr>
        <w:tc>
          <w:tcPr/>
          <w:p>
            <w:pPr>
              <w:pStyle w:val="Compact"/>
              <w:jc w:val="left"/>
            </w:pPr>
            <w:r>
              <w:rPr>
                <w:bCs/>
                <w:b/>
              </w:rPr>
              <w:t xml:space="preserve">DAT01.Proceso</w:t>
            </w:r>
          </w:p>
        </w:tc>
        <w:tc>
          <w:tcPr/>
          <w:p>
            <w:pPr>
              <w:pStyle w:val="Compact"/>
              <w:jc w:val="left"/>
            </w:pPr>
            <w:r>
              <w:t xml:space="preserve">business-object</w:t>
            </w:r>
          </w:p>
        </w:tc>
        <w:tc>
          <w:tcPr/>
          <w:p>
            <w:pPr>
              <w:pStyle w:val="Compact"/>
              <w:jc w:val="left"/>
            </w:pPr>
            <w:r>
              <w:t xml:space="preserve">Proceso del SIM</w:t>
            </w:r>
          </w:p>
        </w:tc>
        <w:tc>
          <w:tcPr/>
          <w:p>
            <w:pPr>
              <w:pStyle w:val="Compact"/>
            </w:pPr>
          </w:p>
        </w:tc>
      </w:tr>
      <w:tr>
        <w:tc>
          <w:tcPr/>
          <w:p>
            <w:pPr>
              <w:pStyle w:val="Compact"/>
              <w:jc w:val="left"/>
            </w:pPr>
            <w:r>
              <w:rPr>
                <w:bCs/>
                <w:b/>
              </w:rPr>
              <w:t xml:space="preserve">DAT01.Protocolo</w:t>
            </w:r>
          </w:p>
        </w:tc>
        <w:tc>
          <w:tcPr/>
          <w:p>
            <w:pPr>
              <w:pStyle w:val="Compact"/>
              <w:jc w:val="left"/>
            </w:pPr>
            <w:r>
              <w:t xml:space="preserve">business-object</w:t>
            </w:r>
          </w:p>
        </w:tc>
        <w:tc>
          <w:tcPr/>
          <w:p>
            <w:pPr>
              <w:pStyle w:val="Compact"/>
              <w:jc w:val="left"/>
            </w:pPr>
            <w:r>
              <w:t xml:space="preserve">Protocolo del SIM</w:t>
            </w:r>
          </w:p>
        </w:tc>
        <w:tc>
          <w:tcPr/>
          <w:p>
            <w:pPr>
              <w:pStyle w:val="Compact"/>
            </w:pPr>
          </w:p>
        </w:tc>
      </w:tr>
      <w:tr>
        <w:tc>
          <w:tcPr/>
          <w:p>
            <w:pPr>
              <w:pStyle w:val="Compact"/>
              <w:jc w:val="left"/>
            </w:pPr>
            <w:r>
              <w:rPr>
                <w:bCs/>
                <w:b/>
              </w:rPr>
              <w:t xml:space="preserve">DAT01.Radicación</w:t>
            </w:r>
          </w:p>
        </w:tc>
        <w:tc>
          <w:tcPr/>
          <w:p>
            <w:pPr>
              <w:pStyle w:val="Compact"/>
              <w:jc w:val="left"/>
            </w:pPr>
            <w:r>
              <w:t xml:space="preserve">business-object</w:t>
            </w:r>
          </w:p>
        </w:tc>
        <w:tc>
          <w:tcPr/>
          <w:p>
            <w:pPr>
              <w:pStyle w:val="Compact"/>
              <w:jc w:val="left"/>
            </w:pPr>
            <w:r>
              <w:t xml:space="preserve">Radicación del SIM</w:t>
            </w:r>
          </w:p>
        </w:tc>
        <w:tc>
          <w:tcPr/>
          <w:p>
            <w:pPr>
              <w:pStyle w:val="Compact"/>
            </w:pPr>
          </w:p>
        </w:tc>
      </w:tr>
      <w:tr>
        <w:tc>
          <w:tcPr/>
          <w:p>
            <w:pPr>
              <w:pStyle w:val="Compact"/>
              <w:jc w:val="left"/>
            </w:pPr>
            <w:r>
              <w:rPr>
                <w:bCs/>
                <w:b/>
              </w:rPr>
              <w:t xml:space="preserve">DAT01.Recusación</w:t>
            </w:r>
          </w:p>
        </w:tc>
        <w:tc>
          <w:tcPr/>
          <w:p>
            <w:pPr>
              <w:pStyle w:val="Compact"/>
              <w:jc w:val="left"/>
            </w:pPr>
            <w:r>
              <w:t xml:space="preserve">business-object</w:t>
            </w:r>
          </w:p>
        </w:tc>
        <w:tc>
          <w:tcPr/>
          <w:p>
            <w:pPr>
              <w:pStyle w:val="Compact"/>
              <w:jc w:val="left"/>
            </w:pPr>
            <w:r>
              <w:t xml:space="preserve">Recusación del SIM</w:t>
            </w:r>
          </w:p>
        </w:tc>
        <w:tc>
          <w:tcPr/>
          <w:p>
            <w:pPr>
              <w:pStyle w:val="Compact"/>
            </w:pPr>
          </w:p>
        </w:tc>
      </w:tr>
      <w:tr>
        <w:tc>
          <w:tcPr/>
          <w:p>
            <w:pPr>
              <w:pStyle w:val="Compact"/>
              <w:jc w:val="left"/>
            </w:pPr>
            <w:r>
              <w:rPr>
                <w:bCs/>
                <w:b/>
              </w:rPr>
              <w:t xml:space="preserve">DAT01.Relación Casos</w:t>
            </w:r>
          </w:p>
        </w:tc>
        <w:tc>
          <w:tcPr/>
          <w:p>
            <w:pPr>
              <w:pStyle w:val="Compact"/>
              <w:jc w:val="left"/>
            </w:pPr>
            <w:r>
              <w:t xml:space="preserve">business-object</w:t>
            </w:r>
          </w:p>
        </w:tc>
        <w:tc>
          <w:tcPr/>
          <w:p>
            <w:pPr>
              <w:pStyle w:val="Compact"/>
              <w:jc w:val="left"/>
            </w:pPr>
            <w:r>
              <w:t xml:space="preserve">Relación casos del SIM</w:t>
            </w:r>
          </w:p>
        </w:tc>
        <w:tc>
          <w:tcPr/>
          <w:p>
            <w:pPr>
              <w:pStyle w:val="Compact"/>
            </w:pPr>
          </w:p>
        </w:tc>
      </w:tr>
      <w:tr>
        <w:tc>
          <w:tcPr/>
          <w:p>
            <w:pPr>
              <w:pStyle w:val="Compact"/>
              <w:jc w:val="left"/>
            </w:pPr>
            <w:r>
              <w:rPr>
                <w:bCs/>
                <w:b/>
              </w:rPr>
              <w:t xml:space="preserve">DAT01.Sector</w:t>
            </w:r>
          </w:p>
        </w:tc>
        <w:tc>
          <w:tcPr/>
          <w:p>
            <w:pPr>
              <w:pStyle w:val="Compact"/>
              <w:jc w:val="left"/>
            </w:pPr>
            <w:r>
              <w:t xml:space="preserve">business-object</w:t>
            </w:r>
          </w:p>
        </w:tc>
        <w:tc>
          <w:tcPr/>
          <w:p>
            <w:pPr>
              <w:pStyle w:val="Compact"/>
              <w:jc w:val="left"/>
            </w:pPr>
            <w:r>
              <w:t xml:space="preserve">Sector del SIM</w:t>
            </w:r>
          </w:p>
        </w:tc>
        <w:tc>
          <w:tcPr/>
          <w:p>
            <w:pPr>
              <w:pStyle w:val="Compact"/>
            </w:pPr>
          </w:p>
        </w:tc>
      </w:tr>
      <w:tr>
        <w:tc>
          <w:tcPr/>
          <w:p>
            <w:pPr>
              <w:pStyle w:val="Compact"/>
              <w:jc w:val="left"/>
            </w:pPr>
            <w:r>
              <w:rPr>
                <w:bCs/>
                <w:b/>
              </w:rPr>
              <w:t xml:space="preserve">DAT01.Ubicación</w:t>
            </w:r>
          </w:p>
        </w:tc>
        <w:tc>
          <w:tcPr/>
          <w:p>
            <w:pPr>
              <w:pStyle w:val="Compact"/>
              <w:jc w:val="left"/>
            </w:pPr>
            <w:r>
              <w:t xml:space="preserve">business-object</w:t>
            </w:r>
          </w:p>
        </w:tc>
        <w:tc>
          <w:tcPr/>
          <w:p>
            <w:pPr>
              <w:pStyle w:val="Compact"/>
              <w:jc w:val="left"/>
            </w:pPr>
            <w:r>
              <w:t xml:space="preserve">Ubicación del SIM</w:t>
            </w:r>
          </w:p>
        </w:tc>
        <w:tc>
          <w:tcPr/>
          <w:p>
            <w:pPr>
              <w:pStyle w:val="Compact"/>
            </w:pPr>
          </w:p>
        </w:tc>
      </w:tr>
    </w:tbl>
    <w:p>
      <w:pPr>
        <w:pStyle w:val="BodyText"/>
      </w:pPr>
    </w:p>
    <w:bookmarkEnd w:id="41"/>
    <w:bookmarkEnd w:id="42"/>
    <w:bookmarkStart w:id="48" w:name="migracion.2c.-datos-hominis"/>
    <w:p>
      <w:pPr>
        <w:pStyle w:val="Heading2"/>
      </w:pPr>
      <w:r>
        <w:t xml:space="preserve">Migracion.2c. Datos Hominis</w:t>
      </w:r>
    </w:p>
    <w:bookmarkStart w:id="0" w:name="fig:Migracion.2c.DatosHominis"/>
    <w:p>
      <w:pPr>
        <w:pStyle w:val="CaptionedFigure"/>
      </w:pPr>
      <w:bookmarkStart w:id="46" w:name="fig:Migracion.2c.DatosHominis"/>
      <w:r>
        <w:drawing>
          <wp:inline>
            <wp:extent cx="4864608" cy="4457932"/>
            <wp:effectExtent b="0" l="0" r="0" t="0"/>
            <wp:docPr descr="Figure 5: Vista. Migracion.2c. Datos Hominis" title="" id="44" name="Picture"/>
            <a:graphic>
              <a:graphicData uri="http://schemas.openxmlformats.org/drawingml/2006/picture">
                <pic:pic>
                  <pic:nvPicPr>
                    <pic:cNvPr descr="images/Migracion.2c.DatosHominis.png" id="45" name="Picture"/>
                    <pic:cNvPicPr>
                      <a:picLocks noChangeArrowheads="1" noChangeAspect="1"/>
                    </pic:cNvPicPr>
                  </pic:nvPicPr>
                  <pic:blipFill>
                    <a:blip r:embed="rId43"/>
                    <a:stretch>
                      <a:fillRect/>
                    </a:stretch>
                  </pic:blipFill>
                  <pic:spPr bwMode="auto">
                    <a:xfrm>
                      <a:off x="0" y="0"/>
                      <a:ext cx="4864608" cy="4457932"/>
                    </a:xfrm>
                    <a:prstGeom prst="rect">
                      <a:avLst/>
                    </a:prstGeom>
                    <a:noFill/>
                    <a:ln w="9525">
                      <a:noFill/>
                      <a:headEnd/>
                      <a:tailEnd/>
                    </a:ln>
                  </pic:spPr>
                </pic:pic>
              </a:graphicData>
            </a:graphic>
          </wp:inline>
        </w:drawing>
      </w:r>
      <w:bookmarkEnd w:id="46"/>
    </w:p>
    <w:p>
      <w:pPr>
        <w:pStyle w:val="ImageCaption"/>
      </w:pPr>
      <w:r>
        <w:t xml:space="preserve">Figure 5: Vista. Migracion.2c. Datos Hominis</w:t>
      </w:r>
    </w:p>
    <w:bookmarkEnd w:id="0"/>
    <w:p>
      <w:pPr>
        <w:pStyle w:val="BodyText"/>
      </w:pPr>
      <w:r>
        <w:t xml:space="preserve">Identificación de entidades de datos de negocio relacionadas al módulo de gestión de capital del SUI, Hominis.</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DAT. Hominis</w:t>
            </w:r>
          </w:p>
        </w:tc>
        <w:tc>
          <w:tcPr/>
          <w:p>
            <w:pPr>
              <w:pStyle w:val="Compact"/>
              <w:jc w:val="left"/>
            </w:pPr>
            <w:r>
              <w:t xml:space="preserve">business-object</w:t>
            </w:r>
          </w:p>
        </w:tc>
        <w:tc>
          <w:tcPr/>
          <w:p>
            <w:pPr>
              <w:pStyle w:val="Compact"/>
              <w:jc w:val="left"/>
            </w:pPr>
            <w:r>
              <w:t xml:space="preserve">Entidades de datos de negocio de capital humano de la PGN. Sistema de información Homini.</w:t>
            </w:r>
          </w:p>
        </w:tc>
        <w:tc>
          <w:tcPr/>
          <w:p>
            <w:pPr>
              <w:pStyle w:val="Compact"/>
            </w:pPr>
          </w:p>
        </w:tc>
      </w:tr>
      <w:tr>
        <w:tc>
          <w:tcPr/>
          <w:p>
            <w:pPr>
              <w:pStyle w:val="Compact"/>
              <w:jc w:val="left"/>
            </w:pPr>
            <w:r>
              <w:rPr>
                <w:bCs/>
                <w:b/>
              </w:rPr>
              <w:t xml:space="preserve">DAT.Cargo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SNIES</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DAT.Código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DAT.Decreto de la creación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DAT.Diciplina Area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DAT.Encargo del cargo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DAT.Ley vigente</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DAT.Materia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DAT.Nivel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Actuación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Jurisdicción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Regional</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DAT.Nombre dependencia superior</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inscripcion</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DAT.Vinculación</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47"/>
    <w:bookmarkEnd w:id="48"/>
    <w:bookmarkStart w:id="54" w:name="migracion.2c3.-datos-control-interno"/>
    <w:p>
      <w:pPr>
        <w:pStyle w:val="Heading2"/>
      </w:pPr>
      <w:r>
        <w:t xml:space="preserve">Migracion.2c3. Datos Control Interno</w:t>
      </w:r>
    </w:p>
    <w:bookmarkStart w:id="0" w:name="fig:Migracion.2c3.DatosControlInterno"/>
    <w:p>
      <w:pPr>
        <w:pStyle w:val="CaptionedFigure"/>
      </w:pPr>
      <w:bookmarkStart w:id="52" w:name="fig:Migracion.2c3.DatosControlInterno"/>
      <w:r>
        <w:drawing>
          <wp:inline>
            <wp:extent cx="5943600" cy="4699868"/>
            <wp:effectExtent b="0" l="0" r="0" t="0"/>
            <wp:docPr descr="Figure 6: Vista. Migracion.2c3. Datos Control Interno" title="" id="50" name="Picture"/>
            <a:graphic>
              <a:graphicData uri="http://schemas.openxmlformats.org/drawingml/2006/picture">
                <pic:pic>
                  <pic:nvPicPr>
                    <pic:cNvPr descr="images/Migracion.2c3.DatosControlInterno.png" id="51" name="Picture"/>
                    <pic:cNvPicPr>
                      <a:picLocks noChangeArrowheads="1" noChangeAspect="1"/>
                    </pic:cNvPicPr>
                  </pic:nvPicPr>
                  <pic:blipFill>
                    <a:blip r:embed="rId49"/>
                    <a:stretch>
                      <a:fillRect/>
                    </a:stretch>
                  </pic:blipFill>
                  <pic:spPr bwMode="auto">
                    <a:xfrm>
                      <a:off x="0" y="0"/>
                      <a:ext cx="5943600" cy="4699868"/>
                    </a:xfrm>
                    <a:prstGeom prst="rect">
                      <a:avLst/>
                    </a:prstGeom>
                    <a:noFill/>
                    <a:ln w="9525">
                      <a:noFill/>
                      <a:headEnd/>
                      <a:tailEnd/>
                    </a:ln>
                  </pic:spPr>
                </pic:pic>
              </a:graphicData>
            </a:graphic>
          </wp:inline>
        </w:drawing>
      </w:r>
      <w:bookmarkEnd w:id="52"/>
    </w:p>
    <w:p>
      <w:pPr>
        <w:pStyle w:val="ImageCaption"/>
      </w:pPr>
      <w:r>
        <w:t xml:space="preserve">Figure 6: Vista. Migracion.2c3. Datos Control Interno</w:t>
      </w:r>
    </w:p>
    <w:bookmarkEnd w:id="0"/>
    <w:p>
      <w:pPr>
        <w:pStyle w:val="BodyText"/>
      </w:pPr>
      <w:r>
        <w:t xml:space="preserve">Identificación de entidades de datos de negocio relacionadas al módulo de seguimiento del desempeño de la PGN del SUI, Control Interno.</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3"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DAT.Dependencia</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DAT.Funcionario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DAT.Proceso</w:t>
            </w:r>
          </w:p>
        </w:tc>
        <w:tc>
          <w:tcPr/>
          <w:p>
            <w:pPr>
              <w:pStyle w:val="Compact"/>
              <w:jc w:val="left"/>
            </w:pPr>
            <w:r>
              <w:t xml:space="preserve">business-object</w:t>
            </w:r>
          </w:p>
        </w:tc>
        <w:tc>
          <w:tcPr/>
          <w:p>
            <w:pPr>
              <w:pStyle w:val="Compact"/>
            </w:pPr>
          </w:p>
        </w:tc>
        <w:tc>
          <w:tcPr/>
          <w:p>
            <w:pPr>
              <w:pStyle w:val="Compact"/>
            </w:pPr>
          </w:p>
        </w:tc>
      </w:tr>
      <w:tr>
        <w:tc>
          <w:tcPr/>
          <w:p>
            <w:pPr>
              <w:pStyle w:val="Compact"/>
              <w:jc w:val="left"/>
            </w:pPr>
            <w:r>
              <w:rPr>
                <w:bCs/>
                <w:b/>
              </w:rPr>
              <w:t xml:space="preserve">DAT.Tipo de proceso</w:t>
            </w:r>
          </w:p>
        </w:tc>
        <w:tc>
          <w:tcPr/>
          <w:p>
            <w:pPr>
              <w:pStyle w:val="Compact"/>
              <w:jc w:val="left"/>
            </w:pPr>
            <w:r>
              <w:t xml:space="preserve">business-object</w:t>
            </w:r>
          </w:p>
        </w:tc>
        <w:tc>
          <w:tcPr/>
          <w:p>
            <w:pPr>
              <w:pStyle w:val="Compact"/>
            </w:pPr>
          </w:p>
        </w:tc>
        <w:tc>
          <w:tcPr/>
          <w:p>
            <w:pPr>
              <w:pStyle w:val="Compact"/>
            </w:pPr>
          </w:p>
        </w:tc>
      </w:tr>
    </w:tbl>
    <w:p>
      <w:pPr>
        <w:pStyle w:val="BodyText"/>
      </w:pPr>
    </w:p>
    <w:bookmarkEnd w:id="53"/>
    <w:bookmarkEnd w:id="54"/>
    <w:bookmarkStart w:id="60" w:name="migracion.2c2.-datos-siri"/>
    <w:p>
      <w:pPr>
        <w:pStyle w:val="Heading2"/>
      </w:pPr>
      <w:r>
        <w:t xml:space="preserve">Migracion.2c2. Datos SIRI</w:t>
      </w:r>
    </w:p>
    <w:bookmarkStart w:id="0" w:name="fig:Migracion.2c2.DatosSIRI"/>
    <w:p>
      <w:pPr>
        <w:pStyle w:val="CaptionedFigure"/>
      </w:pPr>
      <w:bookmarkStart w:id="58" w:name="fig:Migracion.2c2.DatosSIRI"/>
      <w:r>
        <w:drawing>
          <wp:inline>
            <wp:extent cx="5943600" cy="3207877"/>
            <wp:effectExtent b="0" l="0" r="0" t="0"/>
            <wp:docPr descr="Figure 7: Vista. Migracion.2c2. Datos SIRI" title="" id="56" name="Picture"/>
            <a:graphic>
              <a:graphicData uri="http://schemas.openxmlformats.org/drawingml/2006/picture">
                <pic:pic>
                  <pic:nvPicPr>
                    <pic:cNvPr descr="images/Migracion.2c2.DatosSIRI.png" id="57" name="Picture"/>
                    <pic:cNvPicPr>
                      <a:picLocks noChangeArrowheads="1" noChangeAspect="1"/>
                    </pic:cNvPicPr>
                  </pic:nvPicPr>
                  <pic:blipFill>
                    <a:blip r:embed="rId55"/>
                    <a:stretch>
                      <a:fillRect/>
                    </a:stretch>
                  </pic:blipFill>
                  <pic:spPr bwMode="auto">
                    <a:xfrm>
                      <a:off x="0" y="0"/>
                      <a:ext cx="5943600" cy="3207877"/>
                    </a:xfrm>
                    <a:prstGeom prst="rect">
                      <a:avLst/>
                    </a:prstGeom>
                    <a:noFill/>
                    <a:ln w="9525">
                      <a:noFill/>
                      <a:headEnd/>
                      <a:tailEnd/>
                    </a:ln>
                  </pic:spPr>
                </pic:pic>
              </a:graphicData>
            </a:graphic>
          </wp:inline>
        </w:drawing>
      </w:r>
      <w:bookmarkEnd w:id="58"/>
    </w:p>
    <w:p>
      <w:pPr>
        <w:pStyle w:val="ImageCaption"/>
      </w:pPr>
      <w:r>
        <w:t xml:space="preserve">Figure 7: Vista. Migracion.2c2. Datos SIRI</w:t>
      </w:r>
    </w:p>
    <w:bookmarkEnd w:id="0"/>
    <w:p>
      <w:pPr>
        <w:pStyle w:val="BodyText"/>
      </w:pPr>
      <w:r>
        <w:t xml:space="preserve">Identificación de entidades de datos de negocio relacionadas al módulo del SUI, SIRI.</w:t>
      </w:r>
    </w:p>
    <w:p>
      <w:pPr>
        <w:pStyle w:val="BodyText"/>
      </w:pPr>
      <w:r>
        <w:t xml:space="preserve">Estas entidades de datos de negocio son los que llamamos los tipos de datos internos del SUI y deben ser consideradas para la creación de las API de manejo del ciclo de vida de los datos de este módulo.</w:t>
      </w:r>
    </w:p>
    <w:bookmarkStart w:id="59"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DAT.Entidad</w:t>
            </w:r>
          </w:p>
        </w:tc>
        <w:tc>
          <w:tcPr/>
          <w:p>
            <w:pPr>
              <w:pStyle w:val="Compact"/>
              <w:jc w:val="left"/>
            </w:pPr>
            <w:r>
              <w:t xml:space="preserve">business-object</w:t>
            </w:r>
          </w:p>
        </w:tc>
        <w:tc>
          <w:tcPr/>
          <w:p>
            <w:pPr>
              <w:pStyle w:val="Compact"/>
            </w:pPr>
          </w:p>
        </w:tc>
        <w:tc>
          <w:tcPr/>
          <w:p>
            <w:pPr>
              <w:pStyle w:val="Compact"/>
            </w:pPr>
          </w:p>
        </w:tc>
      </w:tr>
    </w:tbl>
    <w:p>
      <w:pPr>
        <w:pStyle w:val="BodyText"/>
      </w:pPr>
    </w:p>
    <w:p>
      <w:r>
        <w:br w:type="page"/>
      </w:r>
    </w:p>
    <w:bookmarkEnd w:id="59"/>
    <w:bookmarkEnd w:id="60"/>
    <w:bookmarkEnd w:id="61"/>
    <w:bookmarkStart w:id="72" w:name="documento-diccionarios-de-datos"/>
    <w:p>
      <w:pPr>
        <w:pStyle w:val="Heading1"/>
      </w:pPr>
      <w:r>
        <w:t xml:space="preserve">Documento Diccionarios de Datos</w:t>
      </w:r>
    </w:p>
    <w:bookmarkStart w:id="71" w:name="migracion.2a.a2.-datos-diccionario"/>
    <w:p>
      <w:pPr>
        <w:pStyle w:val="Heading2"/>
      </w:pPr>
      <w:r>
        <w:t xml:space="preserve">Migracion.2a.a2. Datos Diccionario</w:t>
      </w:r>
    </w:p>
    <w:bookmarkStart w:id="0" w:name="fig:Migracion.2a.a2.DatosDiccionario"/>
    <w:p>
      <w:pPr>
        <w:pStyle w:val="CaptionedFigure"/>
      </w:pPr>
      <w:bookmarkStart w:id="65" w:name="fig:Migracion.2a.a2.DatosDiccionario"/>
      <w:r>
        <w:drawing>
          <wp:inline>
            <wp:extent cx="4864608" cy="3223535"/>
            <wp:effectExtent b="0" l="0" r="0" t="0"/>
            <wp:docPr descr="Figure 8: Vista. Migracion.2a.a2. Datos Diccionario" title="" id="63" name="Picture"/>
            <a:graphic>
              <a:graphicData uri="http://schemas.openxmlformats.org/drawingml/2006/picture">
                <pic:pic>
                  <pic:nvPicPr>
                    <pic:cNvPr descr="images/Migracion.2a.a2.DatosDiccionario.png" id="64" name="Picture"/>
                    <pic:cNvPicPr>
                      <a:picLocks noChangeArrowheads="1" noChangeAspect="1"/>
                    </pic:cNvPicPr>
                  </pic:nvPicPr>
                  <pic:blipFill>
                    <a:blip r:embed="rId62"/>
                    <a:stretch>
                      <a:fillRect/>
                    </a:stretch>
                  </pic:blipFill>
                  <pic:spPr bwMode="auto">
                    <a:xfrm>
                      <a:off x="0" y="0"/>
                      <a:ext cx="4864608" cy="3223535"/>
                    </a:xfrm>
                    <a:prstGeom prst="rect">
                      <a:avLst/>
                    </a:prstGeom>
                    <a:noFill/>
                    <a:ln w="9525">
                      <a:noFill/>
                      <a:headEnd/>
                      <a:tailEnd/>
                    </a:ln>
                  </pic:spPr>
                </pic:pic>
              </a:graphicData>
            </a:graphic>
          </wp:inline>
        </w:drawing>
      </w:r>
      <w:bookmarkEnd w:id="65"/>
    </w:p>
    <w:p>
      <w:pPr>
        <w:pStyle w:val="ImageCaption"/>
      </w:pPr>
      <w:r>
        <w:t xml:space="preserve">Figure 8: Vista. Migracion.2a.a2. Datos Diccionario</w:t>
      </w:r>
    </w:p>
    <w:bookmarkEnd w:id="0"/>
    <w:p>
      <w:pPr>
        <w:pStyle w:val="BodyText"/>
      </w:pPr>
      <w:r>
        <w:t xml:space="preserve">Los diccionarios de datos explicativos de los modelos de datos físicos de los módulos del SUI Migrado, representados en tablas campo-descripción, serán entregados como documentos anexos aparte del documento de arquitectura de datos actual, y en formato reproducible.</w:t>
      </w:r>
    </w:p>
    <w:p>
      <w:pPr>
        <w:pStyle w:val="BodyText"/>
      </w:pPr>
      <w:r>
        <w:t xml:space="preserve">El formato reproducible en el que entregamos los diccionarios de datos del modelo físico es DOCX.</w:t>
      </w:r>
    </w:p>
    <w:bookmarkStart w:id="0" w:name="fig:Migracion.2a.a3.DatosModeloFísico"/>
    <w:p>
      <w:pPr>
        <w:pStyle w:val="CaptionedFigure"/>
      </w:pPr>
      <w:bookmarkStart w:id="69" w:name="fig:Migracion.2a.a3.DatosModeloFísico"/>
      <w:r>
        <w:drawing>
          <wp:inline>
            <wp:extent cx="5943600" cy="8027180"/>
            <wp:effectExtent b="0" l="0" r="0" t="0"/>
            <wp:docPr descr="Figure 9: Migracion.2a.a2. Datos Diccionario" title="" id="67" name="Picture"/>
            <a:graphic>
              <a:graphicData uri="http://schemas.openxmlformats.org/drawingml/2006/picture">
                <pic:pic>
                  <pic:nvPicPr>
                    <pic:cNvPr descr="images/PGNSIMdiccionario.png" id="68" name="Picture"/>
                    <pic:cNvPicPr>
                      <a:picLocks noChangeArrowheads="1" noChangeAspect="1"/>
                    </pic:cNvPicPr>
                  </pic:nvPicPr>
                  <pic:blipFill>
                    <a:blip r:embed="rId66"/>
                    <a:stretch>
                      <a:fillRect/>
                    </a:stretch>
                  </pic:blipFill>
                  <pic:spPr bwMode="auto">
                    <a:xfrm>
                      <a:off x="0" y="0"/>
                      <a:ext cx="5943600" cy="8027180"/>
                    </a:xfrm>
                    <a:prstGeom prst="rect">
                      <a:avLst/>
                    </a:prstGeom>
                    <a:noFill/>
                    <a:ln w="9525">
                      <a:noFill/>
                      <a:headEnd/>
                      <a:tailEnd/>
                    </a:ln>
                  </pic:spPr>
                </pic:pic>
              </a:graphicData>
            </a:graphic>
          </wp:inline>
        </w:drawing>
      </w:r>
      <w:bookmarkEnd w:id="69"/>
    </w:p>
    <w:p>
      <w:pPr>
        <w:pStyle w:val="ImageCaption"/>
      </w:pPr>
      <w:r>
        <w:t xml:space="preserve">Figure 9: Migracion.2a.a2. Datos Diccionario</w:t>
      </w:r>
    </w:p>
    <w:bookmarkEnd w:id="0"/>
    <w:bookmarkStart w:id="70" w:name="catálogo-de-elementos-6"/>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r>
        <w:br w:type="page"/>
      </w:r>
    </w:p>
    <w:bookmarkEnd w:id="70"/>
    <w:bookmarkEnd w:id="71"/>
    <w:bookmarkEnd w:id="72"/>
    <w:bookmarkStart w:id="91" w:name="X9d1484b8b9d2e2c5b7524055084c2e8aec2e374"/>
    <w:p>
      <w:pPr>
        <w:pStyle w:val="Heading1"/>
      </w:pPr>
      <w:r>
        <w:t xml:space="preserve">Mapa de Información (flujos de información)</w:t>
      </w:r>
    </w:p>
    <w:bookmarkStart w:id="78" w:name="migracion.2d2.-datos-organización"/>
    <w:p>
      <w:pPr>
        <w:pStyle w:val="Heading2"/>
      </w:pPr>
      <w:r>
        <w:t xml:space="preserve">Migracion.2d2. Datos Organización</w:t>
      </w:r>
    </w:p>
    <w:bookmarkStart w:id="0" w:name="fig:Migracion.2d2.DatosOrganización"/>
    <w:p>
      <w:pPr>
        <w:pStyle w:val="CaptionedFigure"/>
      </w:pPr>
      <w:bookmarkStart w:id="76" w:name="fig:Migracion.2d2.DatosOrganización"/>
      <w:r>
        <w:drawing>
          <wp:inline>
            <wp:extent cx="4864608" cy="5083515"/>
            <wp:effectExtent b="0" l="0" r="0" t="0"/>
            <wp:docPr descr="Figure 10: Vista. Migracion.2d2. Datos Organización" title="" id="74" name="Picture"/>
            <a:graphic>
              <a:graphicData uri="http://schemas.openxmlformats.org/drawingml/2006/picture">
                <pic:pic>
                  <pic:nvPicPr>
                    <pic:cNvPr descr="images/Migracion.2d2.DatosOrganización.png" id="75" name="Picture"/>
                    <pic:cNvPicPr>
                      <a:picLocks noChangeArrowheads="1" noChangeAspect="1"/>
                    </pic:cNvPicPr>
                  </pic:nvPicPr>
                  <pic:blipFill>
                    <a:blip r:embed="rId73"/>
                    <a:stretch>
                      <a:fillRect/>
                    </a:stretch>
                  </pic:blipFill>
                  <pic:spPr bwMode="auto">
                    <a:xfrm>
                      <a:off x="0" y="0"/>
                      <a:ext cx="4864608" cy="5083515"/>
                    </a:xfrm>
                    <a:prstGeom prst="rect">
                      <a:avLst/>
                    </a:prstGeom>
                    <a:noFill/>
                    <a:ln w="9525">
                      <a:noFill/>
                      <a:headEnd/>
                      <a:tailEnd/>
                    </a:ln>
                  </pic:spPr>
                </pic:pic>
              </a:graphicData>
            </a:graphic>
          </wp:inline>
        </w:drawing>
      </w:r>
      <w:bookmarkEnd w:id="76"/>
    </w:p>
    <w:p>
      <w:pPr>
        <w:pStyle w:val="ImageCaption"/>
      </w:pPr>
      <w:r>
        <w:t xml:space="preserve">Figure 10: Vista. Migracion.2d2. Datos Organización</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APP1.Relatoría</w:t>
            </w:r>
          </w:p>
        </w:tc>
        <w:tc>
          <w:tcPr/>
          <w:p>
            <w:pPr>
              <w:pStyle w:val="Compact"/>
              <w:jc w:val="left"/>
            </w:pPr>
            <w:r>
              <w:t xml:space="preserve">application-component</w:t>
            </w:r>
          </w:p>
        </w:tc>
        <w:tc>
          <w:tcPr/>
          <w:p>
            <w:pPr>
              <w:pStyle w:val="Compact"/>
              <w:jc w:val="left"/>
            </w:pPr>
            <w:r>
              <w:t xml:space="preserve">Módulo del SUI. Relatoría pública. Publicación de información de referencia para funcionarios y personas naturales, cientes de la PGN.</w:t>
            </w:r>
          </w:p>
        </w:tc>
        <w:tc>
          <w:tcPr/>
          <w:p>
            <w:pPr>
              <w:pStyle w:val="Compact"/>
            </w:pPr>
          </w:p>
        </w:tc>
      </w:tr>
      <w:tr>
        <w:tc>
          <w:tcPr/>
          <w:p>
            <w:pPr>
              <w:pStyle w:val="Compact"/>
              <w:jc w:val="left"/>
            </w:pPr>
            <w:r>
              <w:rPr>
                <w:bCs/>
                <w:b/>
              </w:rPr>
              <w:t xml:space="preserve">APP2.SIRI</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SIRI.</w:t>
            </w:r>
          </w:p>
        </w:tc>
        <w:tc>
          <w:tcPr/>
          <w:p>
            <w:pPr>
              <w:pStyle w:val="Compact"/>
            </w:pPr>
          </w:p>
        </w:tc>
      </w:tr>
      <w:tr>
        <w:tc>
          <w:tcPr/>
          <w:p>
            <w:pPr>
              <w:pStyle w:val="Compact"/>
              <w:jc w:val="left"/>
            </w:pPr>
            <w:r>
              <w:rPr>
                <w:bCs/>
                <w:b/>
              </w:rPr>
              <w:t xml:space="preserve">APP3.Control interno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Control Interno.</w:t>
            </w:r>
          </w:p>
        </w:tc>
        <w:tc>
          <w:tcPr/>
          <w:p>
            <w:pPr>
              <w:pStyle w:val="Compact"/>
            </w:pPr>
          </w:p>
        </w:tc>
      </w:tr>
      <w:tr>
        <w:tc>
          <w:tcPr/>
          <w:p>
            <w:pPr>
              <w:pStyle w:val="Compact"/>
              <w:jc w:val="left"/>
            </w:pPr>
            <w:r>
              <w:rPr>
                <w:bCs/>
                <w:b/>
              </w:rPr>
              <w:t xml:space="preserve">APP4.Hominis</w:t>
            </w:r>
          </w:p>
        </w:tc>
        <w:tc>
          <w:tcPr/>
          <w:p>
            <w:pPr>
              <w:pStyle w:val="Compact"/>
              <w:jc w:val="left"/>
            </w:pPr>
            <w:r>
              <w:t xml:space="preserve">application-component</w:t>
            </w:r>
          </w:p>
        </w:tc>
        <w:tc>
          <w:tcPr/>
          <w:p>
            <w:pPr>
              <w:pStyle w:val="Compact"/>
              <w:jc w:val="left"/>
            </w:pPr>
            <w:r>
              <w:t xml:space="preserve">Módulo del SUI. Gestión de capital humano, funcionarios y cargos de representación y libre remoción de la PGN.</w:t>
            </w:r>
          </w:p>
        </w:tc>
        <w:tc>
          <w:tcPr/>
          <w:p>
            <w:pPr>
              <w:pStyle w:val="Compact"/>
            </w:pPr>
          </w:p>
        </w:tc>
      </w:tr>
      <w:tr>
        <w:tc>
          <w:tcPr/>
          <w:p>
            <w:pPr>
              <w:pStyle w:val="Compact"/>
              <w:jc w:val="left"/>
            </w:pPr>
            <w:r>
              <w:rPr>
                <w:bCs/>
                <w:b/>
              </w:rPr>
              <w:t xml:space="preserve">APP6.Estratego</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Estratego.</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Procesamiento de lotes PGN</w:t>
            </w:r>
          </w:p>
        </w:tc>
        <w:tc>
          <w:tcPr/>
          <w:p>
            <w:pPr>
              <w:pStyle w:val="Compact"/>
              <w:jc w:val="left"/>
            </w:pPr>
            <w:r>
              <w:t xml:space="preserve">application-process</w:t>
            </w:r>
          </w:p>
        </w:tc>
        <w:tc>
          <w:tcPr/>
          <w:p>
            <w:pPr>
              <w:pStyle w:val="Compact"/>
              <w:jc w:val="left"/>
            </w:pPr>
            <w:r>
              <w:t xml:space="preserve">Los procesos de lotes, que requieren volumenes de datos altos, deben hacer parte de la arquitectura de datos del SUI.</w:t>
            </w:r>
          </w:p>
        </w:tc>
        <w:tc>
          <w:tcPr/>
          <w:p>
            <w:pPr>
              <w:pStyle w:val="Compact"/>
            </w:pPr>
          </w:p>
        </w:tc>
      </w:tr>
      <w:tr>
        <w:tc>
          <w:tcPr/>
          <w:p>
            <w:pPr>
              <w:pStyle w:val="Compact"/>
              <w:jc w:val="left"/>
            </w:pPr>
            <w:r>
              <w:rPr>
                <w:bCs/>
                <w:b/>
              </w:rPr>
              <w:t xml:space="preserve">API Externa (flujo de datos)</w:t>
            </w:r>
          </w:p>
        </w:tc>
        <w:tc>
          <w:tcPr/>
          <w:p>
            <w:pPr>
              <w:pStyle w:val="Compact"/>
              <w:jc w:val="left"/>
            </w:pPr>
            <w:r>
              <w:t xml:space="preserve">application-service</w:t>
            </w:r>
          </w:p>
        </w:tc>
        <w:tc>
          <w:tcPr/>
          <w:p>
            <w:pPr>
              <w:pStyle w:val="Compact"/>
              <w:jc w:val="left"/>
            </w:pP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77"/>
    <w:bookmarkEnd w:id="78"/>
    <w:bookmarkStart w:id="84" w:name="X51a889b14190615ff83af69d6f5167c848a5d6f"/>
    <w:p>
      <w:pPr>
        <w:pStyle w:val="Heading2"/>
      </w:pPr>
      <w:r>
        <w:t xml:space="preserve">Migracion.2d3. Datos Transporte (flujo SUI - SIM)</w:t>
      </w:r>
    </w:p>
    <w:bookmarkStart w:id="0" w:name="fig:Migracion.2d3.DatosTransporte(flujoSUI-SIM)"/>
    <w:p>
      <w:pPr>
        <w:pStyle w:val="CaptionedFigure"/>
      </w:pPr>
      <w:bookmarkStart w:id="82" w:name="Xfc97d5fd1d6dfa3c12a57472f067b7c88ec2e13"/>
      <w:r>
        <w:drawing>
          <wp:inline>
            <wp:extent cx="4864608" cy="4852021"/>
            <wp:effectExtent b="0" l="0" r="0" t="0"/>
            <wp:docPr descr="Figure 11: Vista. Migracion.2d3. Datos Transporte (flujo SUI - SIM)" title="" id="80" name="Picture"/>
            <a:graphic>
              <a:graphicData uri="http://schemas.openxmlformats.org/drawingml/2006/picture">
                <pic:pic>
                  <pic:nvPicPr>
                    <pic:cNvPr descr="images/Migracion.2d3.DatosTransporte(flujoSUI-SIM).png" id="81" name="Picture"/>
                    <pic:cNvPicPr>
                      <a:picLocks noChangeArrowheads="1" noChangeAspect="1"/>
                    </pic:cNvPicPr>
                  </pic:nvPicPr>
                  <pic:blipFill>
                    <a:blip r:embed="rId79"/>
                    <a:stretch>
                      <a:fillRect/>
                    </a:stretch>
                  </pic:blipFill>
                  <pic:spPr bwMode="auto">
                    <a:xfrm>
                      <a:off x="0" y="0"/>
                      <a:ext cx="4864608" cy="4852021"/>
                    </a:xfrm>
                    <a:prstGeom prst="rect">
                      <a:avLst/>
                    </a:prstGeom>
                    <a:noFill/>
                    <a:ln w="9525">
                      <a:noFill/>
                      <a:headEnd/>
                      <a:tailEnd/>
                    </a:ln>
                  </pic:spPr>
                </pic:pic>
              </a:graphicData>
            </a:graphic>
          </wp:inline>
        </w:drawing>
      </w:r>
      <w:bookmarkEnd w:id="82"/>
    </w:p>
    <w:p>
      <w:pPr>
        <w:pStyle w:val="ImageCaption"/>
      </w:pPr>
      <w:r>
        <w:t xml:space="preserve">Figure 11: Vista. Migracion.2d3. Datos Transporte (flujo SUI - SIM)</w:t>
      </w:r>
    </w:p>
    <w:bookmarkEnd w:id="0"/>
    <w:p>
      <w:pPr>
        <w:pStyle w:val="BodyText"/>
      </w:pPr>
      <w:r>
        <w:t xml:space="preserve">Modelo de acceso a datos de negocio del SIM.</w:t>
      </w:r>
    </w:p>
    <w:p>
      <w:pPr>
        <w:pStyle w:val="BodyText"/>
      </w:pPr>
      <w:r>
        <w:t xml:space="preserve">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3"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APP5.SIM</w:t>
            </w:r>
          </w:p>
        </w:tc>
        <w:tc>
          <w:tcPr/>
          <w:p>
            <w:pPr>
              <w:pStyle w:val="Compact"/>
              <w:jc w:val="left"/>
            </w:pPr>
            <w:r>
              <w:t xml:space="preserve">application-component</w:t>
            </w:r>
          </w:p>
        </w:tc>
        <w:tc>
          <w:tcPr/>
          <w:p>
            <w:pPr>
              <w:pStyle w:val="Compact"/>
              <w:jc w:val="left"/>
            </w:pPr>
            <w:r>
              <w:t xml:space="preserve">Módulo central SUI migrado. Módulo independiente y asignado a un dominio particular de la PGN: SIM.</w:t>
            </w:r>
          </w:p>
        </w:tc>
        <w:tc>
          <w:tcPr/>
          <w:p>
            <w:pPr>
              <w:pStyle w:val="Compact"/>
            </w:pPr>
          </w:p>
        </w:tc>
      </w:tr>
      <w:tr>
        <w:tc>
          <w:tcPr/>
          <w:p>
            <w:pPr>
              <w:pStyle w:val="Compact"/>
              <w:jc w:val="left"/>
            </w:pPr>
            <w:r>
              <w:rPr>
                <w:bCs/>
                <w:b/>
              </w:rPr>
              <w:t xml:space="preserve">Interacción SUI - SIM</w:t>
            </w:r>
          </w:p>
        </w:tc>
        <w:tc>
          <w:tcPr/>
          <w:p>
            <w:pPr>
              <w:pStyle w:val="Compact"/>
              <w:jc w:val="left"/>
            </w:pPr>
            <w:r>
              <w:t xml:space="preserve">application-interaction</w:t>
            </w:r>
          </w:p>
        </w:tc>
        <w:tc>
          <w:tcPr/>
          <w:p>
            <w:pPr>
              <w:pStyle w:val="Compact"/>
              <w:jc w:val="left"/>
            </w:pPr>
            <w:r>
              <w:t xml:space="preserve">Interacción de API SUI con API SIM para el transporte de entidades de negocio. Los tipos de datos que utilizan esta interacción entre aplicaciones son los datos externos al módulo central SUI que los requiera, los datos históricos que están por fuera del móduo SUI migrado, y los datos transaccionales de otros módulos SUI migrados.</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externos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históricos</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bookmarkEnd w:id="83"/>
    <w:bookmarkEnd w:id="84"/>
    <w:bookmarkStart w:id="90" w:name="X415b0aee6a23dcdf5a9c189cb3acbca0edc1208"/>
    <w:p>
      <w:pPr>
        <w:pStyle w:val="Heading2"/>
      </w:pPr>
      <w:r>
        <w:t xml:space="preserve">Migracion.2d4. Datos Transporte (flujo SUI - SUI)</w:t>
      </w:r>
    </w:p>
    <w:bookmarkStart w:id="0" w:name="fig:Migracion.2d4.DatosTransporte(flujoSUI-SUI)"/>
    <w:p>
      <w:pPr>
        <w:pStyle w:val="CaptionedFigure"/>
      </w:pPr>
      <w:bookmarkStart w:id="88" w:name="X029dfa4748e30a3c7d507fad4a32a0a02c04cd2"/>
      <w:r>
        <w:drawing>
          <wp:inline>
            <wp:extent cx="4864608" cy="7819477"/>
            <wp:effectExtent b="0" l="0" r="0" t="0"/>
            <wp:docPr descr="Figure 12: Vista. Migracion.2d4. Datos Transporte (flujo SUI - SUI)" title="" id="86" name="Picture"/>
            <a:graphic>
              <a:graphicData uri="http://schemas.openxmlformats.org/drawingml/2006/picture">
                <pic:pic>
                  <pic:nvPicPr>
                    <pic:cNvPr descr="images/Migracion.2d4.DatosTransporte(flujoSUI-SUI).png" id="87" name="Picture"/>
                    <pic:cNvPicPr>
                      <a:picLocks noChangeArrowheads="1" noChangeAspect="1"/>
                    </pic:cNvPicPr>
                  </pic:nvPicPr>
                  <pic:blipFill>
                    <a:blip r:embed="rId85"/>
                    <a:stretch>
                      <a:fillRect/>
                    </a:stretch>
                  </pic:blipFill>
                  <pic:spPr bwMode="auto">
                    <a:xfrm>
                      <a:off x="0" y="0"/>
                      <a:ext cx="4864608" cy="7819477"/>
                    </a:xfrm>
                    <a:prstGeom prst="rect">
                      <a:avLst/>
                    </a:prstGeom>
                    <a:noFill/>
                    <a:ln w="9525">
                      <a:noFill/>
                      <a:headEnd/>
                      <a:tailEnd/>
                    </a:ln>
                  </pic:spPr>
                </pic:pic>
              </a:graphicData>
            </a:graphic>
          </wp:inline>
        </w:drawing>
      </w:r>
      <w:bookmarkEnd w:id="88"/>
    </w:p>
    <w:p>
      <w:pPr>
        <w:pStyle w:val="ImageCaption"/>
      </w:pPr>
      <w:r>
        <w:t xml:space="preserve">Figure 12: Vista. Migracion.2d4. Datos Transporte (flujo SUI - SUI)</w:t>
      </w:r>
    </w:p>
    <w:bookmarkEnd w:id="0"/>
    <w:p>
      <w:pPr>
        <w:pStyle w:val="BodyText"/>
      </w:pPr>
      <w:r>
        <w:t xml:space="preserve">Modelo de acceso y procesamiento a datos de negocio del SUI. La imagen siguiente presenta la organización de los ítems de transporte de datos de negocio necesarios para que los módulos del SUI puedan recolectar, procesar, integrar y almacenarlo de forma organizada y escalable.</w:t>
      </w:r>
    </w:p>
    <w:p>
      <w:pPr>
        <w:pStyle w:val="BodyText"/>
      </w:pPr>
      <w:r>
        <w:t xml:space="preserve">Mediante esta organización, los datos de negocio son transportados desde sus respectivas fuentes mediante interfaces (principio de extensión y mantenibilidad referidos en las restricciones de la arquitecura del SUI Migrado). Los datos externos, entendidos como los de otros proveedores, son obtenidos mediante un intermediario: una API externa (</w:t>
      </w:r>
      <w:r>
        <w:rPr>
          <w:iCs/>
          <w:i/>
        </w:rPr>
        <w:t xml:space="preserve">reverse proxy</w:t>
      </w:r>
      <w:r>
        <w:t xml:space="preserve">).</w:t>
      </w:r>
    </w:p>
    <w:p>
      <w:pPr>
        <w:pStyle w:val="BodyText"/>
      </w:pPr>
      <w:r>
        <w:t xml:space="preserve">Consideramos tres tipos datos: datos transaccionales, históricos y externos, y presentamos una manera distinta de tratarlos y transportarlos.</w:t>
      </w:r>
    </w:p>
    <w:bookmarkStart w:id="89"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Interfaz de Acceso Proveedores</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Acceso Proveedores 2</w:t>
            </w:r>
          </w:p>
        </w:tc>
        <w:tc>
          <w:tcPr/>
          <w:p>
            <w:pPr>
              <w:pStyle w:val="Compact"/>
              <w:jc w:val="left"/>
            </w:pPr>
            <w:r>
              <w:t xml:space="preserve">application-interface</w:t>
            </w:r>
          </w:p>
        </w:tc>
        <w:tc>
          <w:tcPr/>
          <w:p>
            <w:pPr>
              <w:pStyle w:val="Compact"/>
              <w:jc w:val="left"/>
            </w:pPr>
            <w:r>
              <w:t xml:space="preserve">Interfaz de acceso a los tipos de datos externos al SUI.</w:t>
            </w:r>
            <w:r>
              <w:t xml:space="preserve">El patrón de API Externa (reverse proxie) tiene el rol de unir y referir a los datos externos e históricos al SUI Migrado de tal manera que hace transparente la localización y el formato de este tipo de datos.</w:t>
            </w:r>
          </w:p>
        </w:tc>
        <w:tc>
          <w:tcPr/>
          <w:p>
            <w:pPr>
              <w:pStyle w:val="Compact"/>
            </w:pPr>
          </w:p>
        </w:tc>
      </w:tr>
      <w:tr>
        <w:tc>
          <w:tcPr/>
          <w:p>
            <w:pPr>
              <w:pStyle w:val="Compact"/>
              <w:jc w:val="left"/>
            </w:pPr>
            <w:r>
              <w:rPr>
                <w:bCs/>
                <w:b/>
              </w:rPr>
              <w:t xml:space="preserve">Interfaz de Almacenaniento</w:t>
            </w:r>
          </w:p>
        </w:tc>
        <w:tc>
          <w:tcPr/>
          <w:p>
            <w:pPr>
              <w:pStyle w:val="Compact"/>
              <w:jc w:val="left"/>
            </w:pPr>
            <w:r>
              <w:t xml:space="preserve">application-interface</w:t>
            </w:r>
          </w:p>
        </w:tc>
        <w:tc>
          <w:tcPr/>
          <w:p>
            <w:pPr>
              <w:pStyle w:val="Compact"/>
              <w:jc w:val="left"/>
            </w:pPr>
            <w:r>
              <w:t xml:space="preserve">Interfaz de acceso a los repositorio, base de datos relacionales y no jerárquicas. Tipos de datos transaccionales, internos, del SUI.</w:t>
            </w:r>
          </w:p>
        </w:tc>
        <w:tc>
          <w:tcPr/>
          <w:p>
            <w:pPr>
              <w:pStyle w:val="Compact"/>
            </w:pPr>
          </w:p>
        </w:tc>
      </w:tr>
      <w:tr>
        <w:tc>
          <w:tcPr/>
          <w:p>
            <w:pPr>
              <w:pStyle w:val="Compact"/>
              <w:jc w:val="left"/>
            </w:pPr>
            <w:r>
              <w:rPr>
                <w:bCs/>
                <w:b/>
              </w:rPr>
              <w:t xml:space="preserve">Datos transaccionales SUI</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Datos transaccionales módulo SUI</w:t>
            </w:r>
          </w:p>
        </w:tc>
        <w:tc>
          <w:tcPr/>
          <w:p>
            <w:pPr>
              <w:pStyle w:val="Compact"/>
              <w:jc w:val="left"/>
            </w:pPr>
            <w:r>
              <w:t xml:space="preserve">data-object</w:t>
            </w:r>
          </w:p>
        </w:tc>
        <w:tc>
          <w:tcPr/>
          <w:p>
            <w:pPr>
              <w:pStyle w:val="Compact"/>
              <w:jc w:val="left"/>
            </w:pPr>
            <w:r>
              <w:t xml:space="preserve">Registros de trabajo de un módulo SUI Migrado, 2023.</w:t>
            </w:r>
          </w:p>
        </w:tc>
        <w:tc>
          <w:tcPr/>
          <w:p>
            <w:pPr>
              <w:pStyle w:val="Compact"/>
            </w:pPr>
          </w:p>
        </w:tc>
      </w:tr>
    </w:tbl>
    <w:p>
      <w:pPr>
        <w:pStyle w:val="BodyText"/>
      </w:pPr>
    </w:p>
    <w:p>
      <w:r>
        <w:br w:type="page"/>
      </w:r>
    </w:p>
    <w:bookmarkEnd w:id="89"/>
    <w:bookmarkEnd w:id="90"/>
    <w:bookmarkEnd w:id="91"/>
    <w:bookmarkStart w:id="98" w:name="modelo-ontológico"/>
    <w:p>
      <w:pPr>
        <w:pStyle w:val="Heading1"/>
      </w:pPr>
      <w:r>
        <w:t xml:space="preserve">Modelo Ontológico</w:t>
      </w:r>
    </w:p>
    <w:bookmarkStart w:id="97" w:name="migracion.2a.a34-datos-ontológico"/>
    <w:p>
      <w:pPr>
        <w:pStyle w:val="Heading2"/>
      </w:pPr>
      <w:r>
        <w:t xml:space="preserve">Migracion.2a.a34 Datos Ontológico</w:t>
      </w:r>
    </w:p>
    <w:bookmarkStart w:id="0" w:name="fig:Migracion.2a.a34DatosOntológico"/>
    <w:p>
      <w:pPr>
        <w:pStyle w:val="CaptionedFigure"/>
      </w:pPr>
      <w:bookmarkStart w:id="95" w:name="fig:Migracion.2a.a34DatosOntológico"/>
      <w:r>
        <w:drawing>
          <wp:inline>
            <wp:extent cx="4864608" cy="3223535"/>
            <wp:effectExtent b="0" l="0" r="0" t="0"/>
            <wp:docPr descr="Figure 13: Vista. Migracion.2a.a34 Datos Ontológico" title="" id="93" name="Picture"/>
            <a:graphic>
              <a:graphicData uri="http://schemas.openxmlformats.org/drawingml/2006/picture">
                <pic:pic>
                  <pic:nvPicPr>
                    <pic:cNvPr descr="images/Migracion.2a.a34DatosOntológico.png" id="94" name="Picture"/>
                    <pic:cNvPicPr>
                      <a:picLocks noChangeArrowheads="1" noChangeAspect="1"/>
                    </pic:cNvPicPr>
                  </pic:nvPicPr>
                  <pic:blipFill>
                    <a:blip r:embed="rId92"/>
                    <a:stretch>
                      <a:fillRect/>
                    </a:stretch>
                  </pic:blipFill>
                  <pic:spPr bwMode="auto">
                    <a:xfrm>
                      <a:off x="0" y="0"/>
                      <a:ext cx="4864608" cy="3223535"/>
                    </a:xfrm>
                    <a:prstGeom prst="rect">
                      <a:avLst/>
                    </a:prstGeom>
                    <a:noFill/>
                    <a:ln w="9525">
                      <a:noFill/>
                      <a:headEnd/>
                      <a:tailEnd/>
                    </a:ln>
                  </pic:spPr>
                </pic:pic>
              </a:graphicData>
            </a:graphic>
          </wp:inline>
        </w:drawing>
      </w:r>
      <w:bookmarkEnd w:id="95"/>
    </w:p>
    <w:p>
      <w:pPr>
        <w:pStyle w:val="ImageCaption"/>
      </w:pPr>
      <w:r>
        <w:t xml:space="preserve">Figure 13: Vista. Migracion.2a.a34 Datos Ontológico</w:t>
      </w:r>
    </w:p>
    <w:bookmarkEnd w:id="0"/>
    <w:p>
      <w:pPr>
        <w:pStyle w:val="BodyText"/>
      </w:pPr>
      <w:r>
        <w:t xml:space="preserve">En construcción.</w:t>
      </w:r>
    </w:p>
    <w:bookmarkStart w:id="96" w:name="catálogo-de-elementos-10"/>
    <w:p>
      <w:pPr>
        <w:pStyle w:val="Heading3"/>
      </w:pPr>
      <w:r>
        <w:t xml:space="preserve">Catálogo de Elementos</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bl>
    <w:p>
      <w:pPr>
        <w:pStyle w:val="BodyText"/>
      </w:pPr>
    </w:p>
    <w:p>
      <w:pPr>
        <w:pStyle w:val="BodyText"/>
      </w:pPr>
      <w:r>
        <w:t xml:space="preserve">&lt;&lt;&lt;&lt;&lt;&lt;&lt; HEAD</w:t>
      </w:r>
      <w:r>
        <w:t xml:space="preserve"> </w:t>
      </w:r>
      <w:r>
        <w:rPr>
          <w:rStyle w:val="VerbatimChar"/>
        </w:rPr>
        <w:t xml:space="preserve">Generated on: Tue Nov 28 2023 09:30:23 GMT-0500 (COT)</w:t>
      </w:r>
      <w:r>
        <w:t xml:space="preserve"> </w:t>
      </w:r>
      <w:r>
        <w:t xml:space="preserve">=======</w:t>
      </w:r>
      <w:r>
        <w:t xml:space="preserve"> </w:t>
      </w:r>
      <w:r>
        <w:rPr>
          <w:rStyle w:val="VerbatimChar"/>
        </w:rPr>
        <w:t xml:space="preserve">Generated on: Thu Nov 23 2023 14:06:13 GMT-0500 (COT)</w:t>
      </w:r>
      <w:r>
        <w:t xml:space="preserve"> </w:t>
      </w:r>
      <w:r>
        <w:t xml:space="preserve">&gt;&gt;&gt;&gt;&gt;&gt;&gt; 2774000b8fa9cd49bf550fa803816519df3d810b</w:t>
      </w:r>
    </w:p>
    <w:bookmarkEnd w:id="96"/>
    <w:bookmarkEnd w:id="97"/>
    <w:bookmarkEnd w:id="98"/>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B68CB8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2F88F56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915639C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8088514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D0053D2"/>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3906F5AC"/>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46E160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703892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73723D5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CE96C7DC"/>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3">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4">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6">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7">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18">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577910310" w:numId="1">
    <w:abstractNumId w:val="10"/>
  </w:num>
  <w:num w16cid:durableId="787970708" w:numId="2">
    <w:abstractNumId w:val="12"/>
  </w:num>
  <w:num w16cid:durableId="1882742056" w:numId="3">
    <w:abstractNumId w:val="14"/>
  </w:num>
  <w:num w16cid:durableId="839780898" w:numId="4">
    <w:abstractNumId w:val="18"/>
  </w:num>
  <w:num w16cid:durableId="1806846820" w:numId="5">
    <w:abstractNumId w:val="19"/>
  </w:num>
  <w:num w16cid:durableId="1722897862" w:numId="6">
    <w:abstractNumId w:val="13"/>
  </w:num>
  <w:num w16cid:durableId="469134977" w:numId="7">
    <w:abstractNumId w:val="11"/>
  </w:num>
  <w:num w16cid:durableId="730615450" w:numId="8">
    <w:abstractNumId w:val="16"/>
  </w:num>
  <w:num w16cid:durableId="1287199039" w:numId="9">
    <w:abstractNumId w:val="15"/>
  </w:num>
  <w:num w16cid:durableId="1640304340" w:numId="10">
    <w:abstractNumId w:val="17"/>
  </w:num>
  <w:num w16cid:durableId="1678651704" w:numId="11">
    <w:abstractNumId w:val="0"/>
  </w:num>
  <w:num w16cid:durableId="1128278257" w:numId="12">
    <w:abstractNumId w:val="1"/>
  </w:num>
  <w:num w16cid:durableId="1255481553" w:numId="13">
    <w:abstractNumId w:val="2"/>
  </w:num>
  <w:num w16cid:durableId="838958950" w:numId="14">
    <w:abstractNumId w:val="3"/>
  </w:num>
  <w:num w16cid:durableId="1505896749" w:numId="15">
    <w:abstractNumId w:val="8"/>
  </w:num>
  <w:num w16cid:durableId="1640303450" w:numId="16">
    <w:abstractNumId w:val="4"/>
  </w:num>
  <w:num w16cid:durableId="1173649202" w:numId="17">
    <w:abstractNumId w:val="5"/>
  </w:num>
  <w:num w16cid:durableId="529493853" w:numId="18">
    <w:abstractNumId w:val="6"/>
  </w:num>
  <w:num w16cid:durableId="1744982767" w:numId="19">
    <w:abstractNumId w:val="7"/>
  </w:num>
  <w:num w16cid:durableId="1397631745" w:numId="20">
    <w:abstractNumId w:val="9"/>
  </w:num>
  <w:num w16cid:durableId="428620634" w:numId="21">
    <w:abstractNumId w:val="0"/>
  </w:num>
  <w:num w16cid:durableId="1453817347" w:numId="22">
    <w:abstractNumId w:val="1"/>
  </w:num>
  <w:num w16cid:durableId="813451523" w:numId="23">
    <w:abstractNumId w:val="2"/>
  </w:num>
  <w:num w16cid:durableId="1999917893" w:numId="24">
    <w:abstractNumId w:val="3"/>
  </w:num>
  <w:num w16cid:durableId="256443913" w:numId="25">
    <w:abstractNumId w:val="8"/>
  </w:num>
  <w:num w16cid:durableId="1610547568" w:numId="26">
    <w:abstractNumId w:val="4"/>
  </w:num>
  <w:num w16cid:durableId="1316497240" w:numId="27">
    <w:abstractNumId w:val="5"/>
  </w:num>
  <w:num w16cid:durableId="537936413" w:numId="28">
    <w:abstractNumId w:val="6"/>
  </w:num>
  <w:num w16cid:durableId="1441875983" w:numId="29">
    <w:abstractNumId w:val="7"/>
  </w:num>
  <w:num w16cid:durableId="1748959887" w:numId="30">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7A75CF"/>
    <w:pPr>
      <w:jc w:val="both"/>
    </w:pPr>
    <w:rPr>
      <w:rFonts w:ascii="Bahnschrift Light" w:hAnsi="Bahnschrift Light"/>
    </w:rPr>
  </w:style>
  <w:style w:styleId="Heading1" w:type="paragraph">
    <w:name w:val="heading 1"/>
    <w:basedOn w:val="Normal"/>
    <w:next w:val="BodyText"/>
    <w:autoRedefine/>
    <w:uiPriority w:val="9"/>
    <w:rsid w:val="00AB34A4"/>
    <w:pPr>
      <w:keepNext/>
      <w:keepLines/>
      <w:numPr>
        <w:numId w:val="5"/>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5"/>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5"/>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5"/>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5"/>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5"/>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5"/>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5C5D39"/>
    <w:rPr>
      <w:rFonts w:ascii="Arial" w:hAnsi="Arial"/>
      <w:sz w:val="16"/>
      <w:szCs w:val="20"/>
      <w:lang w:eastAsia="zh-CN"/>
    </w:rPr>
    <w:tblPr>
      <w:tblInd w:type="dxa" w:w="0"/>
      <w:tblBorders>
        <w:top w:color="92CDDC" w:space="0" w:sz="4" w:themeColor="accent5" w:themeTint="99" w:val="single"/>
        <w:left w:color="92CDDC" w:space="0" w:sz="4" w:themeColor="accent5" w:themeTint="99" w:val="single"/>
        <w:bottom w:color="92CDDC" w:space="0" w:sz="4" w:themeColor="accent5" w:themeTint="99" w:val="single"/>
        <w:right w:color="92CDDC" w:space="0" w:sz="4" w:themeColor="accent5" w:themeTint="99" w:val="single"/>
        <w:insideH w:color="92CDDC" w:space="0" w:sz="4" w:themeColor="accent5" w:themeTint="99" w:val="single"/>
        <w:insideV w:color="92CDDC" w:space="0" w:sz="4" w:themeColor="accent5" w:themeTint="99"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2"/>
      </w:numPr>
    </w:pPr>
  </w:style>
  <w:style w:customStyle="1" w:styleId="CurrentList2" w:type="numbering">
    <w:name w:val="Current List2"/>
    <w:uiPriority w:val="99"/>
    <w:rsid w:val="0004751F"/>
    <w:pPr>
      <w:numPr>
        <w:numId w:val="3"/>
      </w:numPr>
    </w:pPr>
  </w:style>
  <w:style w:styleId="111111" w:type="numbering">
    <w:name w:val="Outline List 2"/>
    <w:basedOn w:val="NoList"/>
    <w:semiHidden/>
    <w:unhideWhenUsed/>
    <w:rsid w:val="0004751F"/>
    <w:pPr>
      <w:numPr>
        <w:numId w:val="4"/>
      </w:numPr>
    </w:pPr>
  </w:style>
  <w:style w:customStyle="1" w:styleId="CurrentList3" w:type="numbering">
    <w:name w:val="Current List3"/>
    <w:uiPriority w:val="99"/>
    <w:rsid w:val="0004751F"/>
    <w:pPr>
      <w:numPr>
        <w:numId w:val="6"/>
      </w:numPr>
    </w:pPr>
  </w:style>
  <w:style w:styleId="1ai" w:type="numbering">
    <w:name w:val="Outline List 1"/>
    <w:basedOn w:val="NoList"/>
    <w:semiHidden/>
    <w:unhideWhenUsed/>
    <w:rsid w:val="0004751F"/>
    <w:pPr>
      <w:numPr>
        <w:numId w:val="7"/>
      </w:numPr>
    </w:pPr>
  </w:style>
  <w:style w:customStyle="1" w:styleId="CurrentList4" w:type="numbering">
    <w:name w:val="Current List4"/>
    <w:uiPriority w:val="99"/>
    <w:rsid w:val="00A30828"/>
    <w:pPr>
      <w:numPr>
        <w:numId w:val="8"/>
      </w:numPr>
    </w:pPr>
  </w:style>
  <w:style w:customStyle="1" w:styleId="CurrentList5" w:type="numbering">
    <w:name w:val="Current List5"/>
    <w:uiPriority w:val="99"/>
    <w:rsid w:val="00A30828"/>
    <w:pPr>
      <w:numPr>
        <w:numId w:val="9"/>
      </w:numPr>
    </w:pPr>
  </w:style>
  <w:style w:customStyle="1" w:styleId="CurrentList6" w:type="numbering">
    <w:name w:val="Current List6"/>
    <w:uiPriority w:val="99"/>
    <w:rsid w:val="00A30828"/>
    <w:pPr>
      <w:numPr>
        <w:numId w:val="10"/>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21" Target="media/rId21.png" /><Relationship Type="http://schemas.openxmlformats.org/officeDocument/2006/relationships/image" Id="rId62" Target="media/rId62.png" /><Relationship Type="http://schemas.openxmlformats.org/officeDocument/2006/relationships/image" Id="rId29" Target="media/rId29.png" /><Relationship Type="http://schemas.openxmlformats.org/officeDocument/2006/relationships/image" Id="rId92" Target="media/rId92.png"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55" Target="media/rId55.png" /><Relationship Type="http://schemas.openxmlformats.org/officeDocument/2006/relationships/image" Id="rId49" Target="media/rId49.png" /><Relationship Type="http://schemas.openxmlformats.org/officeDocument/2006/relationships/image" Id="rId73" Target="media/rId73.png" /><Relationship Type="http://schemas.openxmlformats.org/officeDocument/2006/relationships/image" Id="rId79" Target="media/rId79.png" /><Relationship Type="http://schemas.openxmlformats.org/officeDocument/2006/relationships/image" Id="rId85" Target="media/rId85.png" /><Relationship Type="http://schemas.openxmlformats.org/officeDocument/2006/relationships/image" Id="rId66" Target="media/rId66.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2023-12-05T18:52:01Z</dcterms:created>
  <dcterms:modified xsi:type="dcterms:W3CDTF">2023-12-05T18:52:01Z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