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74.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1"/>
          <w:numId w:val="1002"/>
        </w:numPr>
        <w:pStyle w:val="Compact"/>
      </w:pPr>
      <w:hyperlink w:anchor="X373aafe4dbdba67232d14eec961bc6660b6cfc3">
        <w:r>
          <w:rPr>
            <w:rStyle w:val="Hyperlink"/>
          </w:rPr>
          <w:t xml:space="preserve">Migracion.3.a Infraestructura. Transición</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80"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964256"/>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964256"/>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IGA: 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bookmarkEnd w:id="72"/>
    <w:bookmarkEnd w:id="73"/>
    <w:bookmarkStart w:id="79" w:name="X373aafe4dbdba67232d14eec961bc6660b6cfc3"/>
    <w:p>
      <w:pPr>
        <w:pStyle w:val="Heading2"/>
      </w:pPr>
      <w:r>
        <w:t xml:space="preserve">Migracion.3.a Infraestructura. Transición</w:t>
      </w:r>
    </w:p>
    <w:bookmarkStart w:id="0" w:name="fig:Migracion.3.aInfraestructura.Transición"/>
    <w:p>
      <w:pPr>
        <w:pStyle w:val="CaptionedFigure"/>
      </w:pPr>
      <w:bookmarkStart w:id="77" w:name="X115885a4767bc0373730ec4a06dc351e9b49ccd"/>
      <w:r>
        <w:drawing>
          <wp:inline>
            <wp:extent cx="5943600" cy="9852702"/>
            <wp:effectExtent b="0" l="0" r="0" t="0"/>
            <wp:docPr descr="Figure 6: Vista. Migracion.3.a Infraestructura. Transición" title="" id="75" name="Picture"/>
            <a:graphic>
              <a:graphicData uri="http://schemas.openxmlformats.org/drawingml/2006/picture">
                <pic:pic>
                  <pic:nvPicPr>
                    <pic:cNvPr descr="images/Migracion.3.aInfraestructura.Transición.png" id="76" name="Picture"/>
                    <pic:cNvPicPr>
                      <a:picLocks noChangeArrowheads="1" noChangeAspect="1"/>
                    </pic:cNvPicPr>
                  </pic:nvPicPr>
                  <pic:blipFill>
                    <a:blip r:embed="rId74"/>
                    <a:stretch>
                      <a:fillRect/>
                    </a:stretch>
                  </pic:blipFill>
                  <pic:spPr bwMode="auto">
                    <a:xfrm>
                      <a:off x="0" y="0"/>
                      <a:ext cx="5943600" cy="9852702"/>
                    </a:xfrm>
                    <a:prstGeom prst="rect">
                      <a:avLst/>
                    </a:prstGeom>
                    <a:noFill/>
                    <a:ln w="9525">
                      <a:noFill/>
                      <a:headEnd/>
                      <a:tailEnd/>
                    </a:ln>
                  </pic:spPr>
                </pic:pic>
              </a:graphicData>
            </a:graphic>
          </wp:inline>
        </w:drawing>
      </w:r>
      <w:bookmarkEnd w:id="77"/>
    </w:p>
    <w:p>
      <w:pPr>
        <w:pStyle w:val="ImageCaption"/>
      </w:pPr>
      <w:r>
        <w:t xml:space="preserve">Figure 6: Vista. Migracion.3.a Infraestructura. Transición</w:t>
      </w:r>
    </w:p>
    <w:bookmarkEnd w:id="0"/>
    <w:p>
      <w:pPr>
        <w:pStyle w:val="BodyText"/>
      </w:pPr>
      <w:r>
        <w:t xml:space="preserve">Escalabilidad física (escalabilidad horizontal) realizada mediante el incremente de procesamiento (servidores) para ejecutar los casos de uso, que a su vez están implementados por componentes ejecutables, como servicio, u objetos C#.</w:t>
      </w:r>
    </w:p>
    <w:p>
      <w:pPr>
        <w:pStyle w:val="BodyText"/>
      </w:pPr>
      <w:r>
        <w:t xml:space="preserve">En lo posible, los equipos de hardware, o máquinas virtuales nuevas no interfieren con la base actual.</w:t>
      </w:r>
    </w:p>
    <w:bookmarkStart w:id="7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1. Arquitectura SUI 1.0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2. Arquitectura SUI 1.5</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Fase 3. Arquitectura SUI 2.0</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Infraestructura SUI, Fase 1. PaaS, SaaS</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Infraestructura SUI. Fase 2. SaaS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Arquitectura SUI 1.0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1.5</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Arquitectura SUI 2.0</w:t>
            </w:r>
          </w:p>
        </w:tc>
        <w:tc>
          <w:tcPr/>
          <w:p>
            <w:pPr>
              <w:pStyle w:val="Compact"/>
              <w:jc w:val="left"/>
            </w:pPr>
            <w:r>
              <w:t xml:space="preserve">plateau</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p>
      <w:r>
        <w:br w:type="page"/>
      </w:r>
    </w:p>
    <w:bookmarkEnd w:id="78"/>
    <w:bookmarkEnd w:id="79"/>
    <w:bookmarkEnd w:id="80"/>
    <w:bookmarkStart w:id="90" w:name="X51db734b0c6c45519e8763ed857e3b1bb3c993c"/>
    <w:p>
      <w:pPr>
        <w:pStyle w:val="Heading1"/>
      </w:pPr>
      <w:r>
        <w:t xml:space="preserve">Documento sobre especificaciones técnicas de infraestructura TI</w:t>
      </w:r>
    </w:p>
    <w:bookmarkStart w:id="89" w:name="lineabase.0.sui-aplicación.-física-1"/>
    <w:p>
      <w:pPr>
        <w:pStyle w:val="Heading2"/>
      </w:pPr>
      <w:r>
        <w:t xml:space="preserve">Lineabase.0.SUI Aplicación. Física</w:t>
      </w:r>
    </w:p>
    <w:bookmarkStart w:id="0" w:name="fig:Lineabase.0.SUIAplicación.Física"/>
    <w:p>
      <w:pPr>
        <w:pStyle w:val="CaptionedFigure"/>
      </w:pPr>
      <w:bookmarkStart w:id="83" w:name="fig:Lineabase.0.SUIAplicación.Física"/>
      <w:r>
        <w:drawing>
          <wp:inline>
            <wp:extent cx="5943600" cy="3905662"/>
            <wp:effectExtent b="0" l="0" r="0" t="0"/>
            <wp:docPr descr="Figure 7: Vista. Lineabase.0.SUI Aplicación. Física" title="" id="81" name="Picture"/>
            <a:graphic>
              <a:graphicData uri="http://schemas.openxmlformats.org/drawingml/2006/picture">
                <pic:pic>
                  <pic:nvPicPr>
                    <pic:cNvPr descr="images/Lineabase.0.SUIAplicación.Física.png" id="82"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83"/>
    </w:p>
    <w:p>
      <w:pPr>
        <w:pStyle w:val="ImageCaption"/>
      </w:pPr>
      <w:r>
        <w:t xml:space="preserve">Figure 7: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84"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84"/>
    <w:bookmarkStart w:id="85"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85"/>
    <w:bookmarkStart w:id="86"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6"/>
    <w:bookmarkStart w:id="87"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7"/>
    <w:bookmarkStart w:id="88"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Thu Dec 14 2023 15:51:53 GMT-0500 (COT)</w:t>
      </w:r>
    </w:p>
    <w:bookmarkEnd w:id="88"/>
    <w:bookmarkEnd w:id="89"/>
    <w:bookmarkEnd w:id="90"/>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74" Target="media/rId74.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2024-10-11T01:22:56Z</dcterms:created>
  <dcterms:modified xsi:type="dcterms:W3CDTF">2024-10-11T01:22:56Z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