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31.png" ContentType="image/png"/>
  <Override PartName="/word/media/rId36.png" ContentType="image/png"/>
  <Override PartName="/word/media/rId47.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umento-de-arquitectura-migración-siu"/>
    <w:p>
      <w:pPr>
        <w:pStyle w:val="Heading1"/>
      </w:pPr>
      <w:r>
        <w:t xml:space="preserve">Documento de Arquitectura Migración SIU</w:t>
      </w:r>
    </w:p>
    <w:p>
      <w:r>
        <w:pict>
          <v:rect style="width:0;height:1.5pt" o:hralign="center" o:hrstd="t" o:hr="t"/>
        </w:pict>
      </w:r>
    </w:p>
    <w:p>
      <w:pPr>
        <w:numPr>
          <w:ilvl w:val="0"/>
          <w:numId w:val="1001"/>
        </w:numPr>
        <w:pStyle w:val="Compact"/>
      </w:pPr>
      <w:hyperlink w:anchor="línea-base-pgn-siu">
        <w:r>
          <w:rPr>
            <w:rStyle w:val="Hyperlink"/>
          </w:rPr>
          <w:t xml:space="preserve">Línea Base PGN SIU</w:t>
        </w:r>
      </w:hyperlink>
    </w:p>
    <w:p>
      <w:pPr>
        <w:numPr>
          <w:ilvl w:val="1"/>
          <w:numId w:val="1002"/>
        </w:numPr>
        <w:pStyle w:val="Compact"/>
      </w:pPr>
      <w:hyperlink w:anchor="lineabase.0.siu-applicación">
        <w:r>
          <w:rPr>
            <w:rStyle w:val="Hyperlink"/>
          </w:rPr>
          <w:t xml:space="preserve">Lineabase.0.SIU applicación</w:t>
        </w:r>
      </w:hyperlink>
    </w:p>
    <w:p>
      <w:pPr>
        <w:numPr>
          <w:ilvl w:val="1"/>
          <w:numId w:val="1002"/>
        </w:numPr>
        <w:pStyle w:val="Compact"/>
      </w:pPr>
      <w:hyperlink w:anchor="lineabase.1.siu-componente">
        <w:r>
          <w:rPr>
            <w:rStyle w:val="Hyperlink"/>
          </w:rPr>
          <w:t xml:space="preserve">Lineabase.1.SIU componente</w:t>
        </w:r>
      </w:hyperlink>
    </w:p>
    <w:p>
      <w:pPr>
        <w:numPr>
          <w:ilvl w:val="1"/>
          <w:numId w:val="1002"/>
        </w:numPr>
        <w:pStyle w:val="Compact"/>
      </w:pPr>
      <w:hyperlink w:anchor="lineabase.1a.siu-componente">
        <w:r>
          <w:rPr>
            <w:rStyle w:val="Hyperlink"/>
          </w:rPr>
          <w:t xml:space="preserve">Lineabase.1a.SIU componente</w:t>
        </w:r>
      </w:hyperlink>
    </w:p>
    <w:p>
      <w:pPr>
        <w:numPr>
          <w:ilvl w:val="1"/>
          <w:numId w:val="1002"/>
        </w:numPr>
        <w:pStyle w:val="Compact"/>
      </w:pPr>
      <w:hyperlink w:anchor="linebase.2.portal">
        <w:r>
          <w:rPr>
            <w:rStyle w:val="Hyperlink"/>
          </w:rPr>
          <w:t xml:space="preserve">Linebase.2.Portal</w:t>
        </w:r>
      </w:hyperlink>
    </w:p>
    <w:p>
      <w:pPr>
        <w:numPr>
          <w:ilvl w:val="1"/>
          <w:numId w:val="1002"/>
        </w:numPr>
        <w:pStyle w:val="Compact"/>
      </w:pPr>
      <w:hyperlink w:anchor="riesgos.1">
        <w:r>
          <w:rPr>
            <w:rStyle w:val="Hyperlink"/>
          </w:rPr>
          <w:t xml:space="preserve">Riesgos.1</w:t>
        </w:r>
      </w:hyperlink>
    </w:p>
    <w:p>
      <w:pPr>
        <w:numPr>
          <w:ilvl w:val="0"/>
          <w:numId w:val="1001"/>
        </w:numPr>
        <w:pStyle w:val="Compact"/>
      </w:pPr>
      <w:hyperlink w:anchor="arquitectura-migración-pgn-siu">
        <w:r>
          <w:rPr>
            <w:rStyle w:val="Hyperlink"/>
          </w:rPr>
          <w:t xml:space="preserve">Arquitectura Migración PGN SIU</w:t>
        </w:r>
      </w:hyperlink>
    </w:p>
    <w:p>
      <w:pPr>
        <w:numPr>
          <w:ilvl w:val="1"/>
          <w:numId w:val="1003"/>
        </w:numPr>
        <w:pStyle w:val="Compact"/>
      </w:pPr>
      <w:hyperlink w:anchor="migracion.1.siu-modulos">
        <w:r>
          <w:rPr>
            <w:rStyle w:val="Hyperlink"/>
          </w:rPr>
          <w:t xml:space="preserve">Migracion.1.SIU modulos</w:t>
        </w:r>
      </w:hyperlink>
    </w:p>
    <w:p>
      <w:r>
        <w:br w:type="page"/>
      </w:r>
    </w:p>
    <w:p>
      <w:r>
        <w:pict>
          <v:rect style="width:0;height:1.5pt" o:hralign="center" o:hrstd="t" o:hr="t"/>
        </w:pict>
      </w:r>
    </w:p>
    <w:bookmarkEnd w:id="20"/>
    <w:bookmarkStart w:id="24"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22" name="Picture"/>
            <a:graphic>
              <a:graphicData uri="http://schemas.openxmlformats.org/drawingml/2006/picture">
                <pic:pic>
                  <pic:nvPicPr>
                    <pic:cNvPr descr="images/Lineabase.0.SIU%20applicación.png" id="23" name="Picture"/>
                    <pic:cNvPicPr>
                      <a:picLocks noChangeArrowheads="1" noChangeAspect="1"/>
                    </pic:cNvPicPr>
                  </pic:nvPicPr>
                  <pic:blipFill>
                    <a:blip r:embed="rId21"/>
                    <a:stretch>
                      <a:fillRect/>
                    </a:stretch>
                  </pic:blipFill>
                  <pic:spPr bwMode="auto">
                    <a:xfrm>
                      <a:off x="0" y="0"/>
                      <a:ext cx="5943600" cy="3158676"/>
                    </a:xfrm>
                    <a:prstGeom prst="rect">
                      <a:avLst/>
                    </a:prstGeom>
                    <a:noFill/>
                    <a:ln w="9525">
                      <a:noFill/>
                      <a:headEnd/>
                      <a:tailEnd/>
                    </a:ln>
                  </pic:spPr>
                </pic:pic>
              </a:graphicData>
            </a:graphic>
          </wp:inline>
        </w:drawing>
      </w:r>
    </w:p>
    <w:bookmarkEnd w:id="24"/>
    <w:bookmarkStart w:id="46"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25"/>
    <w:bookmarkStart w:id="30" w:name="lineabase.1.siu-componente"/>
    <w:p>
      <w:pPr>
        <w:pStyle w:val="Heading2"/>
      </w:pPr>
      <w:r>
        <w:t xml:space="preserve">Lineabase.1.SIU componente</w:t>
      </w:r>
    </w:p>
    <w:p>
      <w:pPr>
        <w:pStyle w:val="FirstParagraph"/>
      </w:pPr>
      <w:hyperlink w:anchor="lineabase.1.siu-componente"/>
      <w:r>
        <w:t xml:space="preserve"> </w:t>
      </w:r>
      <w:r>
        <w:drawing>
          <wp:inline>
            <wp:extent cx="5943600" cy="7357496"/>
            <wp:effectExtent b="0" l="0" r="0" t="0"/>
            <wp:docPr descr="Diagram: Lineabase.1.SIU componente" title="" id="27" name="Picture"/>
            <a:graphic>
              <a:graphicData uri="http://schemas.openxmlformats.org/drawingml/2006/picture">
                <pic:pic>
                  <pic:nvPicPr>
                    <pic:cNvPr descr="images/Lineabase.1.SIU%20componente.png" id="28" name="Picture"/>
                    <pic:cNvPicPr>
                      <a:picLocks noChangeArrowheads="1" noChangeAspect="1"/>
                    </pic:cNvPicPr>
                  </pic:nvPicPr>
                  <pic:blipFill>
                    <a:blip r:embed="rId26"/>
                    <a:stretch>
                      <a:fillRect/>
                    </a:stretch>
                  </pic:blipFill>
                  <pic:spPr bwMode="auto">
                    <a:xfrm>
                      <a:off x="0" y="0"/>
                      <a:ext cx="5943600" cy="735749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p>
      <w:pPr>
        <w:pStyle w:val="BodyText"/>
      </w:pPr>
      <w:r>
        <w:t xml:space="preserve">Asuntos de la Migración:</w:t>
      </w:r>
      <w:r>
        <w:t xml:space="preserve"> </w:t>
      </w:r>
      <w:r>
        <w:t xml:space="preserve">* Estrategia CMS central</w:t>
      </w:r>
      <w:r>
        <w:t xml:space="preserve"> </w:t>
      </w:r>
      <w:r>
        <w:t xml:space="preserve">* Motor de búsqueda</w:t>
      </w:r>
      <w:r>
        <w:t xml:space="preserve"> </w:t>
      </w:r>
      <w:r>
        <w:t xml:space="preserve">* Estatego como BI</w:t>
      </w:r>
      <w:r>
        <w:t xml:space="preserve"> </w:t>
      </w:r>
      <w:r>
        <w:t xml:space="preserve">* Conciliación y Doku</w:t>
      </w:r>
      <w:r>
        <w:t xml:space="preserve"> </w:t>
      </w:r>
      <w:r>
        <w:t xml:space="preserve">* Gestión de sesiones / caducidad</w:t>
      </w:r>
    </w:p>
    <w:bookmarkStart w:id="29"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9"/>
    <w:bookmarkEnd w:id="30"/>
    <w:bookmarkStart w:id="35" w:name="lineabase.1a.siu-componente"/>
    <w:p>
      <w:pPr>
        <w:pStyle w:val="Heading2"/>
      </w:pPr>
      <w:r>
        <w:t xml:space="preserve">Lineabase.1a.SIU componente</w:t>
      </w:r>
    </w:p>
    <w:p>
      <w:pPr>
        <w:pStyle w:val="FirstParagraph"/>
      </w:pPr>
      <w:hyperlink w:anchor="lineabase.1a.siu-componente"/>
      <w:r>
        <w:t xml:space="preserve"> </w:t>
      </w:r>
      <w:r>
        <w:drawing>
          <wp:inline>
            <wp:extent cx="5943600" cy="4793225"/>
            <wp:effectExtent b="0" l="0" r="0" t="0"/>
            <wp:docPr descr="Diagram: Lineabase.1a.SIU componente" title="" id="32" name="Picture"/>
            <a:graphic>
              <a:graphicData uri="http://schemas.openxmlformats.org/drawingml/2006/picture">
                <pic:pic>
                  <pic:nvPicPr>
                    <pic:cNvPr descr="images/Lineabase.1a.SIU%20componente.png" id="33" name="Picture"/>
                    <pic:cNvPicPr>
                      <a:picLocks noChangeArrowheads="1" noChangeAspect="1"/>
                    </pic:cNvPicPr>
                  </pic:nvPicPr>
                  <pic:blipFill>
                    <a:blip r:embed="rId31"/>
                    <a:stretch>
                      <a:fillRect/>
                    </a:stretch>
                  </pic:blipFill>
                  <pic:spPr bwMode="auto">
                    <a:xfrm>
                      <a:off x="0" y="0"/>
                      <a:ext cx="5943600" cy="4793225"/>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34"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34"/>
    <w:bookmarkEnd w:id="35"/>
    <w:bookmarkStart w:id="40"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37" name="Picture"/>
            <a:graphic>
              <a:graphicData uri="http://schemas.openxmlformats.org/drawingml/2006/picture">
                <pic:pic>
                  <pic:nvPicPr>
                    <pic:cNvPr descr="images/Linebase.2.Portal.png" id="38" name="Picture"/>
                    <pic:cNvPicPr>
                      <a:picLocks noChangeArrowheads="1" noChangeAspect="1"/>
                    </pic:cNvPicPr>
                  </pic:nvPicPr>
                  <pic:blipFill>
                    <a:blip r:embed="rId36"/>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5"/>
        </w:numPr>
        <w:pStyle w:val="Compact"/>
      </w:pPr>
      <w:r>
        <w:t xml:space="preserve">Servidores Web Front End</w:t>
      </w:r>
    </w:p>
    <w:p>
      <w:pPr>
        <w:numPr>
          <w:ilvl w:val="0"/>
          <w:numId w:val="1005"/>
        </w:numPr>
        <w:pStyle w:val="Compact"/>
      </w:pPr>
      <w:r>
        <w:t xml:space="preserve">Servidores de Aplicaciones</w:t>
      </w:r>
    </w:p>
    <w:p>
      <w:pPr>
        <w:numPr>
          <w:ilvl w:val="0"/>
          <w:numId w:val="1005"/>
        </w:numPr>
        <w:pStyle w:val="Compact"/>
      </w:pPr>
      <w:r>
        <w:t xml:space="preserve">Servidores de SQL Server</w:t>
      </w:r>
    </w:p>
    <w:bookmarkStart w:id="39"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39"/>
    <w:bookmarkEnd w:id="40"/>
    <w:bookmarkStart w:id="45" w:name="riesgos.1"/>
    <w:p>
      <w:pPr>
        <w:pStyle w:val="Heading2"/>
      </w:pPr>
      <w:r>
        <w:t xml:space="preserve">Riesgos.1</w:t>
      </w:r>
    </w:p>
    <w:p>
      <w:pPr>
        <w:pStyle w:val="FirstParagraph"/>
      </w:pPr>
      <w:hyperlink w:anchor="riesgos.1"/>
      <w:r>
        <w:t xml:space="preserve"> </w:t>
      </w:r>
      <w:r>
        <w:drawing>
          <wp:inline>
            <wp:extent cx="5943600" cy="3008189"/>
            <wp:effectExtent b="0" l="0" r="0" t="0"/>
            <wp:docPr descr="Diagram: Riesgos.1" title="" id="42" name="Picture"/>
            <a:graphic>
              <a:graphicData uri="http://schemas.openxmlformats.org/drawingml/2006/picture">
                <pic:pic>
                  <pic:nvPicPr>
                    <pic:cNvPr descr="images/Riesgos.1.png" id="43" name="Picture"/>
                    <pic:cNvPicPr>
                      <a:picLocks noChangeArrowheads="1" noChangeAspect="1"/>
                    </pic:cNvPicPr>
                  </pic:nvPicPr>
                  <pic:blipFill>
                    <a:blip r:embed="rId41"/>
                    <a:stretch>
                      <a:fillRect/>
                    </a:stretch>
                  </pic:blipFill>
                  <pic:spPr bwMode="auto">
                    <a:xfrm>
                      <a:off x="0" y="0"/>
                      <a:ext cx="5943600" cy="3008189"/>
                    </a:xfrm>
                    <a:prstGeom prst="rect">
                      <a:avLst/>
                    </a:prstGeom>
                    <a:noFill/>
                    <a:ln w="9525">
                      <a:noFill/>
                      <a:headEnd/>
                      <a:tailEnd/>
                    </a:ln>
                  </pic:spPr>
                </pic:pic>
              </a:graphicData>
            </a:graphic>
          </wp:inline>
        </w:drawing>
      </w:r>
    </w:p>
    <w:bookmarkStart w:id="44"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Conciliación y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Gestión de sesiones / caducidad</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Motor de búsqueda</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RIESG.</w:t>
            </w:r>
            <w:r>
              <w:rPr>
                <w:bCs/>
                <w:b/>
              </w:rPr>
              <w:t xml:space="preserve"> </w:t>
            </w:r>
          </w:p>
        </w:tc>
        <w:tc>
          <w:tcPr/>
          <w:p>
            <w:pPr>
              <w:pStyle w:val="Compact"/>
              <w:jc w:val="left"/>
            </w:pPr>
            <w:r>
              <w:t xml:space="preserve">constraint</w:t>
            </w:r>
          </w:p>
        </w:tc>
        <w:tc>
          <w:tcPr/>
          <w:p>
            <w:pPr>
              <w:pStyle w:val="Compact"/>
              <w:jc w:val="left"/>
            </w:pPr>
            <w:r>
              <w:t xml:space="preserve">Asuntos de la Migración:</w:t>
            </w:r>
            <w:r>
              <w:t xml:space="preserve">* Estrategia CMS central</w:t>
            </w:r>
            <w:r>
              <w:t xml:space="preserve">* Motor de búsqueda</w:t>
            </w:r>
            <w:r>
              <w:t xml:space="preserve">* Estatego como BI</w:t>
            </w:r>
            <w:r>
              <w:t xml:space="preserve">* Conciliación y Doku</w:t>
            </w:r>
            <w:r>
              <w:t xml:space="preserve">* Gestión de sesiones / caducidad</w:t>
            </w:r>
          </w:p>
        </w:tc>
        <w:tc>
          <w:tcPr/>
          <w:p>
            <w:pPr>
              <w:pStyle w:val="Compact"/>
            </w:pPr>
          </w:p>
        </w:tc>
      </w:tr>
    </w:tbl>
    <w:p>
      <w:r>
        <w:br w:type="page"/>
      </w:r>
    </w:p>
    <w:p>
      <w:r>
        <w:pict>
          <v:rect style="width:0;height:1.5pt" o:hralign="center" o:hrstd="t" o:hr="t"/>
        </w:pict>
      </w:r>
    </w:p>
    <w:bookmarkEnd w:id="44"/>
    <w:bookmarkEnd w:id="45"/>
    <w:bookmarkEnd w:id="46"/>
    <w:bookmarkStart w:id="51"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drawing>
          <wp:inline>
            <wp:extent cx="5943600" cy="3354363"/>
            <wp:effectExtent b="0" l="0" r="0" t="0"/>
            <wp:docPr descr="Diagram: Migracion.1.SIU modulos" title="" id="48" name="Picture"/>
            <a:graphic>
              <a:graphicData uri="http://schemas.openxmlformats.org/drawingml/2006/picture">
                <pic:pic>
                  <pic:nvPicPr>
                    <pic:cNvPr descr="images/Migracion.1.SIU%20modulos.png" id="49" name="Picture"/>
                    <pic:cNvPicPr>
                      <a:picLocks noChangeArrowheads="1" noChangeAspect="1"/>
                    </pic:cNvPicPr>
                  </pic:nvPicPr>
                  <pic:blipFill>
                    <a:blip r:embed="rId47"/>
                    <a:stretch>
                      <a:fillRect/>
                    </a:stretch>
                  </pic:blipFill>
                  <pic:spPr bwMode="auto">
                    <a:xfrm>
                      <a:off x="0" y="0"/>
                      <a:ext cx="5943600" cy="3354363"/>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50"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p>
      <w:pPr>
        <w:pStyle w:val="BodyText"/>
      </w:pPr>
      <w:r>
        <w:rPr>
          <w:rStyle w:val="VerbatimChar"/>
        </w:rPr>
        <w:t xml:space="preserve">Generated on: Wed Aug 30 2023 16:12:51 GMT-0500 (COT)</w:t>
      </w:r>
    </w:p>
    <w:bookmarkEnd w:id="50"/>
    <w:bookmarkEnd w:id="5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7" Target="media/rId47.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2023-08-31T13:31:14Z</dcterms:created>
  <dcterms:modified xsi:type="dcterms:W3CDTF">2023-08-31T13:31:14Z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