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35.png" ContentType="image/png"/>
  <Override PartName="/word/media/rId42.png" ContentType="image/png"/>
  <Override PartName="/word/media/rId49.png" ContentType="image/png"/>
  <Override PartName="/word/media/rId56.png" ContentType="image/png"/>
  <Override PartName="/word/media/rId69.png" ContentType="image/png"/>
  <Override PartName="/word/media/rId63.png" ContentType="image/png"/>
  <Override PartName="/word/media/rId75.png" ContentType="image/png"/>
  <Override PartName="/word/media/rId87.png" ContentType="image/png"/>
  <Override PartName="/word/media/rId81.png" ContentType="image/png"/>
  <Override PartName="/word/media/rId107.png" ContentType="image/png"/>
  <Override PartName="/word/media/rId148.png" ContentType="image/png"/>
  <Override PartName="/word/media/rId155.png" ContentType="image/png"/>
  <Override PartName="/word/media/rId94.png" ContentType="image/png"/>
  <Override PartName="/word/media/rId117.png" ContentType="image/png"/>
  <Override PartName="/word/media/rId123.png" ContentType="image/png"/>
  <Override PartName="/word/media/rId129.png" ContentType="image/png"/>
  <Override PartName="/word/media/rId135.png" ContentType="image/png"/>
  <Override PartName="/word/media/rId141.png" ContentType="image/png"/>
  <Override PartName="/word/media/rId10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licación">
        <w:r>
          <w:rPr>
            <w:rStyle w:val="Hyperlink"/>
          </w:rPr>
          <w:t xml:space="preserve">Lineabase.0.SIU Aplicación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a.siu-contexto-módulo">
        <w:r>
          <w:rPr>
            <w:rStyle w:val="Hyperlink"/>
          </w:rPr>
          <w:t xml:space="preserve">Migracion.1a.a.SIU Contexto Módulo</w:t>
        </w:r>
      </w:hyperlink>
    </w:p>
    <w:p>
      <w:pPr>
        <w:numPr>
          <w:ilvl w:val="1"/>
          <w:numId w:val="1003"/>
        </w:numPr>
        <w:pStyle w:val="Compact"/>
      </w:pPr>
      <w:hyperlink w:anchor="migracion.1b.1.-siu-módulos-componentes">
        <w:r>
          <w:rPr>
            <w:rStyle w:val="Hyperlink"/>
          </w:rPr>
          <w:t xml:space="preserve">Migracion.1b.1. SIU Módulos Componentes</w:t>
        </w:r>
      </w:hyperlink>
    </w:p>
    <w:p>
      <w:pPr>
        <w:numPr>
          <w:ilvl w:val="1"/>
          <w:numId w:val="1003"/>
        </w:numPr>
        <w:pStyle w:val="Compact"/>
      </w:pPr>
      <w:hyperlink w:anchor="Xfddaa2b4780bc3beb89c441b9d46d0f5ba4dfd4">
        <w:r>
          <w:rPr>
            <w:rStyle w:val="Hyperlink"/>
          </w:rPr>
          <w:t xml:space="preserve">Migracion.1c.SIU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07"/>
        </w:numPr>
        <w:pStyle w:val="Compact"/>
      </w:pPr>
      <w:hyperlink w:anchor="seguridad.3.-autenticación">
        <w:r>
          <w:rPr>
            <w:rStyle w:val="Hyperlink"/>
          </w:rPr>
          <w:t xml:space="preserve">Seguridad.3. Autenticación</w:t>
        </w:r>
      </w:hyperlink>
    </w:p>
    <w:p>
      <w:pPr>
        <w:numPr>
          <w:ilvl w:val="1"/>
          <w:numId w:val="1007"/>
        </w:numPr>
        <w:pStyle w:val="Compact"/>
      </w:pPr>
      <w:hyperlink w:anchor="seguridad.4.-autorización">
        <w:r>
          <w:rPr>
            <w:rStyle w:val="Hyperlink"/>
          </w:rPr>
          <w:t xml:space="preserve">Seguridad.4. Autorización</w:t>
        </w:r>
      </w:hyperlink>
    </w:p>
    <w:p>
      <w:pPr>
        <w:numPr>
          <w:ilvl w:val="1"/>
          <w:numId w:val="1007"/>
        </w:numPr>
        <w:pStyle w:val="Compact"/>
      </w:pPr>
      <w:hyperlink w:anchor="seguridad.5.desarrolloseguro">
        <w:r>
          <w:rPr>
            <w:rStyle w:val="Hyperlink"/>
          </w:rPr>
          <w:t xml:space="preserve">Seguridad.5.DesarrolloSeguro</w:t>
        </w:r>
      </w:hyperlink>
    </w:p>
    <w:p>
      <w:pPr>
        <w:numPr>
          <w:ilvl w:val="1"/>
          <w:numId w:val="1007"/>
        </w:numPr>
        <w:pStyle w:val="Compact"/>
      </w:pPr>
      <w:hyperlink w:anchor="seguridad.-6.-auditoría">
        <w:r>
          <w:rPr>
            <w:rStyle w:val="Hyperlink"/>
          </w:rPr>
          <w:t xml:space="preserve">Seguridad. 6. Auditoría</w:t>
        </w:r>
      </w:hyperlink>
    </w:p>
    <w:p>
      <w:pPr>
        <w:numPr>
          <w:ilvl w:val="1"/>
          <w:numId w:val="1007"/>
        </w:numPr>
        <w:pStyle w:val="Compact"/>
      </w:pPr>
      <w:hyperlink w:anchor="seguridad.-7.-owasp">
        <w:r>
          <w:rPr>
            <w:rStyle w:val="Hyperlink"/>
          </w:rPr>
          <w:t xml:space="preserve">Seguridad. 7. Owasp</w:t>
        </w:r>
      </w:hyperlink>
    </w:p>
    <w:p>
      <w:pPr>
        <w:numPr>
          <w:ilvl w:val="0"/>
          <w:numId w:val="1001"/>
        </w:numPr>
        <w:pStyle w:val="Compact"/>
      </w:pPr>
      <w:hyperlink w:anchor="riesgos-técnicos">
        <w:r>
          <w:rPr>
            <w:rStyle w:val="Hyperlink"/>
          </w:rPr>
          <w:t xml:space="preserve">Riesgos Técnicos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r>
        <w:br w:type="page"/>
      </w:r>
    </w:p>
    <w:bookmarkEnd w:id="20"/>
    <w:bookmarkStart w:id="41" w:name="patrón-de-diseño-línea-base-sui-pgn"/>
    <w:p>
      <w:pPr>
        <w:pStyle w:val="Heading1"/>
      </w:pPr>
      <w:r>
        <w:t xml:space="preserve">Patrón de Diseño Línea Base SUI PGN</w:t>
      </w:r>
    </w:p>
    <w:bookmarkStart w:id="25" w:name="lineabase.0.siu-aplicación"/>
    <w:p>
      <w:pPr>
        <w:pStyle w:val="Heading2"/>
      </w:pPr>
      <w:r>
        <w:t xml:space="preserve">Lineabase.0.SIU Aplicación</w:t>
      </w:r>
    </w:p>
    <w:bookmarkStart w:id="0" w:name="fig:Lineabase.0.SIUAplicación"/>
    <w:p>
      <w:pPr>
        <w:pStyle w:val="CaptionedFigure"/>
      </w:pPr>
      <w:bookmarkStart w:id="24" w:name="fig:Lineabase.0.SIUAplicación"/>
      <w:r>
        <w:drawing>
          <wp:inline>
            <wp:extent cx="5943600" cy="2292129"/>
            <wp:effectExtent b="0" l="0" r="0" t="0"/>
            <wp:docPr descr="Figure 1: Vista. Lineabase.0.SIU Aplicación" title="" id="22" name="Picture"/>
            <a:graphic>
              <a:graphicData uri="http://schemas.openxmlformats.org/drawingml/2006/picture">
                <pic:pic>
                  <pic:nvPicPr>
                    <pic:cNvPr descr="images/Lineabase.0.SIU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Lineabase.0.SIU Aplicación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0" w:name="lineabase.1.siu-componente"/>
    <w:p>
      <w:pPr>
        <w:pStyle w:val="Heading2"/>
      </w:pPr>
      <w:r>
        <w:t xml:space="preserve">Lineabase.1.SIU Componente</w:t>
      </w:r>
    </w:p>
    <w:bookmarkStart w:id="0" w:name="fig:Lineabase.1.SIUComponente"/>
    <w:p>
      <w:pPr>
        <w:pStyle w:val="FirstParagraph"/>
      </w:pPr>
      <w:bookmarkStart w:id="28" w:name="fig:Lineabase.1.SIUComponente"/>
      <w:r>
        <w:t xml:space="preserve">Figure 2: Vista. Lineabase.1.SIU Componente</w:t>
      </w:r>
      <w:bookmarkEnd w:id="28"/>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29"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9"/>
    <w:bookmarkEnd w:id="30"/>
    <w:bookmarkStart w:id="34"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31" w:name="X9f1751b5535eda5074d83d3c7bc0b166e1ea275"/>
      <w:r>
        <w:t xml:space="preserve">Figure 3: Vista. Lineabase.1a.SIU Componentes. Infraestrcutura</w:t>
      </w:r>
      <w:bookmarkEnd w:id="31"/>
    </w:p>
    <w:bookmarkEnd w:id="0"/>
    <w:p>
      <w:pPr>
        <w:pStyle w:val="BodyText"/>
      </w:pPr>
      <w:r>
        <w:t xml:space="preserve">Relación de dependencias de infraestructura con los servicios que integran el modelo de aplicación de SUI Migrado, 2023.</w:t>
      </w:r>
    </w:p>
    <w:bookmarkStart w:id="32" w:name="elementos-de-infraestructura-sui-migrado"/>
    <w:p>
      <w:pPr>
        <w:pStyle w:val="Heading3"/>
      </w:pPr>
      <w:r>
        <w:t xml:space="preserve">Elementos de Infraestructura SUI Migrado</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p>
      <w:pPr>
        <w:pStyle w:val="FirstParagraph"/>
      </w:pPr>
    </w:p>
    <w:bookmarkEnd w:id="32"/>
    <w:bookmarkStart w:id="3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3"/>
    <w:bookmarkEnd w:id="34"/>
    <w:bookmarkStart w:id="40" w:name="linebase.2.portal"/>
    <w:p>
      <w:pPr>
        <w:pStyle w:val="Heading2"/>
      </w:pPr>
      <w:r>
        <w:t xml:space="preserve">Linebase.2.Portal</w:t>
      </w:r>
    </w:p>
    <w:bookmarkStart w:id="0" w:name="fig:Linebase.2.Portal"/>
    <w:p>
      <w:pPr>
        <w:pStyle w:val="CaptionedFigure"/>
      </w:pPr>
      <w:bookmarkStart w:id="38" w:name="fig:Linebase.2.Portal"/>
      <w:r>
        <w:drawing>
          <wp:inline>
            <wp:extent cx="5943600" cy="1151164"/>
            <wp:effectExtent b="0" l="0" r="0" t="0"/>
            <wp:docPr descr="Figure 4: Vista. Linebase.2.Portal" title="" id="36" name="Picture"/>
            <a:graphic>
              <a:graphicData uri="http://schemas.openxmlformats.org/drawingml/2006/picture">
                <pic:pic>
                  <pic:nvPicPr>
                    <pic:cNvPr descr="images/Linebase.2.Portal.png" id="37" name="Picture"/>
                    <pic:cNvPicPr>
                      <a:picLocks noChangeArrowheads="1" noChangeAspect="1"/>
                    </pic:cNvPicPr>
                  </pic:nvPicPr>
                  <pic:blipFill>
                    <a:blip r:embed="rId35"/>
                    <a:stretch>
                      <a:fillRect/>
                    </a:stretch>
                  </pic:blipFill>
                  <pic:spPr bwMode="auto">
                    <a:xfrm>
                      <a:off x="0" y="0"/>
                      <a:ext cx="5943600" cy="1151164"/>
                    </a:xfrm>
                    <a:prstGeom prst="rect">
                      <a:avLst/>
                    </a:prstGeom>
                    <a:noFill/>
                    <a:ln w="9525">
                      <a:noFill/>
                      <a:headEnd/>
                      <a:tailEnd/>
                    </a:ln>
                  </pic:spPr>
                </pic:pic>
              </a:graphicData>
            </a:graphic>
          </wp:inline>
        </w:drawing>
      </w:r>
      <w:bookmarkEnd w:id="38"/>
    </w:p>
    <w:p>
      <w:pPr>
        <w:pStyle w:val="ImageCaption"/>
      </w:pPr>
      <w:r>
        <w:t xml:space="preserve">Figure 4: Vista.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39"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39"/>
    <w:bookmarkEnd w:id="40"/>
    <w:bookmarkEnd w:id="41"/>
    <w:bookmarkStart w:id="62" w:name="patrón-de-diseño-migración-sui-pgn"/>
    <w:p>
      <w:pPr>
        <w:pStyle w:val="Heading1"/>
      </w:pPr>
      <w:r>
        <w:t xml:space="preserve">Patrón de Diseño Migración SUI PGN</w:t>
      </w:r>
    </w:p>
    <w:bookmarkStart w:id="48" w:name="migracion.1a.a.siu-contexto-módulo"/>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5: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42"/>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5: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46"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migracion.1b.1.-siu-módulos-componentes"/>
    <w:p>
      <w:pPr>
        <w:pStyle w:val="Heading2"/>
      </w:pPr>
      <w:r>
        <w:t xml:space="preserve">Migracion.1b.1. SIU Módulos Componentes</w:t>
      </w:r>
    </w:p>
    <w:bookmarkStart w:id="0" w:name="fig:Migracion.1b.1.SIUMódulosComponentes"/>
    <w:p>
      <w:pPr>
        <w:pStyle w:val="CaptionedFigure"/>
      </w:pPr>
      <w:bookmarkStart w:id="52" w:name="fig:Migracion.1b.1.SIUMódulosComponentes"/>
      <w:r>
        <w:drawing>
          <wp:inline>
            <wp:extent cx="5943600" cy="4213746"/>
            <wp:effectExtent b="0" l="0" r="0" t="0"/>
            <wp:docPr descr="Figure 6: Vista. Migracion.1b.1. SIU Módulos Componentes" title="" id="50" name="Picture"/>
            <a:graphic>
              <a:graphicData uri="http://schemas.openxmlformats.org/drawingml/2006/picture">
                <pic:pic>
                  <pic:nvPicPr>
                    <pic:cNvPr descr="images/Migracion.1b.1.SIUMódulosComponentes.png" id="51" name="Picture"/>
                    <pic:cNvPicPr>
                      <a:picLocks noChangeArrowheads="1" noChangeAspect="1"/>
                    </pic:cNvPicPr>
                  </pic:nvPicPr>
                  <pic:blipFill>
                    <a:blip r:embed="rId49"/>
                    <a:stretch>
                      <a:fillRect/>
                    </a:stretch>
                  </pic:blipFill>
                  <pic:spPr bwMode="auto">
                    <a:xfrm>
                      <a:off x="0" y="0"/>
                      <a:ext cx="5943600" cy="4213746"/>
                    </a:xfrm>
                    <a:prstGeom prst="rect">
                      <a:avLst/>
                    </a:prstGeom>
                    <a:noFill/>
                    <a:ln w="9525">
                      <a:noFill/>
                      <a:headEnd/>
                      <a:tailEnd/>
                    </a:ln>
                  </pic:spPr>
                </pic:pic>
              </a:graphicData>
            </a:graphic>
          </wp:inline>
        </w:drawing>
      </w:r>
      <w:bookmarkEnd w:id="52"/>
    </w:p>
    <w:p>
      <w:pPr>
        <w:pStyle w:val="ImageCaption"/>
      </w:pPr>
      <w:r>
        <w:t xml:space="preserve">Figure 6: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3" w:name="consideraciones-de-seguridad-vista-web"/>
    <w:p>
      <w:pPr>
        <w:pStyle w:val="Heading3"/>
      </w:pPr>
      <w:r>
        <w:t xml:space="preserve">Consideraciones de Seguridad Vista Web</w:t>
      </w:r>
    </w:p>
    <w:p>
      <w:pPr>
        <w:numPr>
          <w:ilvl w:val="0"/>
          <w:numId w:val="1016"/>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7"/>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53"/>
    <w:bookmarkStart w:id="5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4"/>
    <w:bookmarkEnd w:id="55"/>
    <w:bookmarkStart w:id="61" w:name="Xfddaa2b4780bc3beb89c441b9d46d0f5ba4dfd4"/>
    <w:p>
      <w:pPr>
        <w:pStyle w:val="Heading2"/>
      </w:pPr>
      <w:r>
        <w:t xml:space="preserve">Migracion.1c.SIU Módulos Colaboración Aplicaciones</w:t>
      </w:r>
    </w:p>
    <w:bookmarkStart w:id="0" w:name="fig:Migracion.1c.SIUMódulosColaboraciónAplicaciones"/>
    <w:p>
      <w:pPr>
        <w:pStyle w:val="CaptionedFigure"/>
      </w:pPr>
      <w:bookmarkStart w:id="59" w:name="X647fc3115f84aa952520a1bd3b5fb18d6491750"/>
      <w:r>
        <w:drawing>
          <wp:inline>
            <wp:extent cx="5943600" cy="4879813"/>
            <wp:effectExtent b="0" l="0" r="0" t="0"/>
            <wp:docPr descr="Figure 7: Vista. Migracion.1c.SIU Módulos Colaboración Aplicaciones" title="" id="57" name="Picture"/>
            <a:graphic>
              <a:graphicData uri="http://schemas.openxmlformats.org/drawingml/2006/picture">
                <pic:pic>
                  <pic:nvPicPr>
                    <pic:cNvPr descr="images/Migracion.1c.SIUMódulosColaboraciónAplicaciones.png" id="58" name="Picture"/>
                    <pic:cNvPicPr>
                      <a:picLocks noChangeArrowheads="1" noChangeAspect="1"/>
                    </pic:cNvPicPr>
                  </pic:nvPicPr>
                  <pic:blipFill>
                    <a:blip r:embed="rId56"/>
                    <a:stretch>
                      <a:fillRect/>
                    </a:stretch>
                  </pic:blipFill>
                  <pic:spPr bwMode="auto">
                    <a:xfrm>
                      <a:off x="0" y="0"/>
                      <a:ext cx="5943600" cy="4879813"/>
                    </a:xfrm>
                    <a:prstGeom prst="rect">
                      <a:avLst/>
                    </a:prstGeom>
                    <a:noFill/>
                    <a:ln w="9525">
                      <a:noFill/>
                      <a:headEnd/>
                      <a:tailEnd/>
                    </a:ln>
                  </pic:spPr>
                </pic:pic>
              </a:graphicData>
            </a:graphic>
          </wp:inline>
        </w:drawing>
      </w:r>
      <w:bookmarkEnd w:id="59"/>
    </w:p>
    <w:p>
      <w:pPr>
        <w:pStyle w:val="ImageCaption"/>
      </w:pPr>
      <w:r>
        <w:t xml:space="preserve">Figure 7: Vista. Migracion.1c.SIU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6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60"/>
    <w:bookmarkEnd w:id="61"/>
    <w:bookmarkEnd w:id="62"/>
    <w:bookmarkStart w:id="93" w:name="organización-cambios-arquitectura"/>
    <w:p>
      <w:pPr>
        <w:pStyle w:val="Heading1"/>
      </w:pPr>
      <w:r>
        <w:t xml:space="preserve">Organización cambios arquitectura</w:t>
      </w:r>
    </w:p>
    <w:bookmarkStart w:id="68" w:name="organización.-1n.-mapa-producto"/>
    <w:p>
      <w:pPr>
        <w:pStyle w:val="Heading2"/>
      </w:pPr>
      <w:r>
        <w:t xml:space="preserve">Organización. 1n. Mapa producto</w:t>
      </w:r>
    </w:p>
    <w:bookmarkStart w:id="0" w:name="fig:Organización.1n.Mapaproducto"/>
    <w:p>
      <w:pPr>
        <w:pStyle w:val="CaptionedFigure"/>
      </w:pPr>
      <w:bookmarkStart w:id="66" w:name="fig:Organización.1n.Mapaproducto"/>
      <w:r>
        <w:drawing>
          <wp:inline>
            <wp:extent cx="2871216" cy="4368350"/>
            <wp:effectExtent b="0" l="0" r="0" t="0"/>
            <wp:docPr descr="Figure 8: Vista. Organización. 1n. Mapa producto" title="" id="64" name="Picture"/>
            <a:graphic>
              <a:graphicData uri="http://schemas.openxmlformats.org/drawingml/2006/picture">
                <pic:pic>
                  <pic:nvPicPr>
                    <pic:cNvPr descr="images/Organización.1n.Mapaproducto.png" id="65" name="Picture"/>
                    <pic:cNvPicPr>
                      <a:picLocks noChangeArrowheads="1" noChangeAspect="1"/>
                    </pic:cNvPicPr>
                  </pic:nvPicPr>
                  <pic:blipFill>
                    <a:blip r:embed="rId63"/>
                    <a:stretch>
                      <a:fillRect/>
                    </a:stretch>
                  </pic:blipFill>
                  <pic:spPr bwMode="auto">
                    <a:xfrm>
                      <a:off x="0" y="0"/>
                      <a:ext cx="2871216" cy="4368350"/>
                    </a:xfrm>
                    <a:prstGeom prst="rect">
                      <a:avLst/>
                    </a:prstGeom>
                    <a:noFill/>
                    <a:ln w="9525">
                      <a:noFill/>
                      <a:headEnd/>
                      <a:tailEnd/>
                    </a:ln>
                  </pic:spPr>
                </pic:pic>
              </a:graphicData>
            </a:graphic>
          </wp:inline>
        </w:drawing>
      </w:r>
      <w:bookmarkEnd w:id="66"/>
    </w:p>
    <w:p>
      <w:pPr>
        <w:pStyle w:val="ImageCaption"/>
      </w:pPr>
      <w:r>
        <w:t xml:space="preserve">Figure 8: Vista. Organización. 1n. Mapa producto</w:t>
      </w:r>
    </w:p>
    <w:bookmarkEnd w:id="0"/>
    <w:bookmarkStart w:id="67"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67"/>
    <w:bookmarkEnd w:id="68"/>
    <w:bookmarkStart w:id="74"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2" w:name="X836ecee3e762689cb8040fe8ebeaeac3fb16a62"/>
      <w:r>
        <w:drawing>
          <wp:inline>
            <wp:extent cx="5943600" cy="3844606"/>
            <wp:effectExtent b="0" l="0" r="0" t="0"/>
            <wp:docPr descr="Figure 9: Vista. Organización. 1n.1.b. Mapa producto PGN. Relatoría" title="" id="70" name="Picture"/>
            <a:graphic>
              <a:graphicData uri="http://schemas.openxmlformats.org/drawingml/2006/picture">
                <pic:pic>
                  <pic:nvPicPr>
                    <pic:cNvPr descr="images/Organización.1n.1.b.MapaproductoPGN.Relatoría.png" id="71" name="Picture"/>
                    <pic:cNvPicPr>
                      <a:picLocks noChangeArrowheads="1" noChangeAspect="1"/>
                    </pic:cNvPicPr>
                  </pic:nvPicPr>
                  <pic:blipFill>
                    <a:blip r:embed="rId69"/>
                    <a:stretch>
                      <a:fillRect/>
                    </a:stretch>
                  </pic:blipFill>
                  <pic:spPr bwMode="auto">
                    <a:xfrm>
                      <a:off x="0" y="0"/>
                      <a:ext cx="5943600" cy="3844606"/>
                    </a:xfrm>
                    <a:prstGeom prst="rect">
                      <a:avLst/>
                    </a:prstGeom>
                    <a:noFill/>
                    <a:ln w="9525">
                      <a:noFill/>
                      <a:headEnd/>
                      <a:tailEnd/>
                    </a:ln>
                  </pic:spPr>
                </pic:pic>
              </a:graphicData>
            </a:graphic>
          </wp:inline>
        </w:drawing>
      </w:r>
      <w:bookmarkEnd w:id="72"/>
    </w:p>
    <w:p>
      <w:pPr>
        <w:pStyle w:val="ImageCaption"/>
      </w:pPr>
      <w:r>
        <w:t xml:space="preserve">Figure 9: Vista. Organización. 1n.1.b. Mapa producto PGN. Relatoría</w:t>
      </w:r>
    </w:p>
    <w:bookmarkEnd w:id="0"/>
    <w:bookmarkStart w:id="7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73"/>
    <w:bookmarkEnd w:id="74"/>
    <w:bookmarkStart w:id="80"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78" w:name="X628ed66cb544081d9a0aa0f780a573568c29a1b"/>
      <w:r>
        <w:drawing>
          <wp:inline>
            <wp:extent cx="5943600" cy="3538059"/>
            <wp:effectExtent b="0" l="0" r="0" t="0"/>
            <wp:docPr descr="Figure 10: Vista. Organización. 2n.1a. Mapa producto PGN. Conciliacion" title="" id="76" name="Picture"/>
            <a:graphic>
              <a:graphicData uri="http://schemas.openxmlformats.org/drawingml/2006/picture">
                <pic:pic>
                  <pic:nvPicPr>
                    <pic:cNvPr descr="images/Organización.2n.1a.MapaproductoPGN.Conciliacion.png" id="77" name="Picture"/>
                    <pic:cNvPicPr>
                      <a:picLocks noChangeArrowheads="1" noChangeAspect="1"/>
                    </pic:cNvPicPr>
                  </pic:nvPicPr>
                  <pic:blipFill>
                    <a:blip r:embed="rId75"/>
                    <a:stretch>
                      <a:fillRect/>
                    </a:stretch>
                  </pic:blipFill>
                  <pic:spPr bwMode="auto">
                    <a:xfrm>
                      <a:off x="0" y="0"/>
                      <a:ext cx="5943600" cy="3538059"/>
                    </a:xfrm>
                    <a:prstGeom prst="rect">
                      <a:avLst/>
                    </a:prstGeom>
                    <a:noFill/>
                    <a:ln w="9525">
                      <a:noFill/>
                      <a:headEnd/>
                      <a:tailEnd/>
                    </a:ln>
                  </pic:spPr>
                </pic:pic>
              </a:graphicData>
            </a:graphic>
          </wp:inline>
        </w:drawing>
      </w:r>
      <w:bookmarkEnd w:id="78"/>
    </w:p>
    <w:p>
      <w:pPr>
        <w:pStyle w:val="ImageCaption"/>
      </w:pPr>
      <w:r>
        <w:t xml:space="preserve">Figure 10: Vista. Organización. 2n.1a. Mapa producto PGN. Conciliacion</w:t>
      </w:r>
    </w:p>
    <w:bookmarkEnd w:id="0"/>
    <w:bookmarkStart w:id="7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79"/>
    <w:bookmarkEnd w:id="80"/>
    <w:bookmarkStart w:id="86"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4" w:name="X2a441334dd3f7ab362149e16ebe0ca87a74a474"/>
      <w:r>
        <w:drawing>
          <wp:inline>
            <wp:extent cx="5943600" cy="4444511"/>
            <wp:effectExtent b="0" l="0" r="0" t="0"/>
            <wp:docPr descr="Figure 11: Vista. Organización. 4n.1. Mapa producto PGN. Estratego" title="" id="82" name="Picture"/>
            <a:graphic>
              <a:graphicData uri="http://schemas.openxmlformats.org/drawingml/2006/picture">
                <pic:pic>
                  <pic:nvPicPr>
                    <pic:cNvPr descr="images/Organización.4n.1.MapaproductoPGN.Estratego.png" id="83" name="Picture"/>
                    <pic:cNvPicPr>
                      <a:picLocks noChangeArrowheads="1" noChangeAspect="1"/>
                    </pic:cNvPicPr>
                  </pic:nvPicPr>
                  <pic:blipFill>
                    <a:blip r:embed="rId81"/>
                    <a:stretch>
                      <a:fillRect/>
                    </a:stretch>
                  </pic:blipFill>
                  <pic:spPr bwMode="auto">
                    <a:xfrm>
                      <a:off x="0" y="0"/>
                      <a:ext cx="5943600" cy="4444511"/>
                    </a:xfrm>
                    <a:prstGeom prst="rect">
                      <a:avLst/>
                    </a:prstGeom>
                    <a:noFill/>
                    <a:ln w="9525">
                      <a:noFill/>
                      <a:headEnd/>
                      <a:tailEnd/>
                    </a:ln>
                  </pic:spPr>
                </pic:pic>
              </a:graphicData>
            </a:graphic>
          </wp:inline>
        </w:drawing>
      </w:r>
      <w:bookmarkEnd w:id="84"/>
    </w:p>
    <w:p>
      <w:pPr>
        <w:pStyle w:val="ImageCaption"/>
      </w:pPr>
      <w:r>
        <w:t xml:space="preserve">Figure 11: Vista. Organización. 4n.1. Mapa producto PGN. Estratego</w:t>
      </w:r>
    </w:p>
    <w:bookmarkEnd w:id="0"/>
    <w:bookmarkStart w:id="8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85"/>
    <w:bookmarkEnd w:id="86"/>
    <w:bookmarkStart w:id="92" w:name="X1930f7df0bd023582609abce4634c2ec8c945c8"/>
    <w:p>
      <w:pPr>
        <w:pStyle w:val="Heading2"/>
      </w:pPr>
      <w:r>
        <w:t xml:space="preserve">Organización. 3n.1. Mapa producto PGN. SIAF</w:t>
      </w:r>
    </w:p>
    <w:bookmarkStart w:id="0" w:name="fig:Organización.3n.1.MapaproductoPGN.SIAF"/>
    <w:p>
      <w:pPr>
        <w:pStyle w:val="CaptionedFigure"/>
      </w:pPr>
      <w:bookmarkStart w:id="90" w:name="Xb7eabf230676024350447ef5b5e72cc9a12f850"/>
      <w:r>
        <w:drawing>
          <wp:inline>
            <wp:extent cx="5943600" cy="2784787"/>
            <wp:effectExtent b="0" l="0" r="0" t="0"/>
            <wp:docPr descr="Figure 12: Vista. Organización. 3n.1. Mapa producto PGN. SIAF" title="" id="88" name="Picture"/>
            <a:graphic>
              <a:graphicData uri="http://schemas.openxmlformats.org/drawingml/2006/picture">
                <pic:pic>
                  <pic:nvPicPr>
                    <pic:cNvPr descr="images/Organización.3n.1.MapaproductoPGN.SIAF.png" id="89" name="Picture"/>
                    <pic:cNvPicPr>
                      <a:picLocks noChangeArrowheads="1" noChangeAspect="1"/>
                    </pic:cNvPicPr>
                  </pic:nvPicPr>
                  <pic:blipFill>
                    <a:blip r:embed="rId87"/>
                    <a:stretch>
                      <a:fillRect/>
                    </a:stretch>
                  </pic:blipFill>
                  <pic:spPr bwMode="auto">
                    <a:xfrm>
                      <a:off x="0" y="0"/>
                      <a:ext cx="5943600" cy="2784787"/>
                    </a:xfrm>
                    <a:prstGeom prst="rect">
                      <a:avLst/>
                    </a:prstGeom>
                    <a:noFill/>
                    <a:ln w="9525">
                      <a:noFill/>
                      <a:headEnd/>
                      <a:tailEnd/>
                    </a:ln>
                  </pic:spPr>
                </pic:pic>
              </a:graphicData>
            </a:graphic>
          </wp:inline>
        </w:drawing>
      </w:r>
      <w:bookmarkEnd w:id="90"/>
    </w:p>
    <w:p>
      <w:pPr>
        <w:pStyle w:val="ImageCaption"/>
      </w:pPr>
      <w:r>
        <w:t xml:space="preserve">Figure 12: Vista. Organización. 3n.1. Mapa producto PGN. SIAF</w:t>
      </w:r>
    </w:p>
    <w:bookmarkEnd w:id="0"/>
    <w:bookmarkStart w:id="9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91"/>
    <w:bookmarkEnd w:id="92"/>
    <w:bookmarkEnd w:id="93"/>
    <w:bookmarkStart w:id="106" w:name="arquitectura-de-seguridad-sui-migración"/>
    <w:p>
      <w:pPr>
        <w:pStyle w:val="Heading1"/>
      </w:pPr>
      <w:r>
        <w:t xml:space="preserve">Arquitectura de Seguridad, SUI Migración</w:t>
      </w:r>
    </w:p>
    <w:bookmarkStart w:id="99" w:name="seguridad.1.-requerimientos"/>
    <w:p>
      <w:pPr>
        <w:pStyle w:val="Heading2"/>
      </w:pPr>
      <w:r>
        <w:t xml:space="preserve">Seguridad.1. Requerimientos</w:t>
      </w:r>
    </w:p>
    <w:bookmarkStart w:id="0" w:name="fig:Seguridad.1.Requerimientos"/>
    <w:p>
      <w:pPr>
        <w:pStyle w:val="CaptionedFigure"/>
      </w:pPr>
      <w:bookmarkStart w:id="97" w:name="fig:Seguridad.1.Requerimientos"/>
      <w:r>
        <w:drawing>
          <wp:inline>
            <wp:extent cx="5943600" cy="4318692"/>
            <wp:effectExtent b="0" l="0" r="0" t="0"/>
            <wp:docPr descr="Figure 13: Vista. Seguridad.1. Requerimientos" title="" id="95" name="Picture"/>
            <a:graphic>
              <a:graphicData uri="http://schemas.openxmlformats.org/drawingml/2006/picture">
                <pic:pic>
                  <pic:nvPicPr>
                    <pic:cNvPr descr="images/Seguridad.1.Requerimientos.png" id="96" name="Picture"/>
                    <pic:cNvPicPr>
                      <a:picLocks noChangeArrowheads="1" noChangeAspect="1"/>
                    </pic:cNvPicPr>
                  </pic:nvPicPr>
                  <pic:blipFill>
                    <a:blip r:embed="rId94"/>
                    <a:stretch>
                      <a:fillRect/>
                    </a:stretch>
                  </pic:blipFill>
                  <pic:spPr bwMode="auto">
                    <a:xfrm>
                      <a:off x="0" y="0"/>
                      <a:ext cx="5943600" cy="4318692"/>
                    </a:xfrm>
                    <a:prstGeom prst="rect">
                      <a:avLst/>
                    </a:prstGeom>
                    <a:noFill/>
                    <a:ln w="9525">
                      <a:noFill/>
                      <a:headEnd/>
                      <a:tailEnd/>
                    </a:ln>
                  </pic:spPr>
                </pic:pic>
              </a:graphicData>
            </a:graphic>
          </wp:inline>
        </w:drawing>
      </w:r>
      <w:bookmarkEnd w:id="97"/>
    </w:p>
    <w:p>
      <w:pPr>
        <w:pStyle w:val="ImageCaption"/>
      </w:pPr>
      <w:r>
        <w:t xml:space="preserve">Figure 13: Vista. Seguridad.1. Requerimientos</w:t>
      </w:r>
    </w:p>
    <w:bookmarkEnd w:id="0"/>
    <w:bookmarkStart w:id="98"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98"/>
    <w:bookmarkEnd w:id="99"/>
    <w:bookmarkStart w:id="105" w:name="seguridad.-linebase.2.portal"/>
    <w:p>
      <w:pPr>
        <w:pStyle w:val="Heading2"/>
      </w:pPr>
      <w:r>
        <w:t xml:space="preserve">Seguridad. Linebase.2.Portal</w:t>
      </w:r>
    </w:p>
    <w:bookmarkStart w:id="0" w:name="fig:Seguridad.Linebase.2.Portal"/>
    <w:p>
      <w:pPr>
        <w:pStyle w:val="CaptionedFigure"/>
      </w:pPr>
      <w:bookmarkStart w:id="103" w:name="fig:Seguridad.Linebase.2.Portal"/>
      <w:r>
        <w:drawing>
          <wp:inline>
            <wp:extent cx="5943600" cy="2255821"/>
            <wp:effectExtent b="0" l="0" r="0" t="0"/>
            <wp:docPr descr="Figure 14: Vista. Seguridad. Linebase.2.Portal" title="" id="101" name="Picture"/>
            <a:graphic>
              <a:graphicData uri="http://schemas.openxmlformats.org/drawingml/2006/picture">
                <pic:pic>
                  <pic:nvPicPr>
                    <pic:cNvPr descr="images/Seguridad.Linebase.2.Portal.png" id="102" name="Picture"/>
                    <pic:cNvPicPr>
                      <a:picLocks noChangeArrowheads="1" noChangeAspect="1"/>
                    </pic:cNvPicPr>
                  </pic:nvPicPr>
                  <pic:blipFill>
                    <a:blip r:embed="rId100"/>
                    <a:stretch>
                      <a:fillRect/>
                    </a:stretch>
                  </pic:blipFill>
                  <pic:spPr bwMode="auto">
                    <a:xfrm>
                      <a:off x="0" y="0"/>
                      <a:ext cx="5943600" cy="2255821"/>
                    </a:xfrm>
                    <a:prstGeom prst="rect">
                      <a:avLst/>
                    </a:prstGeom>
                    <a:noFill/>
                    <a:ln w="9525">
                      <a:noFill/>
                      <a:headEnd/>
                      <a:tailEnd/>
                    </a:ln>
                  </pic:spPr>
                </pic:pic>
              </a:graphicData>
            </a:graphic>
          </wp:inline>
        </w:drawing>
      </w:r>
      <w:bookmarkEnd w:id="103"/>
    </w:p>
    <w:p>
      <w:pPr>
        <w:pStyle w:val="ImageCaption"/>
      </w:pPr>
      <w:r>
        <w:t xml:space="preserve">Figure 14: Vista.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0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04"/>
    <w:bookmarkEnd w:id="105"/>
    <w:bookmarkEnd w:id="106"/>
    <w:bookmarkStart w:id="116" w:name="análisis-de-productos"/>
    <w:p>
      <w:pPr>
        <w:pStyle w:val="Heading1"/>
      </w:pPr>
      <w:r>
        <w:t xml:space="preserve">Análisis de Productos</w:t>
      </w:r>
    </w:p>
    <w:bookmarkStart w:id="115"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0" w:name="X1ca09870ab7df187bfb87414e138f985a456e3e"/>
      <w:r>
        <w:drawing>
          <wp:inline>
            <wp:extent cx="5943600" cy="2804108"/>
            <wp:effectExtent b="0" l="0" r="0" t="0"/>
            <wp:docPr descr="Figure 15: Vista. Organización. 4n.1a. Mapa producto PGN. Comparativa" title="" id="108" name="Picture"/>
            <a:graphic>
              <a:graphicData uri="http://schemas.openxmlformats.org/drawingml/2006/picture">
                <pic:pic>
                  <pic:nvPicPr>
                    <pic:cNvPr descr="images/Organización.4n.1a.MapaproductoPGN.Comparativa.png" id="109" name="Picture"/>
                    <pic:cNvPicPr>
                      <a:picLocks noChangeArrowheads="1" noChangeAspect="1"/>
                    </pic:cNvPicPr>
                  </pic:nvPicPr>
                  <pic:blipFill>
                    <a:blip r:embed="rId107"/>
                    <a:stretch>
                      <a:fillRect/>
                    </a:stretch>
                  </pic:blipFill>
                  <pic:spPr bwMode="auto">
                    <a:xfrm>
                      <a:off x="0" y="0"/>
                      <a:ext cx="5943600" cy="2804108"/>
                    </a:xfrm>
                    <a:prstGeom prst="rect">
                      <a:avLst/>
                    </a:prstGeom>
                    <a:noFill/>
                    <a:ln w="9525">
                      <a:noFill/>
                      <a:headEnd/>
                      <a:tailEnd/>
                    </a:ln>
                  </pic:spPr>
                </pic:pic>
              </a:graphicData>
            </a:graphic>
          </wp:inline>
        </w:drawing>
      </w:r>
      <w:bookmarkEnd w:id="110"/>
    </w:p>
    <w:p>
      <w:pPr>
        <w:pStyle w:val="ImageCaption"/>
      </w:pPr>
      <w:r>
        <w:t xml:space="preserve">Figure 15: Vista. Organización. 4n.1a. Mapa producto PGN. Comparativa</w:t>
      </w:r>
    </w:p>
    <w:bookmarkEnd w:id="0"/>
    <w:p>
      <w:pPr>
        <w:pStyle w:val="BodyText"/>
      </w:pPr>
      <w:r>
        <w:t xml:space="preserve">Mapa de productos. Comparativa funcional y técnica de módulos PGN, SIAF (izq.) y Estratego (derecha).</w:t>
      </w:r>
    </w:p>
    <w:bookmarkStart w:id="111"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1"/>
    <w:bookmarkStart w:id="112"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2"/>
    <w:bookmarkStart w:id="113"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3"/>
    <w:bookmarkStart w:id="114"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4"/>
    <w:bookmarkEnd w:id="115"/>
    <w:bookmarkEnd w:id="116"/>
    <w:bookmarkStart w:id="147" w:name="módulos-requerimientos-de-seguridad"/>
    <w:p>
      <w:pPr>
        <w:pStyle w:val="Heading1"/>
      </w:pPr>
      <w:r>
        <w:t xml:space="preserve">Módulos Requerimientos de Seguridad</w:t>
      </w:r>
    </w:p>
    <w:bookmarkStart w:id="122" w:name="seguridad.3.-autenticación"/>
    <w:p>
      <w:pPr>
        <w:pStyle w:val="Heading2"/>
      </w:pPr>
      <w:r>
        <w:t xml:space="preserve">Seguridad.3. Autenticación</w:t>
      </w:r>
    </w:p>
    <w:bookmarkStart w:id="0" w:name="fig:Seguridad.3.Autenticación"/>
    <w:p>
      <w:pPr>
        <w:pStyle w:val="CaptionedFigure"/>
      </w:pPr>
      <w:bookmarkStart w:id="120" w:name="fig:Seguridad.3.Autenticación"/>
      <w:r>
        <w:drawing>
          <wp:inline>
            <wp:extent cx="5943600" cy="3939141"/>
            <wp:effectExtent b="0" l="0" r="0" t="0"/>
            <wp:docPr descr="Figure 16: Vista. Seguridad.3. Autenticación" title="" id="118" name="Picture"/>
            <a:graphic>
              <a:graphicData uri="http://schemas.openxmlformats.org/drawingml/2006/picture">
                <pic:pic>
                  <pic:nvPicPr>
                    <pic:cNvPr descr="images/Seguridad.3.Autenticación.png" id="119" name="Picture"/>
                    <pic:cNvPicPr>
                      <a:picLocks noChangeArrowheads="1" noChangeAspect="1"/>
                    </pic:cNvPicPr>
                  </pic:nvPicPr>
                  <pic:blipFill>
                    <a:blip r:embed="rId117"/>
                    <a:stretch>
                      <a:fillRect/>
                    </a:stretch>
                  </pic:blipFill>
                  <pic:spPr bwMode="auto">
                    <a:xfrm>
                      <a:off x="0" y="0"/>
                      <a:ext cx="5943600" cy="3939141"/>
                    </a:xfrm>
                    <a:prstGeom prst="rect">
                      <a:avLst/>
                    </a:prstGeom>
                    <a:noFill/>
                    <a:ln w="9525">
                      <a:noFill/>
                      <a:headEnd/>
                      <a:tailEnd/>
                    </a:ln>
                  </pic:spPr>
                </pic:pic>
              </a:graphicData>
            </a:graphic>
          </wp:inline>
        </w:drawing>
      </w:r>
      <w:bookmarkEnd w:id="120"/>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1"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1"/>
    <w:bookmarkEnd w:id="122"/>
    <w:bookmarkStart w:id="128" w:name="seguridad.4.-autorización"/>
    <w:p>
      <w:pPr>
        <w:pStyle w:val="Heading2"/>
      </w:pPr>
      <w:r>
        <w:t xml:space="preserve">Seguridad.4. Autorización</w:t>
      </w:r>
    </w:p>
    <w:bookmarkStart w:id="0" w:name="fig:Seguridad.4.Autorización"/>
    <w:p>
      <w:pPr>
        <w:pStyle w:val="CaptionedFigure"/>
      </w:pPr>
      <w:bookmarkStart w:id="126" w:name="fig:Seguridad.4.Autorización"/>
      <w:r>
        <w:drawing>
          <wp:inline>
            <wp:extent cx="5943600" cy="3048898"/>
            <wp:effectExtent b="0" l="0" r="0" t="0"/>
            <wp:docPr descr="Figure 17: Vista. Seguridad.4. Autorización" title="" id="124" name="Picture"/>
            <a:graphic>
              <a:graphicData uri="http://schemas.openxmlformats.org/drawingml/2006/picture">
                <pic:pic>
                  <pic:nvPicPr>
                    <pic:cNvPr descr="images/Seguridad.4.Autorización.png" id="125" name="Picture"/>
                    <pic:cNvPicPr>
                      <a:picLocks noChangeArrowheads="1" noChangeAspect="1"/>
                    </pic:cNvPicPr>
                  </pic:nvPicPr>
                  <pic:blipFill>
                    <a:blip r:embed="rId123"/>
                    <a:stretch>
                      <a:fillRect/>
                    </a:stretch>
                  </pic:blipFill>
                  <pic:spPr bwMode="auto">
                    <a:xfrm>
                      <a:off x="0" y="0"/>
                      <a:ext cx="5943600" cy="3048898"/>
                    </a:xfrm>
                    <a:prstGeom prst="rect">
                      <a:avLst/>
                    </a:prstGeom>
                    <a:noFill/>
                    <a:ln w="9525">
                      <a:noFill/>
                      <a:headEnd/>
                      <a:tailEnd/>
                    </a:ln>
                  </pic:spPr>
                </pic:pic>
              </a:graphicData>
            </a:graphic>
          </wp:inline>
        </w:drawing>
      </w:r>
      <w:bookmarkEnd w:id="126"/>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7"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27"/>
    <w:bookmarkEnd w:id="128"/>
    <w:bookmarkStart w:id="134" w:name="seguridad.5.desarrolloseguro"/>
    <w:p>
      <w:pPr>
        <w:pStyle w:val="Heading2"/>
      </w:pPr>
      <w:r>
        <w:t xml:space="preserve">Seguridad.5.DesarrolloSeguro</w:t>
      </w:r>
    </w:p>
    <w:bookmarkStart w:id="0" w:name="fig:Seguridad.5.DesarrolloSeguro"/>
    <w:p>
      <w:pPr>
        <w:pStyle w:val="CaptionedFigure"/>
      </w:pPr>
      <w:bookmarkStart w:id="132" w:name="fig:Seguridad.5.DesarrolloSeguro"/>
      <w:r>
        <w:drawing>
          <wp:inline>
            <wp:extent cx="5943600" cy="3740566"/>
            <wp:effectExtent b="0" l="0" r="0" t="0"/>
            <wp:docPr descr="Figure 18: Vista. Seguridad.5.DesarrolloSeguro" title="" id="130" name="Picture"/>
            <a:graphic>
              <a:graphicData uri="http://schemas.openxmlformats.org/drawingml/2006/picture">
                <pic:pic>
                  <pic:nvPicPr>
                    <pic:cNvPr descr="images/Seguridad.5.DesarrolloSeguro.png" id="131" name="Picture"/>
                    <pic:cNvPicPr>
                      <a:picLocks noChangeArrowheads="1" noChangeAspect="1"/>
                    </pic:cNvPicPr>
                  </pic:nvPicPr>
                  <pic:blipFill>
                    <a:blip r:embed="rId129"/>
                    <a:stretch>
                      <a:fillRect/>
                    </a:stretch>
                  </pic:blipFill>
                  <pic:spPr bwMode="auto">
                    <a:xfrm>
                      <a:off x="0" y="0"/>
                      <a:ext cx="5943600" cy="3740566"/>
                    </a:xfrm>
                    <a:prstGeom prst="rect">
                      <a:avLst/>
                    </a:prstGeom>
                    <a:noFill/>
                    <a:ln w="9525">
                      <a:noFill/>
                      <a:headEnd/>
                      <a:tailEnd/>
                    </a:ln>
                  </pic:spPr>
                </pic:pic>
              </a:graphicData>
            </a:graphic>
          </wp:inline>
        </w:drawing>
      </w:r>
      <w:bookmarkEnd w:id="132"/>
    </w:p>
    <w:p>
      <w:pPr>
        <w:pStyle w:val="ImageCaption"/>
      </w:pPr>
      <w:r>
        <w:t xml:space="preserve">Figure 18: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3"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3"/>
    <w:bookmarkEnd w:id="134"/>
    <w:bookmarkStart w:id="140" w:name="seguridad.-6.-auditoría"/>
    <w:p>
      <w:pPr>
        <w:pStyle w:val="Heading2"/>
      </w:pPr>
      <w:r>
        <w:t xml:space="preserve">Seguridad. 6. Auditoría</w:t>
      </w:r>
    </w:p>
    <w:bookmarkStart w:id="0" w:name="fig:Seguridad.6.Auditoría"/>
    <w:p>
      <w:pPr>
        <w:pStyle w:val="CaptionedFigure"/>
      </w:pPr>
      <w:bookmarkStart w:id="138" w:name="fig:Seguridad.6.Auditoría"/>
      <w:r>
        <w:drawing>
          <wp:inline>
            <wp:extent cx="5943600" cy="5991532"/>
            <wp:effectExtent b="0" l="0" r="0" t="0"/>
            <wp:docPr descr="Figure 19: Vista. Seguridad. 6. Auditoría" title="" id="136" name="Picture"/>
            <a:graphic>
              <a:graphicData uri="http://schemas.openxmlformats.org/drawingml/2006/picture">
                <pic:pic>
                  <pic:nvPicPr>
                    <pic:cNvPr descr="images/Seguridad.6.Auditoría.png" id="137" name="Picture"/>
                    <pic:cNvPicPr>
                      <a:picLocks noChangeArrowheads="1" noChangeAspect="1"/>
                    </pic:cNvPicPr>
                  </pic:nvPicPr>
                  <pic:blipFill>
                    <a:blip r:embed="rId135"/>
                    <a:stretch>
                      <a:fillRect/>
                    </a:stretch>
                  </pic:blipFill>
                  <pic:spPr bwMode="auto">
                    <a:xfrm>
                      <a:off x="0" y="0"/>
                      <a:ext cx="5943600" cy="5991532"/>
                    </a:xfrm>
                    <a:prstGeom prst="rect">
                      <a:avLst/>
                    </a:prstGeom>
                    <a:noFill/>
                    <a:ln w="9525">
                      <a:noFill/>
                      <a:headEnd/>
                      <a:tailEnd/>
                    </a:ln>
                  </pic:spPr>
                </pic:pic>
              </a:graphicData>
            </a:graphic>
          </wp:inline>
        </w:drawing>
      </w:r>
      <w:bookmarkEnd w:id="138"/>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3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9"/>
    <w:bookmarkEnd w:id="140"/>
    <w:bookmarkStart w:id="146" w:name="seguridad.-7.-owasp"/>
    <w:p>
      <w:pPr>
        <w:pStyle w:val="Heading2"/>
      </w:pPr>
      <w:r>
        <w:t xml:space="preserve">Seguridad. 7. Owasp</w:t>
      </w:r>
    </w:p>
    <w:bookmarkStart w:id="0" w:name="fig:Seguridad.7.Owasp"/>
    <w:p>
      <w:pPr>
        <w:pStyle w:val="CaptionedFigure"/>
      </w:pPr>
      <w:bookmarkStart w:id="144" w:name="fig:Seguridad.7.Owasp"/>
      <w:r>
        <w:drawing>
          <wp:inline>
            <wp:extent cx="5943600" cy="3765317"/>
            <wp:effectExtent b="0" l="0" r="0" t="0"/>
            <wp:docPr descr="Figure 20: Vista. Seguridad. 7. Owasp" title="" id="142" name="Picture"/>
            <a:graphic>
              <a:graphicData uri="http://schemas.openxmlformats.org/drawingml/2006/picture">
                <pic:pic>
                  <pic:nvPicPr>
                    <pic:cNvPr descr="images/Seguridad.7.Owasp.png" id="143" name="Picture"/>
                    <pic:cNvPicPr>
                      <a:picLocks noChangeArrowheads="1" noChangeAspect="1"/>
                    </pic:cNvPicPr>
                  </pic:nvPicPr>
                  <pic:blipFill>
                    <a:blip r:embed="rId141"/>
                    <a:stretch>
                      <a:fillRect/>
                    </a:stretch>
                  </pic:blipFill>
                  <pic:spPr bwMode="auto">
                    <a:xfrm>
                      <a:off x="0" y="0"/>
                      <a:ext cx="5943600" cy="3765317"/>
                    </a:xfrm>
                    <a:prstGeom prst="rect">
                      <a:avLst/>
                    </a:prstGeom>
                    <a:noFill/>
                    <a:ln w="9525">
                      <a:noFill/>
                      <a:headEnd/>
                      <a:tailEnd/>
                    </a:ln>
                  </pic:spPr>
                </pic:pic>
              </a:graphicData>
            </a:graphic>
          </wp:inline>
        </w:drawing>
      </w:r>
      <w:bookmarkEnd w:id="144"/>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19"/>
        </w:numPr>
      </w:pPr>
      <w:r>
        <w:t xml:space="preserve">FASE DE RECONOCIMIENTO:</w:t>
      </w:r>
      <w:r>
        <w:t xml:space="preserve"> </w:t>
      </w:r>
      <w:r>
        <w:t xml:space="preserve">Se recolectará toda la información posible, usando diferentes técnicas como:</w:t>
      </w:r>
    </w:p>
    <w:p>
      <w:pPr>
        <w:numPr>
          <w:ilvl w:val="0"/>
          <w:numId w:val="1019"/>
        </w:numPr>
      </w:pPr>
      <w:r>
        <w:t xml:space="preserve">Recopilación de dominios/IPs/puertos/servicios</w:t>
      </w:r>
    </w:p>
    <w:p>
      <w:pPr>
        <w:numPr>
          <w:ilvl w:val="0"/>
          <w:numId w:val="1019"/>
        </w:numPr>
      </w:pPr>
      <w:r>
        <w:t xml:space="preserve">Recopilación de metadatos</w:t>
      </w:r>
    </w:p>
    <w:p>
      <w:pPr>
        <w:numPr>
          <w:ilvl w:val="0"/>
          <w:numId w:val="1019"/>
        </w:numPr>
      </w:pPr>
      <w:r>
        <w:t xml:space="preserve">Uso de Google Dorks.</w:t>
      </w:r>
    </w:p>
    <w:p>
      <w:pPr>
        <w:numPr>
          <w:ilvl w:val="0"/>
          <w:numId w:val="1019"/>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19"/>
        </w:numPr>
      </w:pPr>
      <w:r>
        <w:t xml:space="preserve">EXPLOTACIÓN:</w:t>
      </w:r>
    </w:p>
    <w:p>
      <w:pPr>
        <w:numPr>
          <w:ilvl w:val="0"/>
          <w:numId w:val="1019"/>
        </w:numPr>
      </w:pPr>
      <w:r>
        <w:t xml:space="preserve">Se realizarán todas aquellas acciones que puedan comprometer al sistema auditado, las pruebas a implementar pueden ser de ataques tipo:</w:t>
      </w:r>
    </w:p>
    <w:p>
      <w:pPr>
        <w:numPr>
          <w:ilvl w:val="0"/>
          <w:numId w:val="1019"/>
        </w:numPr>
      </w:pPr>
      <w:r>
        <w:t xml:space="preserve">Inyección de código</w:t>
      </w:r>
    </w:p>
    <w:p>
      <w:pPr>
        <w:numPr>
          <w:ilvl w:val="0"/>
          <w:numId w:val="1019"/>
        </w:numPr>
      </w:pPr>
      <w:r>
        <w:t xml:space="preserve">Inclusión de ficheros locales o remotos</w:t>
      </w:r>
    </w:p>
    <w:p>
      <w:pPr>
        <w:numPr>
          <w:ilvl w:val="0"/>
          <w:numId w:val="1019"/>
        </w:numPr>
      </w:pPr>
      <w:r>
        <w:t xml:space="preserve">Evasión de autenticación</w:t>
      </w:r>
    </w:p>
    <w:p>
      <w:pPr>
        <w:numPr>
          <w:ilvl w:val="0"/>
          <w:numId w:val="1019"/>
        </w:numPr>
      </w:pPr>
      <w:r>
        <w:t xml:space="preserve">Carencia de controles de autorización</w:t>
      </w:r>
    </w:p>
    <w:p>
      <w:pPr>
        <w:numPr>
          <w:ilvl w:val="0"/>
          <w:numId w:val="1019"/>
        </w:numPr>
      </w:pPr>
      <w:r>
        <w:t xml:space="preserve">Ejecución de comandos en el lado del servidor</w:t>
      </w:r>
    </w:p>
    <w:p>
      <w:pPr>
        <w:numPr>
          <w:ilvl w:val="0"/>
          <w:numId w:val="1019"/>
        </w:numPr>
      </w:pPr>
      <w:r>
        <w:t xml:space="preserve">Ataques tipo Cross Site Request Forgery</w:t>
      </w:r>
    </w:p>
    <w:p>
      <w:pPr>
        <w:numPr>
          <w:ilvl w:val="0"/>
          <w:numId w:val="1019"/>
        </w:numPr>
      </w:pPr>
      <w:r>
        <w:t xml:space="preserve">Control de errores</w:t>
      </w:r>
    </w:p>
    <w:p>
      <w:pPr>
        <w:numPr>
          <w:ilvl w:val="0"/>
          <w:numId w:val="1019"/>
        </w:numPr>
      </w:pPr>
      <w:r>
        <w:t xml:space="preserve">Gestión de sesiones</w:t>
      </w:r>
    </w:p>
    <w:p>
      <w:pPr>
        <w:numPr>
          <w:ilvl w:val="0"/>
          <w:numId w:val="1019"/>
        </w:numPr>
      </w:pPr>
      <w:r>
        <w:t xml:space="preserve">Fugas de información</w:t>
      </w:r>
    </w:p>
    <w:p>
      <w:pPr>
        <w:numPr>
          <w:ilvl w:val="0"/>
          <w:numId w:val="1019"/>
        </w:numPr>
      </w:pPr>
      <w:r>
        <w:t xml:space="preserve">Secuestros de sesión</w:t>
      </w:r>
    </w:p>
    <w:p>
      <w:pPr>
        <w:numPr>
          <w:ilvl w:val="0"/>
          <w:numId w:val="1019"/>
        </w:numPr>
      </w:pPr>
      <w:r>
        <w:t xml:space="preserve">Comprobación de las condiciones para realizar una denegación de servicio.</w:t>
      </w:r>
    </w:p>
    <w:p>
      <w:pPr>
        <w:numPr>
          <w:ilvl w:val="0"/>
          <w:numId w:val="1019"/>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5"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45"/>
    <w:bookmarkEnd w:id="146"/>
    <w:bookmarkEnd w:id="147"/>
    <w:bookmarkStart w:id="163" w:name="riesgos-técnicos"/>
    <w:p>
      <w:pPr>
        <w:pStyle w:val="Heading1"/>
      </w:pPr>
      <w:r>
        <w:t xml:space="preserve">Riesgos Técnicos</w:t>
      </w:r>
    </w:p>
    <w:bookmarkStart w:id="154" w:name="riesgos.1.-migración-funcional"/>
    <w:p>
      <w:pPr>
        <w:pStyle w:val="Heading2"/>
      </w:pPr>
      <w:r>
        <w:t xml:space="preserve">Riesgos.1. Migración funcional</w:t>
      </w:r>
    </w:p>
    <w:bookmarkStart w:id="0" w:name="fig:Riesgos.1.Migraciónfuncional"/>
    <w:p>
      <w:pPr>
        <w:pStyle w:val="CaptionedFigure"/>
      </w:pPr>
      <w:bookmarkStart w:id="151" w:name="fig:Riesgos.1.Migraciónfuncional"/>
      <w:r>
        <w:drawing>
          <wp:inline>
            <wp:extent cx="5943600" cy="3110905"/>
            <wp:effectExtent b="0" l="0" r="0" t="0"/>
            <wp:docPr descr="Figure 21: Vista. Riesgos.1. Migración funcional" title="" id="149" name="Picture"/>
            <a:graphic>
              <a:graphicData uri="http://schemas.openxmlformats.org/drawingml/2006/picture">
                <pic:pic>
                  <pic:nvPicPr>
                    <pic:cNvPr descr="images/Riesgos.1.Migraciónfuncional.png" id="150" name="Picture"/>
                    <pic:cNvPicPr>
                      <a:picLocks noChangeArrowheads="1" noChangeAspect="1"/>
                    </pic:cNvPicPr>
                  </pic:nvPicPr>
                  <pic:blipFill>
                    <a:blip r:embed="rId148"/>
                    <a:stretch>
                      <a:fillRect/>
                    </a:stretch>
                  </pic:blipFill>
                  <pic:spPr bwMode="auto">
                    <a:xfrm>
                      <a:off x="0" y="0"/>
                      <a:ext cx="5943600" cy="3110905"/>
                    </a:xfrm>
                    <a:prstGeom prst="rect">
                      <a:avLst/>
                    </a:prstGeom>
                    <a:noFill/>
                    <a:ln w="9525">
                      <a:noFill/>
                      <a:headEnd/>
                      <a:tailEnd/>
                    </a:ln>
                  </pic:spPr>
                </pic:pic>
              </a:graphicData>
            </a:graphic>
          </wp:inline>
        </w:drawing>
      </w:r>
      <w:bookmarkEnd w:id="151"/>
    </w:p>
    <w:p>
      <w:pPr>
        <w:pStyle w:val="ImageCaption"/>
      </w:pPr>
      <w:r>
        <w:t xml:space="preserve">Figure 21: Vista.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Estratego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p>
      <w:pPr>
        <w:numPr>
          <w:ilvl w:val="0"/>
          <w:numId w:val="1020"/>
        </w:numPr>
        <w:pStyle w:val="Compact"/>
      </w:pPr>
      <w:r>
        <w:t xml:space="preserve">RSG11. Estrategias de Migración de datos</w:t>
      </w:r>
    </w:p>
    <w:p>
      <w:pPr>
        <w:numPr>
          <w:ilvl w:val="0"/>
          <w:numId w:val="1020"/>
        </w:numPr>
        <w:pStyle w:val="Compact"/>
      </w:pPr>
      <w:r>
        <w:t xml:space="preserve">RSG12. Arquitectura de almacenamiento y distribución de datos SIU</w:t>
      </w:r>
    </w:p>
    <w:p>
      <w:pPr>
        <w:numPr>
          <w:ilvl w:val="0"/>
          <w:numId w:val="1020"/>
        </w:numPr>
        <w:pStyle w:val="Compact"/>
      </w:pPr>
      <w:r>
        <w:t xml:space="preserve">RSG13. Sistema de autenticación híbrido</w:t>
      </w:r>
    </w:p>
    <w:bookmarkStart w:id="152"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52"/>
    <w:bookmarkStart w:id="153"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53"/>
    <w:bookmarkEnd w:id="154"/>
    <w:bookmarkStart w:id="162" w:name="riesgos.2.-modelo-riesgo-rsg10"/>
    <w:p>
      <w:pPr>
        <w:pStyle w:val="Heading2"/>
      </w:pPr>
      <w:r>
        <w:t xml:space="preserve">Riesgos.2. Modelo Riesgo RSG10</w:t>
      </w:r>
    </w:p>
    <w:bookmarkStart w:id="0" w:name="fig:Riesgos.2.ModeloRiesgoRSG10"/>
    <w:p>
      <w:pPr>
        <w:pStyle w:val="CaptionedFigure"/>
      </w:pPr>
      <w:bookmarkStart w:id="158" w:name="fig:Riesgos.2.ModeloRiesgoRSG10"/>
      <w:r>
        <w:drawing>
          <wp:inline>
            <wp:extent cx="5943600" cy="6154287"/>
            <wp:effectExtent b="0" l="0" r="0" t="0"/>
            <wp:docPr descr="Figure 22: Vista. Riesgos.2. Modelo Riesgo RSG10" title="" id="156" name="Picture"/>
            <a:graphic>
              <a:graphicData uri="http://schemas.openxmlformats.org/drawingml/2006/picture">
                <pic:pic>
                  <pic:nvPicPr>
                    <pic:cNvPr descr="images/Riesgos.2.ModeloRiesgoRSG10.png" id="157" name="Picture"/>
                    <pic:cNvPicPr>
                      <a:picLocks noChangeArrowheads="1" noChangeAspect="1"/>
                    </pic:cNvPicPr>
                  </pic:nvPicPr>
                  <pic:blipFill>
                    <a:blip r:embed="rId155"/>
                    <a:stretch>
                      <a:fillRect/>
                    </a:stretch>
                  </pic:blipFill>
                  <pic:spPr bwMode="auto">
                    <a:xfrm>
                      <a:off x="0" y="0"/>
                      <a:ext cx="5943600" cy="6154287"/>
                    </a:xfrm>
                    <a:prstGeom prst="rect">
                      <a:avLst/>
                    </a:prstGeom>
                    <a:noFill/>
                    <a:ln w="9525">
                      <a:noFill/>
                      <a:headEnd/>
                      <a:tailEnd/>
                    </a:ln>
                  </pic:spPr>
                </pic:pic>
              </a:graphicData>
            </a:graphic>
          </wp:inline>
        </w:drawing>
      </w:r>
      <w:bookmarkEnd w:id="158"/>
    </w:p>
    <w:p>
      <w:pPr>
        <w:pStyle w:val="ImageCaption"/>
      </w:pPr>
      <w:r>
        <w:t xml:space="preserve">Figure 22: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60" w:name="valoración-del-riesgo"/>
    <w:p>
      <w:pPr>
        <w:pStyle w:val="Heading3"/>
      </w:pPr>
      <w:r>
        <w:t xml:space="preserve">Valoración del Riesgo</w:t>
      </w:r>
    </w:p>
    <w:bookmarkStart w:id="0" w:name="tbl:requisito1-id"/>
    <w:bookmarkStart w:id="159"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9"/>
    <w:bookmarkEnd w:id="0"/>
    <w:bookmarkEnd w:id="160"/>
    <w:bookmarkStart w:id="161"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Thu Nov 23 2023 14:03:30 GMT-0500 (COT)</w:t>
      </w:r>
    </w:p>
    <w:bookmarkEnd w:id="161"/>
    <w:bookmarkEnd w:id="162"/>
    <w:bookmarkEnd w:id="16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07" Target="media/rId107.png" /><Relationship Type="http://schemas.openxmlformats.org/officeDocument/2006/relationships/image" Id="rId148" Target="media/rId148.png" /><Relationship Type="http://schemas.openxmlformats.org/officeDocument/2006/relationships/image" Id="rId155" Target="media/rId155.png" /><Relationship Type="http://schemas.openxmlformats.org/officeDocument/2006/relationships/image" Id="rId94" Target="media/rId94.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00" Target="media/rId10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2023-11-23T19:07:31Z</dcterms:created>
  <dcterms:modified xsi:type="dcterms:W3CDTF">2023-11-23T19:07:31Z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