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lineabase.0.siu-applicación"/>
    <w:p>
      <w:pPr>
        <w:pStyle w:val="Heading2"/>
      </w:pPr>
      <w:r>
        <w:t xml:space="preserve">Lineabase.0.SIU applicación</w:t>
      </w:r>
    </w:p>
    <w:bookmarkStart w:id="0" w:name="fig:Lineabase.0.SIUapplicación"/>
    <w:p>
      <w:pPr>
        <w:pStyle w:val="CaptionedFigure"/>
      </w:pPr>
      <w:bookmarkStart w:id="23" w:name="fig:Lineabase.0.SIUapplicación"/>
      <w:r>
        <w:drawing>
          <wp:inline>
            <wp:extent cx="5943600" cy="2292129"/>
            <wp:effectExtent b="0" l="0" r="0" t="0"/>
            <wp:docPr descr="Figure 1: Diagram: Lineabase.0.SIU applicación" title="" id="21" name="Picture"/>
            <a:graphic>
              <a:graphicData uri="http://schemas.openxmlformats.org/drawingml/2006/picture">
                <pic:pic>
                  <pic:nvPicPr>
                    <pic:cNvPr descr="images/Lineabase.0.SIUapplicación.png" id="22" name="Picture"/>
                    <pic:cNvPicPr>
                      <a:picLocks noChangeArrowheads="1" noChangeAspect="1"/>
                    </pic:cNvPicPr>
                  </pic:nvPicPr>
                  <pic:blipFill>
                    <a:blip r:embed="rId20"/>
                    <a:stretch>
                      <a:fillRect/>
                    </a:stretch>
                  </pic:blipFill>
                  <pic:spPr bwMode="auto">
                    <a:xfrm>
                      <a:off x="0" y="0"/>
                      <a:ext cx="5943600" cy="2292129"/>
                    </a:xfrm>
                    <a:prstGeom prst="rect">
                      <a:avLst/>
                    </a:prstGeom>
                    <a:noFill/>
                    <a:ln w="9525">
                      <a:noFill/>
                      <a:headEnd/>
                      <a:tailEnd/>
                    </a:ln>
                  </pic:spPr>
                </pic:pic>
              </a:graphicData>
            </a:graphic>
          </wp:inline>
        </w:drawing>
      </w:r>
      <w:bookmarkEnd w:id="23"/>
    </w:p>
    <w:p>
      <w:pPr>
        <w:pStyle w:val="ImageCaption"/>
      </w:pPr>
      <w:r>
        <w:t xml:space="preserve">Figure 1: Diagram: Lineabase.0.SIU applicación</w:t>
      </w:r>
    </w:p>
    <w:bookmarkEnd w:id="0"/>
    <w:p>
      <w:pPr>
        <w:pStyle w:val="BodyText"/>
      </w:pPr>
      <w:r>
        <w:t xml:space="preserve">Procuraduría General de la Nación, proyecto Migración SIU, 2023, Fase II. Línea base del sistema único de información (SUI en adelante) de la PGN. Presentación de componentes de software originales implementados en la Fase I del presente proyecto.</w:t>
      </w:r>
    </w:p>
    <w:bookmarkEnd w:id="24"/>
    <w:bookmarkStart w:id="26"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p>
      <w:pPr>
        <w:pStyle w:val="FirstParagraph"/>
      </w:pP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2023-11-08T18:04:25Z</dcterms:created>
  <dcterms:modified xsi:type="dcterms:W3CDTF">2023-11-08T18:04:25Z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