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linebase.2.portal"/>
    <w:p>
      <w:pPr>
        <w:pStyle w:val="Heading2"/>
      </w:pPr>
      <w:r>
        <w:t xml:space="preserve">Linebase.2.Portal</w:t>
      </w:r>
    </w:p>
    <w:bookmarkStart w:id="0" w:name="fig:Linebase.2.Portal"/>
    <w:p>
      <w:pPr>
        <w:pStyle w:val="CaptionedFigure"/>
      </w:pPr>
      <w:bookmarkStart w:id="23" w:name="fig:Linebase.2.Portal"/>
      <w:r>
        <w:drawing>
          <wp:inline>
            <wp:extent cx="5943600" cy="1151164"/>
            <wp:effectExtent b="0" l="0" r="0" t="0"/>
            <wp:docPr descr="Figure 1: Diagram: Linebase.2.Portal" title="" id="21" name="Picture"/>
            <a:graphic>
              <a:graphicData uri="http://schemas.openxmlformats.org/drawingml/2006/picture">
                <pic:pic>
                  <pic:nvPicPr>
                    <pic:cNvPr descr="images/Linebase.2.Portal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511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Linebase.2.Portal</w:t>
      </w:r>
    </w:p>
    <w:bookmarkEnd w:id="0"/>
    <w:p>
      <w:pPr>
        <w:pStyle w:val="BodyText"/>
      </w:pPr>
      <w:r>
        <w:t xml:space="preserve">El portal es el conjunto de los elementos físicos y lógicos necesarios para la implementación de la granja de servidores de SharePoint Server 2019 para el portal de la PROCURADURIA.</w:t>
      </w:r>
    </w:p>
    <w:p>
      <w:pPr>
        <w:numPr>
          <w:ilvl w:val="0"/>
          <w:numId w:val="1001"/>
        </w:numPr>
        <w:pStyle w:val="Compact"/>
      </w:pPr>
      <w:r>
        <w:t xml:space="preserve">Servidores Web Front End</w:t>
      </w:r>
    </w:p>
    <w:p>
      <w:pPr>
        <w:numPr>
          <w:ilvl w:val="0"/>
          <w:numId w:val="1001"/>
        </w:numPr>
        <w:pStyle w:val="Compact"/>
      </w:pPr>
      <w:r>
        <w:t xml:space="preserve">Servidores de Aplicaciones</w:t>
      </w:r>
    </w:p>
    <w:p>
      <w:pPr>
        <w:numPr>
          <w:ilvl w:val="0"/>
          <w:numId w:val="1001"/>
        </w:numPr>
        <w:pStyle w:val="Compact"/>
      </w:pPr>
      <w:r>
        <w:t xml:space="preserve">Servidores de SQL Server</w:t>
      </w:r>
    </w:p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aplicaciones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datos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577910310" w:numId="1">
    <w:abstractNumId w:val="0"/>
  </w:num>
  <w:num w16cid:durableId="787970708" w:numId="2">
    <w:abstractNumId w:val="2"/>
  </w:num>
  <w:num w16cid:durableId="1882742056" w:numId="3">
    <w:abstractNumId w:val="4"/>
  </w:num>
  <w:num w16cid:durableId="839780898" w:numId="4">
    <w:abstractNumId w:val="8"/>
  </w:num>
  <w:num w16cid:durableId="1806846820" w:numId="5">
    <w:abstractNumId w:val="9"/>
  </w:num>
  <w:num w16cid:durableId="1722897862" w:numId="6">
    <w:abstractNumId w:val="3"/>
  </w:num>
  <w:num w16cid:durableId="469134977" w:numId="7">
    <w:abstractNumId w:val="1"/>
  </w:num>
  <w:num w16cid:durableId="730615450" w:numId="8">
    <w:abstractNumId w:val="6"/>
  </w:num>
  <w:num w16cid:durableId="1287199039" w:numId="9">
    <w:abstractNumId w:val="5"/>
  </w:num>
  <w:num w16cid:durableId="1640304340" w:numId="10">
    <w:abstractNumId w:val="7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 w:val="en-CO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2023-11-09T18:29:43Z</dcterms:created>
  <dcterms:modified xsi:type="dcterms:W3CDTF">2023-11-09T18:29:43Z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