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migracion.1a.sui-módulos"/>
    <w:p>
      <w:pPr>
        <w:pStyle w:val="Heading2"/>
      </w:pPr>
      <w:r>
        <w:t xml:space="preserve">Migracion.1a.SUI módulos</w:t>
      </w:r>
    </w:p>
    <w:bookmarkStart w:id="0" w:name="fig:Migracion.1a.SIUmódulos"/>
    <w:p>
      <w:pPr>
        <w:pStyle w:val="FirstParagraph"/>
      </w:pPr>
      <w:bookmarkStart w:id="20" w:name="fig:Migracion.1a.SIUmódulos"/>
      <w:r>
        <w:t xml:space="preserve">Figure 1: Diagram: Migracion.1a.SUI módulos</w:t>
      </w:r>
      <w:bookmarkEnd w:id="20"/>
    </w:p>
    <w:bookmarkEnd w:id="0"/>
    <w:p>
      <w:pPr>
        <w:pStyle w:val="BodyText"/>
      </w:pPr>
      <w:r>
        <w:t xml:space="preserve">Identificación de submódulos del Sistema Único de Información (SUI) de la PGN.</w:t>
      </w:r>
    </w:p>
    <w:p>
      <w:pPr>
        <w:pStyle w:val="BodyText"/>
      </w:pPr>
      <w:r>
        <w:t xml:space="preserve">Todos los sistemas de información del SUI deben seguir la directiva de separar a los componentes misionales de los utilitarios: el SUI de PGN estará constituidos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por el mismo rol en favor de la coherencia. Por ejemplo, los servicios de aplicación, en la imagen, contiene a todos aquellos utilitarios que prestan alguna utilidad momentánea al SUI migrado. Organizados así, estos submódulos utilitarios pueden ser intercambiados o ampliados sin perjuicio de los componentes misionales dell SUI (centro del diagrama) gracias a las</w:t>
      </w:r>
      <w:r>
        <w:t xml:space="preserve"> </w:t>
      </w:r>
      <w:r>
        <w:rPr>
          <w:iCs/>
          <w:i/>
        </w:rPr>
        <w:t xml:space="preserve">interfaces de unión</w:t>
      </w:r>
      <w:r>
        <w:t xml:space="preserve"> </w:t>
      </w:r>
      <w:r>
        <w:t xml:space="preserve">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1"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en el actual proyecto. Así, por ejemplo, los requerimientos funcionales se encuentran concentrados en el submódulo de presentación (ver imagen).</w:t>
      </w:r>
    </w:p>
    <w:bookmarkEnd w:id="21"/>
    <w:bookmarkStart w:id="22"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2"/>
    <w:bookmarkEnd w:id="23"/>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2023-12-18T14:43:56Z</dcterms:created>
  <dcterms:modified xsi:type="dcterms:W3CDTF">2023-12-18T14:43:56Z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