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00.png" ContentType="image/png"/>
  <Override PartName="/word/media/rId43.png" ContentType="image/png"/>
  <Override PartName="/word/media/rId57.png" ContentType="image/png"/>
  <Override PartName="/word/media/rId64.png" ContentType="image/png"/>
  <Override PartName="/word/media/rId187.png" ContentType="image/png"/>
  <Override PartName="/word/media/rId71.png" ContentType="image/png"/>
  <Override PartName="/word/media/rId276.png" ContentType="image/png"/>
  <Override PartName="/word/media/rId270.png" ContentType="image/png"/>
  <Override PartName="/word/media/rId236.png" ContentType="image/png"/>
  <Override PartName="/word/media/rId78.png" ContentType="image/png"/>
  <Override PartName="/word/media/rId283.png" ContentType="image/png"/>
  <Override PartName="/word/media/rId290.png" ContentType="image/png"/>
  <Override PartName="/word/media/rId91.png" ContentType="image/png"/>
  <Override PartName="/word/media/rId85.png" ContentType="image/png"/>
  <Override PartName="/word/media/rId97.png" ContentType="image/png"/>
  <Override PartName="/word/media/rId109.png" ContentType="image/png"/>
  <Override PartName="/word/media/rId103.png" ContentType="image/png"/>
  <Override PartName="/word/media/rId129.png" ContentType="image/png"/>
  <Override PartName="/word/media/rId170.png" ContentType="image/png"/>
  <Override PartName="/word/media/rId177.png" ContentType="image/png"/>
  <Override PartName="/word/media/rId227.png" ContentType="image/png"/>
  <Override PartName="/word/media/rId116.png" ContentType="image/png"/>
  <Override PartName="/word/media/rId243.png" ContentType="image/png"/>
  <Override PartName="/word/media/rId139.png" ContentType="image/png"/>
  <Override PartName="/word/media/rId145.png" ContentType="image/png"/>
  <Override PartName="/word/media/rId151.png" ContentType="image/png"/>
  <Override PartName="/word/media/rId157.png" ContentType="image/png"/>
  <Override PartName="/word/media/rId163.png" ContentType="image/png"/>
  <Override PartName="/word/media/rId1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1.31a7e7a de 28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28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Softgic@31a7e7a</w:t>
        </w:r>
      </w:hyperlink>
      <w:r>
        <w:t xml:space="preserve"> </w:t>
      </w:r>
      <w:r>
        <w:t xml:space="preserve">del November 28,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1.31a7e7a</w:t>
            </w:r>
          </w:p>
        </w:tc>
        <w:tc>
          <w:tcPr/>
          <w:p>
            <w:pPr>
              <w:pStyle w:val="Compact"/>
              <w:jc w:val="left"/>
            </w:pPr>
            <w:r>
              <w:t xml:space="preserve">2023-11-28. doc–nov</w:t>
            </w:r>
          </w:p>
        </w:tc>
      </w:tr>
      <w:tr>
        <w:tc>
          <w:tcPr/>
          <w:p>
            <w:pPr>
              <w:pStyle w:val="Compact"/>
              <w:jc w:val="left"/>
            </w:pPr>
            <w:r>
              <w:t xml:space="preserve">1.21c6da3</w:t>
            </w:r>
          </w:p>
        </w:tc>
        <w:tc>
          <w:tcPr/>
          <w:p>
            <w:pPr>
              <w:pStyle w:val="Compact"/>
              <w:jc w:val="left"/>
            </w:pPr>
            <w:r>
              <w:t xml:space="preserve">2023-11-28. doc–nov</w:t>
            </w:r>
          </w:p>
        </w:tc>
      </w:tr>
      <w:tr>
        <w:tc>
          <w:tcPr/>
          <w:p>
            <w:pPr>
              <w:pStyle w:val="Compact"/>
              <w:jc w:val="left"/>
            </w:pPr>
            <w:r>
              <w:t xml:space="preserve">1.5216398</w:t>
            </w:r>
          </w:p>
        </w:tc>
        <w:tc>
          <w:tcPr/>
          <w:p>
            <w:pPr>
              <w:pStyle w:val="Compact"/>
              <w:jc w:val="left"/>
            </w:pPr>
            <w:r>
              <w:t xml:space="preserve">2023-11-23. corrcn</w:t>
            </w:r>
          </w:p>
        </w:tc>
      </w:tr>
      <w:tr>
        <w:tc>
          <w:tcPr/>
          <w:p>
            <w:pPr>
              <w:pStyle w:val="Compact"/>
              <w:jc w:val="left"/>
            </w:pPr>
            <w:r>
              <w:t xml:space="preserve">1.07b942f</w:t>
            </w:r>
          </w:p>
        </w:tc>
        <w:tc>
          <w:tcPr/>
          <w:p>
            <w:pPr>
              <w:pStyle w:val="Compact"/>
              <w:jc w:val="left"/>
            </w:pPr>
            <w:r>
              <w:t xml:space="preserve">2023-11-23. arqdoc1</w:t>
            </w:r>
          </w:p>
        </w:tc>
      </w:tr>
      <w:tr>
        <w:tc>
          <w:tcPr/>
          <w:p>
            <w:pPr>
              <w:pStyle w:val="Compact"/>
              <w:jc w:val="left"/>
            </w:pPr>
            <w:r>
              <w:t xml:space="preserve">1.cc89d40</w:t>
            </w:r>
          </w:p>
        </w:tc>
        <w:tc>
          <w:tcPr/>
          <w:p>
            <w:pPr>
              <w:pStyle w:val="Compact"/>
              <w:jc w:val="left"/>
            </w:pPr>
            <w:r>
              <w:t xml:space="preserve">2023-11-23. upd–pptx</w:t>
            </w:r>
          </w:p>
        </w:tc>
      </w:tr>
      <w:tr>
        <w:tc>
          <w:tcPr/>
          <w:p>
            <w:pPr>
              <w:pStyle w:val="Compact"/>
              <w:jc w:val="left"/>
            </w:pPr>
            <w:r>
              <w:t xml:space="preserve">1.14cba32</w:t>
            </w:r>
          </w:p>
        </w:tc>
        <w:tc>
          <w:tcPr/>
          <w:p>
            <w:pPr>
              <w:pStyle w:val="Compact"/>
              <w:jc w:val="left"/>
            </w:pPr>
            <w:r>
              <w:t xml:space="preserve">2023-11-23. upd pptx</w:t>
            </w:r>
          </w:p>
        </w:tc>
      </w:tr>
      <w:tr>
        <w:tc>
          <w:tcPr/>
          <w:p>
            <w:pPr>
              <w:pStyle w:val="Compact"/>
              <w:jc w:val="left"/>
            </w:pPr>
            <w:r>
              <w:t xml:space="preserve">1.0f56322</w:t>
            </w:r>
          </w:p>
        </w:tc>
        <w:tc>
          <w:tcPr/>
          <w:p>
            <w:pPr>
              <w:pStyle w:val="Compact"/>
              <w:jc w:val="left"/>
            </w:pPr>
            <w:r>
              <w:t xml:space="preserve">2023-11-23. upd</w:t>
            </w:r>
          </w:p>
        </w:tc>
      </w:tr>
      <w:tr>
        <w:tc>
          <w:tcPr/>
          <w:p>
            <w:pPr>
              <w:pStyle w:val="Compact"/>
              <w:jc w:val="left"/>
            </w:pPr>
            <w:r>
              <w:t xml:space="preserve">1.0ca59db</w:t>
            </w:r>
          </w:p>
        </w:tc>
        <w:tc>
          <w:tcPr/>
          <w:p>
            <w:pPr>
              <w:pStyle w:val="Compact"/>
              <w:jc w:val="left"/>
            </w:pPr>
            <w:r>
              <w:t xml:space="preserve">2023-11-21. upd</w:t>
            </w:r>
          </w:p>
        </w:tc>
      </w:tr>
      <w:tr>
        <w:tc>
          <w:tcPr/>
          <w:p>
            <w:pPr>
              <w:pStyle w:val="Compact"/>
              <w:jc w:val="left"/>
            </w:pPr>
            <w:r>
              <w:t xml:space="preserve">1.126957b</w:t>
            </w:r>
          </w:p>
        </w:tc>
        <w:tc>
          <w:tcPr/>
          <w:p>
            <w:pPr>
              <w:pStyle w:val="Compact"/>
              <w:jc w:val="left"/>
            </w:pPr>
            <w:r>
              <w:t xml:space="preserve">2023-11-23. Merge branch</w:t>
            </w:r>
            <w:r>
              <w:t xml:space="preserve"> </w:t>
            </w:r>
            <w:r>
              <w:t xml:space="preserve">‘</w:t>
            </w:r>
            <w:r>
              <w:t xml:space="preserve">main</w:t>
            </w:r>
            <w:r>
              <w:t xml:space="preserve">’</w:t>
            </w:r>
            <w:r>
              <w:t xml:space="preserve"> </w:t>
            </w:r>
            <w:r>
              <w:t xml:space="preserve">of https://github.com/hwong23/pgn-078</w:t>
            </w:r>
          </w:p>
        </w:tc>
      </w:tr>
      <w:tr>
        <w:tc>
          <w:tcPr/>
          <w:p>
            <w:pPr>
              <w:pStyle w:val="Compact"/>
              <w:jc w:val="left"/>
            </w:pPr>
            <w:r>
              <w:t xml:space="preserve">1.84fd704</w:t>
            </w:r>
          </w:p>
        </w:tc>
        <w:tc>
          <w:tcPr/>
          <w:p>
            <w:pPr>
              <w:pStyle w:val="Compact"/>
              <w:jc w:val="left"/>
            </w:pPr>
            <w:r>
              <w:t xml:space="preserve">2023-11-23. upd</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doc.3.migración-funcional-sui"/>
    <w:p>
      <w:pPr>
        <w:pStyle w:val="Heading1"/>
      </w:pPr>
      <w:r>
        <w:t xml:space="preserve">Doc.3.Migración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licación">
        <w:r>
          <w:rPr>
            <w:rStyle w:val="Hyperlink"/>
          </w:rPr>
          <w:t xml:space="preserve">Lineabase.0.SIU Aplicación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a.siu-contexto-módulo">
        <w:r>
          <w:rPr>
            <w:rStyle w:val="Hyperlink"/>
          </w:rPr>
          <w:t xml:space="preserve">Migracion.1a.a.SIU Contexto Módulo</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fddaa2b4780bc3beb89c441b9d46d0f5ba4dfd4">
        <w:r>
          <w:rPr>
            <w:rStyle w:val="Hyperlink"/>
          </w:rPr>
          <w:t xml:space="preserve">Migracion.1c.SIU Módulos Colaboración Aplicaciones</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41d75eeb32073b8941fb782816a746d44007ab9">
        <w:r>
          <w:rPr>
            <w:rStyle w:val="Hyperlink"/>
          </w:rPr>
          <w:t xml:space="preserve">Organización. 1n.1.b. Mapa producto PGN. Relatoría</w:t>
        </w:r>
      </w:hyperlink>
    </w:p>
    <w:p>
      <w:pPr>
        <w:numPr>
          <w:ilvl w:val="1"/>
          <w:numId w:val="1008"/>
        </w:numPr>
        <w:pStyle w:val="Compact"/>
      </w:pPr>
      <w:hyperlink w:anchor="X77eeae52cdb9a163e5d64ec38732a647f5ed87b">
        <w:r>
          <w:rPr>
            <w:rStyle w:val="Hyperlink"/>
          </w:rPr>
          <w:t xml:space="preserve">Organización. 2n.1a. Mapa producto PGN. Conciliacion</w:t>
        </w:r>
      </w:hyperlink>
    </w:p>
    <w:p>
      <w:pPr>
        <w:numPr>
          <w:ilvl w:val="1"/>
          <w:numId w:val="1008"/>
        </w:numPr>
        <w:pStyle w:val="Compact"/>
      </w:pPr>
      <w:hyperlink w:anchor="X7fb2109b67dc1249864a78b191ce4b8a389267d">
        <w:r>
          <w:rPr>
            <w:rStyle w:val="Hyperlink"/>
          </w:rPr>
          <w:t xml:space="preserve">Organización. 4n.1. Mapa producto PGN. Estratego</w:t>
        </w:r>
      </w:hyperlink>
    </w:p>
    <w:p>
      <w:pPr>
        <w:numPr>
          <w:ilvl w:val="1"/>
          <w:numId w:val="1008"/>
        </w:numPr>
        <w:pStyle w:val="Compact"/>
      </w:pPr>
      <w:hyperlink w:anchor="X1930f7df0bd023582609abce4634c2ec8c945c8">
        <w:r>
          <w:rPr>
            <w:rStyle w:val="Hyperlink"/>
          </w:rPr>
          <w:t xml:space="preserve">Organización. 3n.1. Mapa producto PGN. SIAF</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Seguridad.1. Requerimientos</w:t>
        </w:r>
      </w:hyperlink>
    </w:p>
    <w:p>
      <w:pPr>
        <w:numPr>
          <w:ilvl w:val="1"/>
          <w:numId w:val="1009"/>
        </w:numPr>
        <w:pStyle w:val="Compact"/>
      </w:pPr>
      <w:hyperlink w:anchor="seguridad.-linebase.2.portal">
        <w:r>
          <w:rPr>
            <w:rStyle w:val="Hyperlink"/>
          </w:rPr>
          <w:t xml:space="preserve">Seguridad. Linebase.2.Portal</w:t>
        </w:r>
      </w:hyperlink>
    </w:p>
    <w:p>
      <w:pPr>
        <w:numPr>
          <w:ilvl w:val="0"/>
          <w:numId w:val="1005"/>
        </w:numPr>
        <w:pStyle w:val="Compact"/>
      </w:pPr>
      <w:hyperlink w:anchor="análisis-de-productos">
        <w:r>
          <w:rPr>
            <w:rStyle w:val="Hyperlink"/>
          </w:rPr>
          <w:t xml:space="preserve">Análisis de Productos</w:t>
        </w:r>
      </w:hyperlink>
    </w:p>
    <w:p>
      <w:pPr>
        <w:numPr>
          <w:ilvl w:val="1"/>
          <w:numId w:val="1010"/>
        </w:numPr>
        <w:pStyle w:val="Compact"/>
      </w:pPr>
      <w:hyperlink w:anchor="Xb0beaf2f037d17a4a34f272b378a0d10c97537f">
        <w:r>
          <w:rPr>
            <w:rStyle w:val="Hyperlink"/>
          </w:rPr>
          <w:t xml:space="preserve">Organización. 4n.1a. Mapa producto PGN. Comparativa</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1"/>
        </w:numPr>
        <w:pStyle w:val="Compact"/>
      </w:pPr>
      <w:hyperlink w:anchor="seguridad.3.-autenticación">
        <w:r>
          <w:rPr>
            <w:rStyle w:val="Hyperlink"/>
          </w:rPr>
          <w:t xml:space="preserve">Seguridad.3. Autenticación</w:t>
        </w:r>
      </w:hyperlink>
    </w:p>
    <w:p>
      <w:pPr>
        <w:numPr>
          <w:ilvl w:val="1"/>
          <w:numId w:val="1011"/>
        </w:numPr>
        <w:pStyle w:val="Compact"/>
      </w:pPr>
      <w:hyperlink w:anchor="seguridad.4.-autorización">
        <w:r>
          <w:rPr>
            <w:rStyle w:val="Hyperlink"/>
          </w:rPr>
          <w:t xml:space="preserve">Seguridad.4. Autorización</w:t>
        </w:r>
      </w:hyperlink>
    </w:p>
    <w:p>
      <w:pPr>
        <w:numPr>
          <w:ilvl w:val="1"/>
          <w:numId w:val="1011"/>
        </w:numPr>
        <w:pStyle w:val="Compact"/>
      </w:pPr>
      <w:hyperlink w:anchor="seguridad.5.desarrolloseguro">
        <w:r>
          <w:rPr>
            <w:rStyle w:val="Hyperlink"/>
          </w:rPr>
          <w:t xml:space="preserve">Seguridad.5.DesarrolloSeguro</w:t>
        </w:r>
      </w:hyperlink>
    </w:p>
    <w:p>
      <w:pPr>
        <w:numPr>
          <w:ilvl w:val="1"/>
          <w:numId w:val="1011"/>
        </w:numPr>
        <w:pStyle w:val="Compact"/>
      </w:pPr>
      <w:hyperlink w:anchor="seguridad.-6.-auditoría">
        <w:r>
          <w:rPr>
            <w:rStyle w:val="Hyperlink"/>
          </w:rPr>
          <w:t xml:space="preserve">Seguridad. 6. Auditoría</w:t>
        </w:r>
      </w:hyperlink>
    </w:p>
    <w:p>
      <w:pPr>
        <w:numPr>
          <w:ilvl w:val="1"/>
          <w:numId w:val="1011"/>
        </w:numPr>
        <w:pStyle w:val="Compact"/>
      </w:pPr>
      <w:hyperlink w:anchor="seguridad.-7.-owasp">
        <w:r>
          <w:rPr>
            <w:rStyle w:val="Hyperlink"/>
          </w:rPr>
          <w:t xml:space="preserve">Seguridad. 7. Owasp</w:t>
        </w:r>
      </w:hyperlink>
    </w:p>
    <w:p>
      <w:pPr>
        <w:numPr>
          <w:ilvl w:val="0"/>
          <w:numId w:val="1005"/>
        </w:numPr>
        <w:pStyle w:val="Compact"/>
      </w:pPr>
      <w:hyperlink w:anchor="riesgos-técnicos">
        <w:r>
          <w:rPr>
            <w:rStyle w:val="Hyperlink"/>
          </w:rPr>
          <w:t xml:space="preserve">Riesgos Técnicos</w:t>
        </w:r>
      </w:hyperlink>
    </w:p>
    <w:p>
      <w:pPr>
        <w:numPr>
          <w:ilvl w:val="1"/>
          <w:numId w:val="1012"/>
        </w:numPr>
        <w:pStyle w:val="Compact"/>
      </w:pPr>
      <w:hyperlink w:anchor="riesgos.1.-migración-funcional">
        <w:r>
          <w:rPr>
            <w:rStyle w:val="Hyperlink"/>
          </w:rPr>
          <w:t xml:space="preserve">Riesgos.1. Migración funcional</w:t>
        </w:r>
      </w:hyperlink>
    </w:p>
    <w:p>
      <w:pPr>
        <w:numPr>
          <w:ilvl w:val="1"/>
          <w:numId w:val="1012"/>
        </w:numPr>
        <w:pStyle w:val="Compact"/>
      </w:pPr>
      <w:hyperlink w:anchor="riesgos.2.-modelo-riesgo-rsg10">
        <w:r>
          <w:rPr>
            <w:rStyle w:val="Hyperlink"/>
          </w:rPr>
          <w:t xml:space="preserve">Riesgos.2. Modelo Riesgo RSG10</w:t>
        </w:r>
      </w:hyperlink>
    </w:p>
    <w:p>
      <w:r>
        <w:br w:type="page"/>
      </w:r>
    </w:p>
    <w:bookmarkEnd w:id="42"/>
    <w:bookmarkStart w:id="63" w:name="patrón-de-diseño-línea-base-sui-pgn"/>
    <w:p>
      <w:pPr>
        <w:pStyle w:val="Heading1"/>
      </w:pPr>
      <w:r>
        <w:t xml:space="preserve">Patrón de Diseño Línea Base SUI PGN</w:t>
      </w:r>
    </w:p>
    <w:bookmarkStart w:id="47" w:name="lineabase.0.siu-aplicación"/>
    <w:p>
      <w:pPr>
        <w:pStyle w:val="Heading2"/>
      </w:pPr>
      <w:r>
        <w:t xml:space="preserve">Lineabase.0.SIU Aplicación</w:t>
      </w:r>
    </w:p>
    <w:bookmarkStart w:id="0" w:name="fig:Lineabase.0.SIUAplicación"/>
    <w:p>
      <w:pPr>
        <w:pStyle w:val="CaptionedFigure"/>
      </w:pPr>
      <w:bookmarkStart w:id="46" w:name="fig:Lineabase.0.SIUAplicación"/>
      <w:r>
        <w:drawing>
          <wp:inline>
            <wp:extent cx="5943600" cy="2292129"/>
            <wp:effectExtent b="0" l="0" r="0" t="0"/>
            <wp:docPr descr="Imagen 1: Vista. Lineabase.0.SIU Aplicación" title="" id="44" name="Picture"/>
            <a:graphic>
              <a:graphicData uri="http://schemas.openxmlformats.org/drawingml/2006/picture">
                <pic:pic>
                  <pic:nvPicPr>
                    <pic:cNvPr descr="images/Lineabase.0.SIUAplicación.png" id="45" name="Picture"/>
                    <pic:cNvPicPr>
                      <a:picLocks noChangeArrowheads="1" noChangeAspect="1"/>
                    </pic:cNvPicPr>
                  </pic:nvPicPr>
                  <pic:blipFill>
                    <a:blip r:embed="rId43"/>
                    <a:stretch>
                      <a:fillRect/>
                    </a:stretch>
                  </pic:blipFill>
                  <pic:spPr bwMode="auto">
                    <a:xfrm>
                      <a:off x="0" y="0"/>
                      <a:ext cx="5943600" cy="2292129"/>
                    </a:xfrm>
                    <a:prstGeom prst="rect">
                      <a:avLst/>
                    </a:prstGeom>
                    <a:noFill/>
                    <a:ln w="9525">
                      <a:noFill/>
                      <a:headEnd/>
                      <a:tailEnd/>
                    </a:ln>
                  </pic:spPr>
                </pic:pic>
              </a:graphicData>
            </a:graphic>
          </wp:inline>
        </w:drawing>
      </w:r>
      <w:bookmarkEnd w:id="46"/>
    </w:p>
    <w:p>
      <w:pPr>
        <w:pStyle w:val="ImageCaption"/>
      </w:pPr>
      <w:r>
        <w:t xml:space="preserve">Imagen 1: Vista. Lineabase.0.SIU Aplicación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7"/>
    <w:bookmarkStart w:id="49"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3"/>
        </w:numPr>
        <w:pStyle w:val="Compact"/>
      </w:pPr>
      <w:r>
        <w:t xml:space="preserve">Runtime: Es el servicio que interactúa con el usuario final (GUI) elaborado en Angular 11</w:t>
      </w:r>
    </w:p>
    <w:p>
      <w:pPr>
        <w:numPr>
          <w:ilvl w:val="0"/>
          <w:numId w:val="1013"/>
        </w:numPr>
        <w:pStyle w:val="Compact"/>
      </w:pPr>
      <w:r>
        <w:t xml:space="preserve">API Tx: Servicio api rest base node encargado de realizar las transacciones básicas CRUD</w:t>
      </w:r>
    </w:p>
    <w:p>
      <w:pPr>
        <w:numPr>
          <w:ilvl w:val="0"/>
          <w:numId w:val="1013"/>
        </w:numPr>
        <w:pStyle w:val="Compact"/>
      </w:pPr>
      <w:r>
        <w:t xml:space="preserve">API Config / Seguridad. Servicio Web API .Net Framework encargado de gestionar características con la autenticación y configuración</w:t>
      </w:r>
    </w:p>
    <w:p>
      <w:pPr>
        <w:pStyle w:val="FirstParagraph"/>
      </w:pPr>
    </w:p>
    <w:bookmarkStart w:id="48"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p>
      <w:pPr>
        <w:pStyle w:val="BodyText"/>
      </w:pPr>
    </w:p>
    <w:bookmarkEnd w:id="48"/>
    <w:bookmarkEnd w:id="49"/>
    <w:bookmarkStart w:id="52" w:name="lineabase.1.siu-componente"/>
    <w:p>
      <w:pPr>
        <w:pStyle w:val="Heading2"/>
      </w:pPr>
      <w:r>
        <w:t xml:space="preserve">Lineabase.1.SIU Componente</w:t>
      </w:r>
    </w:p>
    <w:bookmarkStart w:id="0" w:name="fig:Lineabase.1.SIUComponente"/>
    <w:p>
      <w:pPr>
        <w:pStyle w:val="FirstParagraph"/>
      </w:pPr>
      <w:bookmarkStart w:id="50" w:name="fig:Lineabase.1.SIUComponente"/>
      <w:r>
        <w:t xml:space="preserve">Imagen 2: Vista. Lineabase.1.SIU Componente</w:t>
      </w:r>
      <w:bookmarkEnd w:id="50"/>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4"/>
        </w:numPr>
        <w:pStyle w:val="Compact"/>
      </w:pPr>
      <w:r>
        <w:t xml:space="preserve">Angular 11 (Web)</w:t>
      </w:r>
    </w:p>
    <w:p>
      <w:pPr>
        <w:numPr>
          <w:ilvl w:val="0"/>
          <w:numId w:val="1014"/>
        </w:numPr>
        <w:pStyle w:val="Compact"/>
      </w:pPr>
      <w:r>
        <w:t xml:space="preserve">API Transaccional (Node Js)</w:t>
      </w:r>
    </w:p>
    <w:p>
      <w:pPr>
        <w:numPr>
          <w:ilvl w:val="0"/>
          <w:numId w:val="1014"/>
        </w:numPr>
        <w:pStyle w:val="Compact"/>
      </w:pPr>
      <w:r>
        <w:t xml:space="preserve">API Config (C#)</w:t>
      </w:r>
    </w:p>
    <w:p>
      <w:pPr>
        <w:numPr>
          <w:ilvl w:val="0"/>
          <w:numId w:val="1014"/>
        </w:numPr>
        <w:pStyle w:val="Compact"/>
      </w:pPr>
      <w:r>
        <w:t xml:space="preserve">Persistencia (SQL)</w:t>
      </w:r>
    </w:p>
    <w:p>
      <w:pPr>
        <w:pStyle w:val="FirstParagraph"/>
      </w:pPr>
      <w:r>
        <w:t xml:space="preserve">Asuntos de la Migración:</w:t>
      </w:r>
    </w:p>
    <w:p>
      <w:pPr>
        <w:numPr>
          <w:ilvl w:val="0"/>
          <w:numId w:val="1015"/>
        </w:numPr>
        <w:pStyle w:val="Compact"/>
      </w:pPr>
      <w:r>
        <w:t xml:space="preserve">Estrategia CMS central</w:t>
      </w:r>
    </w:p>
    <w:p>
      <w:pPr>
        <w:numPr>
          <w:ilvl w:val="0"/>
          <w:numId w:val="1015"/>
        </w:numPr>
        <w:pStyle w:val="Compact"/>
      </w:pPr>
      <w:r>
        <w:t xml:space="preserve">Motor de búsqueda</w:t>
      </w:r>
    </w:p>
    <w:p>
      <w:pPr>
        <w:numPr>
          <w:ilvl w:val="0"/>
          <w:numId w:val="1015"/>
        </w:numPr>
        <w:pStyle w:val="Compact"/>
      </w:pPr>
      <w:r>
        <w:t xml:space="preserve">Estatego como BI</w:t>
      </w:r>
    </w:p>
    <w:p>
      <w:pPr>
        <w:numPr>
          <w:ilvl w:val="0"/>
          <w:numId w:val="1015"/>
        </w:numPr>
        <w:pStyle w:val="Compact"/>
      </w:pPr>
      <w:r>
        <w:t xml:space="preserve">Conciliación y Doku</w:t>
      </w:r>
    </w:p>
    <w:p>
      <w:pPr>
        <w:numPr>
          <w:ilvl w:val="0"/>
          <w:numId w:val="1015"/>
        </w:numPr>
        <w:pStyle w:val="Compact"/>
      </w:pPr>
      <w:r>
        <w:t xml:space="preserve">Gestión de sesiones / caducidad</w:t>
      </w:r>
    </w:p>
    <w:bookmarkStart w:id="51"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51"/>
    <w:bookmarkEnd w:id="52"/>
    <w:bookmarkStart w:id="56" w:name="X72fb0e13deea73ab81b6017cb7efce1fdaee8fb"/>
    <w:p>
      <w:pPr>
        <w:pStyle w:val="Heading2"/>
      </w:pPr>
      <w:r>
        <w:t xml:space="preserve">Lineabase.1a.SIU Componentes. Infraestrcutura</w:t>
      </w:r>
    </w:p>
    <w:bookmarkStart w:id="0" w:name="fig:Lineabase.1a.SIUComponentes.Infraestrcutura"/>
    <w:p>
      <w:pPr>
        <w:pStyle w:val="FirstParagraph"/>
      </w:pPr>
      <w:bookmarkStart w:id="53" w:name="X9f1751b5535eda5074d83d3c7bc0b166e1ea275"/>
      <w:r>
        <w:t xml:space="preserve">Imagen 3: Vista. Lineabase.1a.SIU Componentes. Infraestrcutura</w:t>
      </w:r>
      <w:bookmarkEnd w:id="53"/>
    </w:p>
    <w:bookmarkEnd w:id="0"/>
    <w:p>
      <w:pPr>
        <w:pStyle w:val="BodyText"/>
      </w:pPr>
      <w:r>
        <w:t xml:space="preserve">Relación de dependencias de infraestructura con los servicios que integran el modelo de aplicación de SUI Migrado, 2023.</w:t>
      </w:r>
    </w:p>
    <w:bookmarkStart w:id="54" w:name="elementos-de-infraestructura-sui-migrado"/>
    <w:p>
      <w:pPr>
        <w:pStyle w:val="Heading3"/>
      </w:pPr>
      <w:r>
        <w:t xml:space="preserve">Elementos de Infraestructura SUI Migrado</w:t>
      </w:r>
    </w:p>
    <w:p>
      <w:pPr>
        <w:numPr>
          <w:ilvl w:val="0"/>
          <w:numId w:val="1016"/>
        </w:numPr>
        <w:pStyle w:val="Compact"/>
      </w:pPr>
      <w:r>
        <w:t xml:space="preserve">Servidor de Canales (App PGN web y móvil)</w:t>
      </w:r>
    </w:p>
    <w:p>
      <w:pPr>
        <w:numPr>
          <w:ilvl w:val="0"/>
          <w:numId w:val="1016"/>
        </w:numPr>
        <w:pStyle w:val="Compact"/>
      </w:pPr>
      <w:r>
        <w:t xml:space="preserve">Servidor Web App (App SUI)</w:t>
      </w:r>
    </w:p>
    <w:p>
      <w:pPr>
        <w:numPr>
          <w:ilvl w:val="0"/>
          <w:numId w:val="1016"/>
        </w:numPr>
        <w:pStyle w:val="Compact"/>
      </w:pPr>
      <w:r>
        <w:t xml:space="preserve">Servidor Lappiz (Config SUI)</w:t>
      </w:r>
    </w:p>
    <w:p>
      <w:pPr>
        <w:numPr>
          <w:ilvl w:val="0"/>
          <w:numId w:val="1016"/>
        </w:numPr>
        <w:pStyle w:val="Compact"/>
      </w:pPr>
      <w:r>
        <w:t xml:space="preserve">Servidor BDD App (Transaccional)</w:t>
      </w:r>
    </w:p>
    <w:p>
      <w:pPr>
        <w:numPr>
          <w:ilvl w:val="0"/>
          <w:numId w:val="1016"/>
        </w:numPr>
        <w:pStyle w:val="Compact"/>
      </w:pPr>
      <w:r>
        <w:t xml:space="preserve">Servidor BDD Config (Configuración)</w:t>
      </w:r>
    </w:p>
    <w:p>
      <w:pPr>
        <w:pStyle w:val="FirstParagraph"/>
      </w:pPr>
    </w:p>
    <w:bookmarkEnd w:id="54"/>
    <w:bookmarkStart w:id="55"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55"/>
    <w:bookmarkEnd w:id="56"/>
    <w:bookmarkStart w:id="62" w:name="linebase.2.portal"/>
    <w:p>
      <w:pPr>
        <w:pStyle w:val="Heading2"/>
      </w:pPr>
      <w:r>
        <w:t xml:space="preserve">Linebase.2.Portal</w:t>
      </w:r>
    </w:p>
    <w:bookmarkStart w:id="0" w:name="fig:Linebase.2.Portal"/>
    <w:p>
      <w:pPr>
        <w:pStyle w:val="CaptionedFigure"/>
      </w:pPr>
      <w:bookmarkStart w:id="60" w:name="fig:Linebase.2.Portal"/>
      <w:r>
        <w:drawing>
          <wp:inline>
            <wp:extent cx="5943600" cy="1151164"/>
            <wp:effectExtent b="0" l="0" r="0" t="0"/>
            <wp:docPr descr="Imagen 4: Vista. Linebase.2.Portal" title="" id="58" name="Picture"/>
            <a:graphic>
              <a:graphicData uri="http://schemas.openxmlformats.org/drawingml/2006/picture">
                <pic:pic>
                  <pic:nvPicPr>
                    <pic:cNvPr descr="images/Linebase.2.Portal.png" id="59" name="Picture"/>
                    <pic:cNvPicPr>
                      <a:picLocks noChangeArrowheads="1" noChangeAspect="1"/>
                    </pic:cNvPicPr>
                  </pic:nvPicPr>
                  <pic:blipFill>
                    <a:blip r:embed="rId57"/>
                    <a:stretch>
                      <a:fillRect/>
                    </a:stretch>
                  </pic:blipFill>
                  <pic:spPr bwMode="auto">
                    <a:xfrm>
                      <a:off x="0" y="0"/>
                      <a:ext cx="5943600" cy="1151164"/>
                    </a:xfrm>
                    <a:prstGeom prst="rect">
                      <a:avLst/>
                    </a:prstGeom>
                    <a:noFill/>
                    <a:ln w="9525">
                      <a:noFill/>
                      <a:headEnd/>
                      <a:tailEnd/>
                    </a:ln>
                  </pic:spPr>
                </pic:pic>
              </a:graphicData>
            </a:graphic>
          </wp:inline>
        </w:drawing>
      </w:r>
      <w:bookmarkEnd w:id="60"/>
    </w:p>
    <w:p>
      <w:pPr>
        <w:pStyle w:val="ImageCaption"/>
      </w:pPr>
      <w:r>
        <w:t xml:space="preserve">Imagen 4: Vista.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61"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61"/>
    <w:bookmarkEnd w:id="62"/>
    <w:bookmarkEnd w:id="63"/>
    <w:bookmarkStart w:id="84" w:name="patrón-de-diseño-migración-sui-pgn"/>
    <w:p>
      <w:pPr>
        <w:pStyle w:val="Heading1"/>
      </w:pPr>
      <w:r>
        <w:t xml:space="preserve">Patrón de Diseño Migración SUI PGN</w:t>
      </w:r>
    </w:p>
    <w:bookmarkStart w:id="70" w:name="migracion.1a.a.siu-contexto-módulo"/>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5: Vista.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64"/>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5: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8"/>
        </w:numPr>
        <w:pStyle w:val="Compact"/>
      </w:pPr>
      <w:r>
        <w:t xml:space="preserve">cc:Presentación</w:t>
      </w:r>
    </w:p>
    <w:p>
      <w:pPr>
        <w:numPr>
          <w:ilvl w:val="0"/>
          <w:numId w:val="1018"/>
        </w:numPr>
        <w:pStyle w:val="Compact"/>
      </w:pPr>
      <w:r>
        <w:t xml:space="preserve">cc:Servicios de aplicación</w:t>
      </w:r>
    </w:p>
    <w:p>
      <w:pPr>
        <w:numPr>
          <w:ilvl w:val="0"/>
          <w:numId w:val="1018"/>
        </w:numPr>
        <w:pStyle w:val="Compact"/>
      </w:pPr>
      <w:r>
        <w:t xml:space="preserve">cc:Portales y canales</w:t>
      </w:r>
    </w:p>
    <w:p>
      <w:pPr>
        <w:numPr>
          <w:ilvl w:val="0"/>
          <w:numId w:val="1018"/>
        </w:numPr>
        <w:pStyle w:val="Compact"/>
      </w:pPr>
      <w:r>
        <w:t xml:space="preserve">cc:Administración y configuración</w:t>
      </w:r>
    </w:p>
    <w:p>
      <w:pPr>
        <w:numPr>
          <w:ilvl w:val="0"/>
          <w:numId w:val="1018"/>
        </w:numPr>
        <w:pStyle w:val="Compact"/>
      </w:pPr>
      <w:r>
        <w:t xml:space="preserve">cc:Almacenamiento</w:t>
      </w:r>
    </w:p>
    <w:bookmarkStart w:id="6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migracion.1b.1.-siu-módulos-componentes"/>
    <w:p>
      <w:pPr>
        <w:pStyle w:val="Heading2"/>
      </w:pPr>
      <w:r>
        <w:t xml:space="preserve">Migracion.1b.1. SIU Módulos Componentes</w:t>
      </w:r>
    </w:p>
    <w:bookmarkStart w:id="0" w:name="fig:Migracion.1b.1.SIUMódulosComponentes"/>
    <w:p>
      <w:pPr>
        <w:pStyle w:val="CaptionedFigure"/>
      </w:pPr>
      <w:bookmarkStart w:id="74" w:name="fig:Migracion.1b.1.SIUMódulosComponentes"/>
      <w:r>
        <w:drawing>
          <wp:inline>
            <wp:extent cx="5943600" cy="4213746"/>
            <wp:effectExtent b="0" l="0" r="0" t="0"/>
            <wp:docPr descr="Imagen 6: Vista. Migracion.1b.1. SIU Módulos Componentes" title="" id="72" name="Picture"/>
            <a:graphic>
              <a:graphicData uri="http://schemas.openxmlformats.org/drawingml/2006/picture">
                <pic:pic>
                  <pic:nvPicPr>
                    <pic:cNvPr descr="images/Migracion.1b.1.SIUMódulosComponentes.png" id="73" name="Picture"/>
                    <pic:cNvPicPr>
                      <a:picLocks noChangeArrowheads="1" noChangeAspect="1"/>
                    </pic:cNvPicPr>
                  </pic:nvPicPr>
                  <pic:blipFill>
                    <a:blip r:embed="rId71"/>
                    <a:stretch>
                      <a:fillRect/>
                    </a:stretch>
                  </pic:blipFill>
                  <pic:spPr bwMode="auto">
                    <a:xfrm>
                      <a:off x="0" y="0"/>
                      <a:ext cx="5943600" cy="4213746"/>
                    </a:xfrm>
                    <a:prstGeom prst="rect">
                      <a:avLst/>
                    </a:prstGeom>
                    <a:noFill/>
                    <a:ln w="9525">
                      <a:noFill/>
                      <a:headEnd/>
                      <a:tailEnd/>
                    </a:ln>
                  </pic:spPr>
                </pic:pic>
              </a:graphicData>
            </a:graphic>
          </wp:inline>
        </w:drawing>
      </w:r>
      <w:bookmarkEnd w:id="74"/>
    </w:p>
    <w:p>
      <w:pPr>
        <w:pStyle w:val="ImageCaption"/>
      </w:pPr>
      <w:r>
        <w:t xml:space="preserve">Imagen 6: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9"/>
        </w:numPr>
        <w:pStyle w:val="Compact"/>
      </w:pPr>
      <w:r>
        <w:t xml:space="preserve">Presentación: Angular 11 (Web)</w:t>
      </w:r>
    </w:p>
    <w:p>
      <w:pPr>
        <w:numPr>
          <w:ilvl w:val="0"/>
          <w:numId w:val="1019"/>
        </w:numPr>
        <w:pStyle w:val="Compact"/>
      </w:pPr>
      <w:r>
        <w:t xml:space="preserve">PGN SUI: API Transaccional (Node Js)</w:t>
      </w:r>
    </w:p>
    <w:p>
      <w:pPr>
        <w:numPr>
          <w:ilvl w:val="0"/>
          <w:numId w:val="1019"/>
        </w:numPr>
        <w:pStyle w:val="Compact"/>
      </w:pPr>
      <w:r>
        <w:t xml:space="preserve">Administración: API Config (C#)</w:t>
      </w:r>
    </w:p>
    <w:p>
      <w:pPr>
        <w:numPr>
          <w:ilvl w:val="0"/>
          <w:numId w:val="1019"/>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5" w:name="consideraciones-de-seguridad-vista-web"/>
    <w:p>
      <w:pPr>
        <w:pStyle w:val="Heading3"/>
      </w:pPr>
      <w:r>
        <w:t xml:space="preserve">Consideraciones de Seguridad Vista Web</w:t>
      </w:r>
    </w:p>
    <w:p>
      <w:pPr>
        <w:numPr>
          <w:ilvl w:val="0"/>
          <w:numId w:val="1020"/>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1"/>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75"/>
    <w:bookmarkStart w:id="76"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SIU Migrado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76"/>
    <w:bookmarkEnd w:id="77"/>
    <w:bookmarkStart w:id="83" w:name="Xfddaa2b4780bc3beb89c441b9d46d0f5ba4dfd4"/>
    <w:p>
      <w:pPr>
        <w:pStyle w:val="Heading2"/>
      </w:pPr>
      <w:r>
        <w:t xml:space="preserve">Migracion.1c.SIU Módulos Colaboración Aplicaciones</w:t>
      </w:r>
    </w:p>
    <w:bookmarkStart w:id="0" w:name="fig:Migracion.1c.SIUMódulosColaboraciónAplicaciones"/>
    <w:p>
      <w:pPr>
        <w:pStyle w:val="CaptionedFigure"/>
      </w:pPr>
      <w:bookmarkStart w:id="81" w:name="X647fc3115f84aa952520a1bd3b5fb18d6491750"/>
      <w:r>
        <w:drawing>
          <wp:inline>
            <wp:extent cx="5943600" cy="4879813"/>
            <wp:effectExtent b="0" l="0" r="0" t="0"/>
            <wp:docPr descr="Imagen 7: Vista. Migracion.1c.SIU Módulos Colaboración Aplicaciones" title="" id="79" name="Picture"/>
            <a:graphic>
              <a:graphicData uri="http://schemas.openxmlformats.org/drawingml/2006/picture">
                <pic:pic>
                  <pic:nvPicPr>
                    <pic:cNvPr descr="images/Migracion.1c.SIUMódulosColaboraciónAplicaciones.png" id="80" name="Picture"/>
                    <pic:cNvPicPr>
                      <a:picLocks noChangeArrowheads="1" noChangeAspect="1"/>
                    </pic:cNvPicPr>
                  </pic:nvPicPr>
                  <pic:blipFill>
                    <a:blip r:embed="rId78"/>
                    <a:stretch>
                      <a:fillRect/>
                    </a:stretch>
                  </pic:blipFill>
                  <pic:spPr bwMode="auto">
                    <a:xfrm>
                      <a:off x="0" y="0"/>
                      <a:ext cx="5943600" cy="4879813"/>
                    </a:xfrm>
                    <a:prstGeom prst="rect">
                      <a:avLst/>
                    </a:prstGeom>
                    <a:noFill/>
                    <a:ln w="9525">
                      <a:noFill/>
                      <a:headEnd/>
                      <a:tailEnd/>
                    </a:ln>
                  </pic:spPr>
                </pic:pic>
              </a:graphicData>
            </a:graphic>
          </wp:inline>
        </w:drawing>
      </w:r>
      <w:bookmarkEnd w:id="81"/>
    </w:p>
    <w:p>
      <w:pPr>
        <w:pStyle w:val="ImageCaption"/>
      </w:pPr>
      <w:r>
        <w:t xml:space="preserve">Imagen 7: Vista. Migracion.1c.SIU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8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82"/>
    <w:bookmarkEnd w:id="83"/>
    <w:bookmarkEnd w:id="84"/>
    <w:bookmarkStart w:id="115" w:name="organización-cambios-arquitectura"/>
    <w:p>
      <w:pPr>
        <w:pStyle w:val="Heading1"/>
      </w:pPr>
      <w:r>
        <w:t xml:space="preserve">Organización cambios arquitectura</w:t>
      </w:r>
    </w:p>
    <w:bookmarkStart w:id="90" w:name="organización.-1n.-mapa-producto"/>
    <w:p>
      <w:pPr>
        <w:pStyle w:val="Heading2"/>
      </w:pPr>
      <w:r>
        <w:t xml:space="preserve">Organización. 1n. Mapa producto</w:t>
      </w:r>
    </w:p>
    <w:bookmarkStart w:id="0" w:name="fig:Organización.1n.Mapaproducto"/>
    <w:p>
      <w:pPr>
        <w:pStyle w:val="CaptionedFigure"/>
      </w:pPr>
      <w:bookmarkStart w:id="88" w:name="fig:Organización.1n.Mapaproducto"/>
      <w:r>
        <w:drawing>
          <wp:inline>
            <wp:extent cx="2871216" cy="4368350"/>
            <wp:effectExtent b="0" l="0" r="0" t="0"/>
            <wp:docPr descr="Imagen 8: Vista. Organización. 1n. Mapa producto" title="" id="86" name="Picture"/>
            <a:graphic>
              <a:graphicData uri="http://schemas.openxmlformats.org/drawingml/2006/picture">
                <pic:pic>
                  <pic:nvPicPr>
                    <pic:cNvPr descr="images/Organización.1n.Mapaproducto.png" id="87" name="Picture"/>
                    <pic:cNvPicPr>
                      <a:picLocks noChangeArrowheads="1" noChangeAspect="1"/>
                    </pic:cNvPicPr>
                  </pic:nvPicPr>
                  <pic:blipFill>
                    <a:blip r:embed="rId85"/>
                    <a:stretch>
                      <a:fillRect/>
                    </a:stretch>
                  </pic:blipFill>
                  <pic:spPr bwMode="auto">
                    <a:xfrm>
                      <a:off x="0" y="0"/>
                      <a:ext cx="2871216" cy="4368350"/>
                    </a:xfrm>
                    <a:prstGeom prst="rect">
                      <a:avLst/>
                    </a:prstGeom>
                    <a:noFill/>
                    <a:ln w="9525">
                      <a:noFill/>
                      <a:headEnd/>
                      <a:tailEnd/>
                    </a:ln>
                  </pic:spPr>
                </pic:pic>
              </a:graphicData>
            </a:graphic>
          </wp:inline>
        </w:drawing>
      </w:r>
      <w:bookmarkEnd w:id="88"/>
    </w:p>
    <w:p>
      <w:pPr>
        <w:pStyle w:val="ImageCaption"/>
      </w:pPr>
      <w:r>
        <w:t xml:space="preserve">Imagen 8: Vista. Organización. 1n. Mapa producto</w:t>
      </w:r>
    </w:p>
    <w:bookmarkEnd w:id="0"/>
    <w:bookmarkStart w:id="89"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p>
      <w:pPr>
        <w:pStyle w:val="BodyText"/>
      </w:pPr>
    </w:p>
    <w:bookmarkEnd w:id="89"/>
    <w:bookmarkEnd w:id="90"/>
    <w:bookmarkStart w:id="96"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94" w:name="X836ecee3e762689cb8040fe8ebeaeac3fb16a62"/>
      <w:r>
        <w:drawing>
          <wp:inline>
            <wp:extent cx="5943600" cy="3844606"/>
            <wp:effectExtent b="0" l="0" r="0" t="0"/>
            <wp:docPr descr="Imagen 9: Vista. Organización. 1n.1.b. Mapa producto PGN. Relatoría" title="" id="92" name="Picture"/>
            <a:graphic>
              <a:graphicData uri="http://schemas.openxmlformats.org/drawingml/2006/picture">
                <pic:pic>
                  <pic:nvPicPr>
                    <pic:cNvPr descr="images/Organización.1n.1.b.MapaproductoPGN.Relatoría.png" id="93" name="Picture"/>
                    <pic:cNvPicPr>
                      <a:picLocks noChangeArrowheads="1" noChangeAspect="1"/>
                    </pic:cNvPicPr>
                  </pic:nvPicPr>
                  <pic:blipFill>
                    <a:blip r:embed="rId91"/>
                    <a:stretch>
                      <a:fillRect/>
                    </a:stretch>
                  </pic:blipFill>
                  <pic:spPr bwMode="auto">
                    <a:xfrm>
                      <a:off x="0" y="0"/>
                      <a:ext cx="5943600" cy="3844606"/>
                    </a:xfrm>
                    <a:prstGeom prst="rect">
                      <a:avLst/>
                    </a:prstGeom>
                    <a:noFill/>
                    <a:ln w="9525">
                      <a:noFill/>
                      <a:headEnd/>
                      <a:tailEnd/>
                    </a:ln>
                  </pic:spPr>
                </pic:pic>
              </a:graphicData>
            </a:graphic>
          </wp:inline>
        </w:drawing>
      </w:r>
      <w:bookmarkEnd w:id="94"/>
    </w:p>
    <w:p>
      <w:pPr>
        <w:pStyle w:val="ImageCaption"/>
      </w:pPr>
      <w:r>
        <w:t xml:space="preserve">Imagen 9: Vista. Organización. 1n.1.b. Mapa producto PGN. Relatoría</w:t>
      </w:r>
    </w:p>
    <w:bookmarkEnd w:id="0"/>
    <w:bookmarkStart w:id="95"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p>
    <w:bookmarkEnd w:id="95"/>
    <w:bookmarkEnd w:id="96"/>
    <w:bookmarkStart w:id="102"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00" w:name="X628ed66cb544081d9a0aa0f780a573568c29a1b"/>
      <w:r>
        <w:drawing>
          <wp:inline>
            <wp:extent cx="5943600" cy="3538059"/>
            <wp:effectExtent b="0" l="0" r="0" t="0"/>
            <wp:docPr descr="Imagen 10: Vista. Organización. 2n.1a. Mapa producto PGN. Conciliacion" title="" id="98" name="Picture"/>
            <a:graphic>
              <a:graphicData uri="http://schemas.openxmlformats.org/drawingml/2006/picture">
                <pic:pic>
                  <pic:nvPicPr>
                    <pic:cNvPr descr="images/Organización.2n.1a.MapaproductoPGN.Conciliacion.png" id="99" name="Picture"/>
                    <pic:cNvPicPr>
                      <a:picLocks noChangeArrowheads="1" noChangeAspect="1"/>
                    </pic:cNvPicPr>
                  </pic:nvPicPr>
                  <pic:blipFill>
                    <a:blip r:embed="rId97"/>
                    <a:stretch>
                      <a:fillRect/>
                    </a:stretch>
                  </pic:blipFill>
                  <pic:spPr bwMode="auto">
                    <a:xfrm>
                      <a:off x="0" y="0"/>
                      <a:ext cx="5943600" cy="3538059"/>
                    </a:xfrm>
                    <a:prstGeom prst="rect">
                      <a:avLst/>
                    </a:prstGeom>
                    <a:noFill/>
                    <a:ln w="9525">
                      <a:noFill/>
                      <a:headEnd/>
                      <a:tailEnd/>
                    </a:ln>
                  </pic:spPr>
                </pic:pic>
              </a:graphicData>
            </a:graphic>
          </wp:inline>
        </w:drawing>
      </w:r>
      <w:bookmarkEnd w:id="100"/>
    </w:p>
    <w:p>
      <w:pPr>
        <w:pStyle w:val="ImageCaption"/>
      </w:pPr>
      <w:r>
        <w:t xml:space="preserve">Imagen 10: Vista. Organización. 2n.1a. Mapa producto PGN. Conciliacion</w:t>
      </w:r>
    </w:p>
    <w:bookmarkEnd w:id="0"/>
    <w:bookmarkStart w:id="101"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pPr>
        <w:pStyle w:val="BodyText"/>
      </w:pPr>
    </w:p>
    <w:bookmarkEnd w:id="101"/>
    <w:bookmarkEnd w:id="102"/>
    <w:bookmarkStart w:id="108"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06" w:name="X2a441334dd3f7ab362149e16ebe0ca87a74a474"/>
      <w:r>
        <w:drawing>
          <wp:inline>
            <wp:extent cx="5943600" cy="4444511"/>
            <wp:effectExtent b="0" l="0" r="0" t="0"/>
            <wp:docPr descr="Imagen 11: Vista. Organización. 4n.1. Mapa producto PGN. Estratego" title="" id="104" name="Picture"/>
            <a:graphic>
              <a:graphicData uri="http://schemas.openxmlformats.org/drawingml/2006/picture">
                <pic:pic>
                  <pic:nvPicPr>
                    <pic:cNvPr descr="images/Organización.4n.1.MapaproductoPGN.Estratego.png" id="105" name="Picture"/>
                    <pic:cNvPicPr>
                      <a:picLocks noChangeArrowheads="1" noChangeAspect="1"/>
                    </pic:cNvPicPr>
                  </pic:nvPicPr>
                  <pic:blipFill>
                    <a:blip r:embed="rId103"/>
                    <a:stretch>
                      <a:fillRect/>
                    </a:stretch>
                  </pic:blipFill>
                  <pic:spPr bwMode="auto">
                    <a:xfrm>
                      <a:off x="0" y="0"/>
                      <a:ext cx="5943600" cy="4444511"/>
                    </a:xfrm>
                    <a:prstGeom prst="rect">
                      <a:avLst/>
                    </a:prstGeom>
                    <a:noFill/>
                    <a:ln w="9525">
                      <a:noFill/>
                      <a:headEnd/>
                      <a:tailEnd/>
                    </a:ln>
                  </pic:spPr>
                </pic:pic>
              </a:graphicData>
            </a:graphic>
          </wp:inline>
        </w:drawing>
      </w:r>
      <w:bookmarkEnd w:id="106"/>
    </w:p>
    <w:p>
      <w:pPr>
        <w:pStyle w:val="ImageCaption"/>
      </w:pPr>
      <w:r>
        <w:t xml:space="preserve">Imagen 11: Vista. Organización. 4n.1. Mapa producto PGN. Estratego</w:t>
      </w:r>
    </w:p>
    <w:bookmarkEnd w:id="0"/>
    <w:bookmarkStart w:id="107"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p>
      <w:pPr>
        <w:pStyle w:val="BodyText"/>
      </w:pPr>
    </w:p>
    <w:bookmarkEnd w:id="107"/>
    <w:bookmarkEnd w:id="108"/>
    <w:bookmarkStart w:id="114" w:name="X1930f7df0bd023582609abce4634c2ec8c945c8"/>
    <w:p>
      <w:pPr>
        <w:pStyle w:val="Heading2"/>
      </w:pPr>
      <w:r>
        <w:t xml:space="preserve">Organización. 3n.1. Mapa producto PGN. SIAF</w:t>
      </w:r>
    </w:p>
    <w:bookmarkStart w:id="0" w:name="fig:Organización.3n.1.MapaproductoPGN.SIAF"/>
    <w:p>
      <w:pPr>
        <w:pStyle w:val="CaptionedFigure"/>
      </w:pPr>
      <w:bookmarkStart w:id="112" w:name="Xb7eabf230676024350447ef5b5e72cc9a12f850"/>
      <w:r>
        <w:drawing>
          <wp:inline>
            <wp:extent cx="5943600" cy="2784787"/>
            <wp:effectExtent b="0" l="0" r="0" t="0"/>
            <wp:docPr descr="Imagen 12: Vista. Organización. 3n.1. Mapa producto PGN. SIAF" title="" id="110" name="Picture"/>
            <a:graphic>
              <a:graphicData uri="http://schemas.openxmlformats.org/drawingml/2006/picture">
                <pic:pic>
                  <pic:nvPicPr>
                    <pic:cNvPr descr="images/Organización.3n.1.MapaproductoPGN.SIAF.png" id="111" name="Picture"/>
                    <pic:cNvPicPr>
                      <a:picLocks noChangeArrowheads="1" noChangeAspect="1"/>
                    </pic:cNvPicPr>
                  </pic:nvPicPr>
                  <pic:blipFill>
                    <a:blip r:embed="rId109"/>
                    <a:stretch>
                      <a:fillRect/>
                    </a:stretch>
                  </pic:blipFill>
                  <pic:spPr bwMode="auto">
                    <a:xfrm>
                      <a:off x="0" y="0"/>
                      <a:ext cx="5943600" cy="2784787"/>
                    </a:xfrm>
                    <a:prstGeom prst="rect">
                      <a:avLst/>
                    </a:prstGeom>
                    <a:noFill/>
                    <a:ln w="9525">
                      <a:noFill/>
                      <a:headEnd/>
                      <a:tailEnd/>
                    </a:ln>
                  </pic:spPr>
                </pic:pic>
              </a:graphicData>
            </a:graphic>
          </wp:inline>
        </w:drawing>
      </w:r>
      <w:bookmarkEnd w:id="112"/>
    </w:p>
    <w:p>
      <w:pPr>
        <w:pStyle w:val="ImageCaption"/>
      </w:pPr>
      <w:r>
        <w:t xml:space="preserve">Imagen 12: Vista. Organización. 3n.1. Mapa producto PGN. SIAF</w:t>
      </w:r>
    </w:p>
    <w:bookmarkEnd w:id="0"/>
    <w:bookmarkStart w:id="113"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13"/>
    <w:bookmarkEnd w:id="114"/>
    <w:bookmarkEnd w:id="115"/>
    <w:bookmarkStart w:id="128" w:name="arquitectura-de-seguridad-sui-migración"/>
    <w:p>
      <w:pPr>
        <w:pStyle w:val="Heading1"/>
      </w:pPr>
      <w:r>
        <w:t xml:space="preserve">Arquitectura de Seguridad, SUI Migración</w:t>
      </w:r>
    </w:p>
    <w:bookmarkStart w:id="121" w:name="seguridad.1.-requerimientos"/>
    <w:p>
      <w:pPr>
        <w:pStyle w:val="Heading2"/>
      </w:pPr>
      <w:r>
        <w:t xml:space="preserve">Seguridad.1. Requerimientos</w:t>
      </w:r>
    </w:p>
    <w:bookmarkStart w:id="0" w:name="fig:Seguridad.1.Requerimientos"/>
    <w:p>
      <w:pPr>
        <w:pStyle w:val="CaptionedFigure"/>
      </w:pPr>
      <w:bookmarkStart w:id="119" w:name="fig:Seguridad.1.Requerimientos"/>
      <w:r>
        <w:drawing>
          <wp:inline>
            <wp:extent cx="5943600" cy="4318692"/>
            <wp:effectExtent b="0" l="0" r="0" t="0"/>
            <wp:docPr descr="Imagen 13: Vista. Seguridad.1. Requerimientos" title="" id="117" name="Picture"/>
            <a:graphic>
              <a:graphicData uri="http://schemas.openxmlformats.org/drawingml/2006/picture">
                <pic:pic>
                  <pic:nvPicPr>
                    <pic:cNvPr descr="images/Seguridad.1.Requerimientos.png" id="118" name="Picture"/>
                    <pic:cNvPicPr>
                      <a:picLocks noChangeArrowheads="1" noChangeAspect="1"/>
                    </pic:cNvPicPr>
                  </pic:nvPicPr>
                  <pic:blipFill>
                    <a:blip r:embed="rId116"/>
                    <a:stretch>
                      <a:fillRect/>
                    </a:stretch>
                  </pic:blipFill>
                  <pic:spPr bwMode="auto">
                    <a:xfrm>
                      <a:off x="0" y="0"/>
                      <a:ext cx="5943600" cy="4318692"/>
                    </a:xfrm>
                    <a:prstGeom prst="rect">
                      <a:avLst/>
                    </a:prstGeom>
                    <a:noFill/>
                    <a:ln w="9525">
                      <a:noFill/>
                      <a:headEnd/>
                      <a:tailEnd/>
                    </a:ln>
                  </pic:spPr>
                </pic:pic>
              </a:graphicData>
            </a:graphic>
          </wp:inline>
        </w:drawing>
      </w:r>
      <w:bookmarkEnd w:id="119"/>
    </w:p>
    <w:p>
      <w:pPr>
        <w:pStyle w:val="ImageCaption"/>
      </w:pPr>
      <w:r>
        <w:t xml:space="preserve">Imagen 13: Vista. Seguridad.1. Requerimientos</w:t>
      </w:r>
    </w:p>
    <w:bookmarkEnd w:id="0"/>
    <w:bookmarkStart w:id="120"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p>
      <w:pPr>
        <w:pStyle w:val="BodyText"/>
      </w:pPr>
    </w:p>
    <w:bookmarkEnd w:id="120"/>
    <w:bookmarkEnd w:id="121"/>
    <w:bookmarkStart w:id="127" w:name="seguridad.-linebase.2.portal"/>
    <w:p>
      <w:pPr>
        <w:pStyle w:val="Heading2"/>
      </w:pPr>
      <w:r>
        <w:t xml:space="preserve">Seguridad. Linebase.2.Portal</w:t>
      </w:r>
    </w:p>
    <w:bookmarkStart w:id="0" w:name="fig:Seguridad.Linebase.2.Portal"/>
    <w:p>
      <w:pPr>
        <w:pStyle w:val="CaptionedFigure"/>
      </w:pPr>
      <w:bookmarkStart w:id="125" w:name="fig:Seguridad.Linebase.2.Portal"/>
      <w:r>
        <w:drawing>
          <wp:inline>
            <wp:extent cx="5943600" cy="2255821"/>
            <wp:effectExtent b="0" l="0" r="0" t="0"/>
            <wp:docPr descr="Imagen 14: Vista. Seguridad. Linebase.2.Portal" title="" id="123" name="Picture"/>
            <a:graphic>
              <a:graphicData uri="http://schemas.openxmlformats.org/drawingml/2006/picture">
                <pic:pic>
                  <pic:nvPicPr>
                    <pic:cNvPr descr="images/Seguridad.Linebase.2.Portal.png" id="124" name="Picture"/>
                    <pic:cNvPicPr>
                      <a:picLocks noChangeArrowheads="1" noChangeAspect="1"/>
                    </pic:cNvPicPr>
                  </pic:nvPicPr>
                  <pic:blipFill>
                    <a:blip r:embed="rId122"/>
                    <a:stretch>
                      <a:fillRect/>
                    </a:stretch>
                  </pic:blipFill>
                  <pic:spPr bwMode="auto">
                    <a:xfrm>
                      <a:off x="0" y="0"/>
                      <a:ext cx="5943600" cy="2255821"/>
                    </a:xfrm>
                    <a:prstGeom prst="rect">
                      <a:avLst/>
                    </a:prstGeom>
                    <a:noFill/>
                    <a:ln w="9525">
                      <a:noFill/>
                      <a:headEnd/>
                      <a:tailEnd/>
                    </a:ln>
                  </pic:spPr>
                </pic:pic>
              </a:graphicData>
            </a:graphic>
          </wp:inline>
        </w:drawing>
      </w:r>
      <w:bookmarkEnd w:id="125"/>
    </w:p>
    <w:p>
      <w:pPr>
        <w:pStyle w:val="ImageCaption"/>
      </w:pPr>
      <w:r>
        <w:t xml:space="preserve">Imagen 14: Vista.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22"/>
        </w:numPr>
        <w:pStyle w:val="Compact"/>
      </w:pPr>
      <w:r>
        <w:t xml:space="preserve">Servidores Web Front End</w:t>
      </w:r>
    </w:p>
    <w:p>
      <w:pPr>
        <w:numPr>
          <w:ilvl w:val="0"/>
          <w:numId w:val="1022"/>
        </w:numPr>
        <w:pStyle w:val="Compact"/>
      </w:pPr>
      <w:r>
        <w:t xml:space="preserve">Servidores de Aplicaciones</w:t>
      </w:r>
    </w:p>
    <w:p>
      <w:pPr>
        <w:numPr>
          <w:ilvl w:val="0"/>
          <w:numId w:val="1022"/>
        </w:numPr>
        <w:pStyle w:val="Compact"/>
      </w:pPr>
      <w:r>
        <w:t xml:space="preserve">Servidores de SQL Server</w:t>
      </w:r>
    </w:p>
    <w:bookmarkStart w:id="126"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126"/>
    <w:bookmarkEnd w:id="127"/>
    <w:bookmarkEnd w:id="128"/>
    <w:bookmarkStart w:id="138" w:name="análisis-de-productos"/>
    <w:p>
      <w:pPr>
        <w:pStyle w:val="Heading1"/>
      </w:pPr>
      <w:r>
        <w:t xml:space="preserve">Análisis de Productos</w:t>
      </w:r>
    </w:p>
    <w:bookmarkStart w:id="137"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32" w:name="X1ca09870ab7df187bfb87414e138f985a456e3e"/>
      <w:r>
        <w:drawing>
          <wp:inline>
            <wp:extent cx="5943600" cy="2804108"/>
            <wp:effectExtent b="0" l="0" r="0" t="0"/>
            <wp:docPr descr="Imagen 15: Vista. Organización. 4n.1a. Mapa producto PGN. Comparativa" title="" id="130" name="Picture"/>
            <a:graphic>
              <a:graphicData uri="http://schemas.openxmlformats.org/drawingml/2006/picture">
                <pic:pic>
                  <pic:nvPicPr>
                    <pic:cNvPr descr="images/Organización.4n.1a.MapaproductoPGN.Comparativa.png" id="131" name="Picture"/>
                    <pic:cNvPicPr>
                      <a:picLocks noChangeArrowheads="1" noChangeAspect="1"/>
                    </pic:cNvPicPr>
                  </pic:nvPicPr>
                  <pic:blipFill>
                    <a:blip r:embed="rId129"/>
                    <a:stretch>
                      <a:fillRect/>
                    </a:stretch>
                  </pic:blipFill>
                  <pic:spPr bwMode="auto">
                    <a:xfrm>
                      <a:off x="0" y="0"/>
                      <a:ext cx="5943600" cy="2804108"/>
                    </a:xfrm>
                    <a:prstGeom prst="rect">
                      <a:avLst/>
                    </a:prstGeom>
                    <a:noFill/>
                    <a:ln w="9525">
                      <a:noFill/>
                      <a:headEnd/>
                      <a:tailEnd/>
                    </a:ln>
                  </pic:spPr>
                </pic:pic>
              </a:graphicData>
            </a:graphic>
          </wp:inline>
        </w:drawing>
      </w:r>
      <w:bookmarkEnd w:id="132"/>
    </w:p>
    <w:p>
      <w:pPr>
        <w:pStyle w:val="ImageCaption"/>
      </w:pPr>
      <w:r>
        <w:t xml:space="preserve">Imagen 15: Vista. Organización. 4n.1a. Mapa producto PGN. Comparativa</w:t>
      </w:r>
    </w:p>
    <w:bookmarkEnd w:id="0"/>
    <w:p>
      <w:pPr>
        <w:pStyle w:val="BodyText"/>
      </w:pPr>
      <w:r>
        <w:t xml:space="preserve">Mapa de productos. Comparativa funcional y técnica de módulos PGN, SIAF (izq.) y Estratego (derecha).</w:t>
      </w:r>
    </w:p>
    <w:bookmarkStart w:id="133"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33"/>
    <w:bookmarkStart w:id="134"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34"/>
    <w:bookmarkStart w:id="135"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35"/>
    <w:bookmarkStart w:id="136"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36"/>
    <w:bookmarkEnd w:id="137"/>
    <w:bookmarkEnd w:id="138"/>
    <w:bookmarkStart w:id="169" w:name="módulos-requerimientos-de-seguridad"/>
    <w:p>
      <w:pPr>
        <w:pStyle w:val="Heading1"/>
      </w:pPr>
      <w:r>
        <w:t xml:space="preserve">Módulos Requerimientos de Seguridad</w:t>
      </w:r>
    </w:p>
    <w:bookmarkStart w:id="144" w:name="seguridad.3.-autenticación"/>
    <w:p>
      <w:pPr>
        <w:pStyle w:val="Heading2"/>
      </w:pPr>
      <w:r>
        <w:t xml:space="preserve">Seguridad.3. Autenticación</w:t>
      </w:r>
    </w:p>
    <w:bookmarkStart w:id="0" w:name="fig:Seguridad.3.Autenticación"/>
    <w:p>
      <w:pPr>
        <w:pStyle w:val="CaptionedFigure"/>
      </w:pPr>
      <w:bookmarkStart w:id="142" w:name="fig:Seguridad.3.Autenticación"/>
      <w:r>
        <w:drawing>
          <wp:inline>
            <wp:extent cx="5943600" cy="3939141"/>
            <wp:effectExtent b="0" l="0" r="0" t="0"/>
            <wp:docPr descr="Imagen 16: Vista. Seguridad.3. Autenticación" title="" id="140" name="Picture"/>
            <a:graphic>
              <a:graphicData uri="http://schemas.openxmlformats.org/drawingml/2006/picture">
                <pic:pic>
                  <pic:nvPicPr>
                    <pic:cNvPr descr="images/Seguridad.3.Autenticación.png" id="141" name="Picture"/>
                    <pic:cNvPicPr>
                      <a:picLocks noChangeArrowheads="1" noChangeAspect="1"/>
                    </pic:cNvPicPr>
                  </pic:nvPicPr>
                  <pic:blipFill>
                    <a:blip r:embed="rId139"/>
                    <a:stretch>
                      <a:fillRect/>
                    </a:stretch>
                  </pic:blipFill>
                  <pic:spPr bwMode="auto">
                    <a:xfrm>
                      <a:off x="0" y="0"/>
                      <a:ext cx="5943600" cy="3939141"/>
                    </a:xfrm>
                    <a:prstGeom prst="rect">
                      <a:avLst/>
                    </a:prstGeom>
                    <a:noFill/>
                    <a:ln w="9525">
                      <a:noFill/>
                      <a:headEnd/>
                      <a:tailEnd/>
                    </a:ln>
                  </pic:spPr>
                </pic:pic>
              </a:graphicData>
            </a:graphic>
          </wp:inline>
        </w:drawing>
      </w:r>
      <w:bookmarkEnd w:id="142"/>
    </w:p>
    <w:p>
      <w:pPr>
        <w:pStyle w:val="ImageCaption"/>
      </w:pPr>
      <w:r>
        <w:t xml:space="preserve">Imagen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3"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3"/>
    <w:bookmarkEnd w:id="144"/>
    <w:bookmarkStart w:id="150" w:name="seguridad.4.-autorización"/>
    <w:p>
      <w:pPr>
        <w:pStyle w:val="Heading2"/>
      </w:pPr>
      <w:r>
        <w:t xml:space="preserve">Seguridad.4. Autorización</w:t>
      </w:r>
    </w:p>
    <w:bookmarkStart w:id="0" w:name="fig:Seguridad.4.Autorización"/>
    <w:p>
      <w:pPr>
        <w:pStyle w:val="CaptionedFigure"/>
      </w:pPr>
      <w:bookmarkStart w:id="148" w:name="fig:Seguridad.4.Autorización"/>
      <w:r>
        <w:drawing>
          <wp:inline>
            <wp:extent cx="5943600" cy="3048898"/>
            <wp:effectExtent b="0" l="0" r="0" t="0"/>
            <wp:docPr descr="Imagen 17: Vista. Seguridad.4. Autorización" title="" id="146" name="Picture"/>
            <a:graphic>
              <a:graphicData uri="http://schemas.openxmlformats.org/drawingml/2006/picture">
                <pic:pic>
                  <pic:nvPicPr>
                    <pic:cNvPr descr="images/Seguridad.4.Autorización.png" id="147" name="Picture"/>
                    <pic:cNvPicPr>
                      <a:picLocks noChangeArrowheads="1" noChangeAspect="1"/>
                    </pic:cNvPicPr>
                  </pic:nvPicPr>
                  <pic:blipFill>
                    <a:blip r:embed="rId145"/>
                    <a:stretch>
                      <a:fillRect/>
                    </a:stretch>
                  </pic:blipFill>
                  <pic:spPr bwMode="auto">
                    <a:xfrm>
                      <a:off x="0" y="0"/>
                      <a:ext cx="5943600" cy="3048898"/>
                    </a:xfrm>
                    <a:prstGeom prst="rect">
                      <a:avLst/>
                    </a:prstGeom>
                    <a:noFill/>
                    <a:ln w="9525">
                      <a:noFill/>
                      <a:headEnd/>
                      <a:tailEnd/>
                    </a:ln>
                  </pic:spPr>
                </pic:pic>
              </a:graphicData>
            </a:graphic>
          </wp:inline>
        </w:drawing>
      </w:r>
      <w:bookmarkEnd w:id="148"/>
    </w:p>
    <w:p>
      <w:pPr>
        <w:pStyle w:val="ImageCaption"/>
      </w:pPr>
      <w:r>
        <w:t xml:space="preserve">Imagen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9"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49"/>
    <w:bookmarkEnd w:id="150"/>
    <w:bookmarkStart w:id="156" w:name="seguridad.5.desarrolloseguro"/>
    <w:p>
      <w:pPr>
        <w:pStyle w:val="Heading2"/>
      </w:pPr>
      <w:r>
        <w:t xml:space="preserve">Seguridad.5.DesarrolloSeguro</w:t>
      </w:r>
    </w:p>
    <w:bookmarkStart w:id="0" w:name="fig:Seguridad.5.DesarrolloSeguro"/>
    <w:p>
      <w:pPr>
        <w:pStyle w:val="CaptionedFigure"/>
      </w:pPr>
      <w:bookmarkStart w:id="154" w:name="fig:Seguridad.5.DesarrolloSeguro"/>
      <w:r>
        <w:drawing>
          <wp:inline>
            <wp:extent cx="5943600" cy="3740566"/>
            <wp:effectExtent b="0" l="0" r="0" t="0"/>
            <wp:docPr descr="Imagen 18: Vista. Seguridad.5.DesarrolloSeguro" title="" id="152" name="Picture"/>
            <a:graphic>
              <a:graphicData uri="http://schemas.openxmlformats.org/drawingml/2006/picture">
                <pic:pic>
                  <pic:nvPicPr>
                    <pic:cNvPr descr="images/Seguridad.5.DesarrolloSeguro.png" id="153" name="Picture"/>
                    <pic:cNvPicPr>
                      <a:picLocks noChangeArrowheads="1" noChangeAspect="1"/>
                    </pic:cNvPicPr>
                  </pic:nvPicPr>
                  <pic:blipFill>
                    <a:blip r:embed="rId151"/>
                    <a:stretch>
                      <a:fillRect/>
                    </a:stretch>
                  </pic:blipFill>
                  <pic:spPr bwMode="auto">
                    <a:xfrm>
                      <a:off x="0" y="0"/>
                      <a:ext cx="5943600" cy="3740566"/>
                    </a:xfrm>
                    <a:prstGeom prst="rect">
                      <a:avLst/>
                    </a:prstGeom>
                    <a:noFill/>
                    <a:ln w="9525">
                      <a:noFill/>
                      <a:headEnd/>
                      <a:tailEnd/>
                    </a:ln>
                  </pic:spPr>
                </pic:pic>
              </a:graphicData>
            </a:graphic>
          </wp:inline>
        </w:drawing>
      </w:r>
      <w:bookmarkEnd w:id="154"/>
    </w:p>
    <w:p>
      <w:pPr>
        <w:pStyle w:val="ImageCaption"/>
      </w:pPr>
      <w:r>
        <w:t xml:space="preserve">Imagen 18: Vista. Seguridad.5.DesarrolloSeguro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5"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5"/>
    <w:bookmarkEnd w:id="156"/>
    <w:bookmarkStart w:id="162" w:name="seguridad.-6.-auditoría"/>
    <w:p>
      <w:pPr>
        <w:pStyle w:val="Heading2"/>
      </w:pPr>
      <w:r>
        <w:t xml:space="preserve">Seguridad. 6. Auditoría</w:t>
      </w:r>
    </w:p>
    <w:bookmarkStart w:id="0" w:name="fig:Seguridad.6.Auditoría"/>
    <w:p>
      <w:pPr>
        <w:pStyle w:val="CaptionedFigure"/>
      </w:pPr>
      <w:bookmarkStart w:id="160" w:name="fig:Seguridad.6.Auditoría"/>
      <w:r>
        <w:drawing>
          <wp:inline>
            <wp:extent cx="5943600" cy="5991532"/>
            <wp:effectExtent b="0" l="0" r="0" t="0"/>
            <wp:docPr descr="Imagen 19: Vista. Seguridad. 6. Auditoría" title="" id="158" name="Picture"/>
            <a:graphic>
              <a:graphicData uri="http://schemas.openxmlformats.org/drawingml/2006/picture">
                <pic:pic>
                  <pic:nvPicPr>
                    <pic:cNvPr descr="images/Seguridad.6.Auditoría.png" id="159" name="Picture"/>
                    <pic:cNvPicPr>
                      <a:picLocks noChangeArrowheads="1" noChangeAspect="1"/>
                    </pic:cNvPicPr>
                  </pic:nvPicPr>
                  <pic:blipFill>
                    <a:blip r:embed="rId157"/>
                    <a:stretch>
                      <a:fillRect/>
                    </a:stretch>
                  </pic:blipFill>
                  <pic:spPr bwMode="auto">
                    <a:xfrm>
                      <a:off x="0" y="0"/>
                      <a:ext cx="5943600" cy="5991532"/>
                    </a:xfrm>
                    <a:prstGeom prst="rect">
                      <a:avLst/>
                    </a:prstGeom>
                    <a:noFill/>
                    <a:ln w="9525">
                      <a:noFill/>
                      <a:headEnd/>
                      <a:tailEnd/>
                    </a:ln>
                  </pic:spPr>
                </pic:pic>
              </a:graphicData>
            </a:graphic>
          </wp:inline>
        </w:drawing>
      </w:r>
      <w:bookmarkEnd w:id="160"/>
    </w:p>
    <w:p>
      <w:pPr>
        <w:pStyle w:val="ImageCaption"/>
      </w:pPr>
      <w:r>
        <w:t xml:space="preserve">Imagen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1"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1"/>
    <w:bookmarkEnd w:id="162"/>
    <w:bookmarkStart w:id="168" w:name="seguridad.-7.-owasp"/>
    <w:p>
      <w:pPr>
        <w:pStyle w:val="Heading2"/>
      </w:pPr>
      <w:r>
        <w:t xml:space="preserve">Seguridad. 7. Owasp</w:t>
      </w:r>
    </w:p>
    <w:bookmarkStart w:id="0" w:name="fig:Seguridad.7.Owasp"/>
    <w:p>
      <w:pPr>
        <w:pStyle w:val="CaptionedFigure"/>
      </w:pPr>
      <w:bookmarkStart w:id="166" w:name="fig:Seguridad.7.Owasp"/>
      <w:r>
        <w:drawing>
          <wp:inline>
            <wp:extent cx="5943600" cy="3765317"/>
            <wp:effectExtent b="0" l="0" r="0" t="0"/>
            <wp:docPr descr="Imagen 20: Vista. Seguridad. 7. Owasp" title="" id="164" name="Picture"/>
            <a:graphic>
              <a:graphicData uri="http://schemas.openxmlformats.org/drawingml/2006/picture">
                <pic:pic>
                  <pic:nvPicPr>
                    <pic:cNvPr descr="images/Seguridad.7.Owasp.png" id="165" name="Picture"/>
                    <pic:cNvPicPr>
                      <a:picLocks noChangeArrowheads="1" noChangeAspect="1"/>
                    </pic:cNvPicPr>
                  </pic:nvPicPr>
                  <pic:blipFill>
                    <a:blip r:embed="rId163"/>
                    <a:stretch>
                      <a:fillRect/>
                    </a:stretch>
                  </pic:blipFill>
                  <pic:spPr bwMode="auto">
                    <a:xfrm>
                      <a:off x="0" y="0"/>
                      <a:ext cx="5943600" cy="3765317"/>
                    </a:xfrm>
                    <a:prstGeom prst="rect">
                      <a:avLst/>
                    </a:prstGeom>
                    <a:noFill/>
                    <a:ln w="9525">
                      <a:noFill/>
                      <a:headEnd/>
                      <a:tailEnd/>
                    </a:ln>
                  </pic:spPr>
                </pic:pic>
              </a:graphicData>
            </a:graphic>
          </wp:inline>
        </w:drawing>
      </w:r>
      <w:bookmarkEnd w:id="166"/>
    </w:p>
    <w:p>
      <w:pPr>
        <w:pStyle w:val="ImageCaption"/>
      </w:pPr>
      <w:r>
        <w:t xml:space="preserve">Imagen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3"/>
        </w:numPr>
      </w:pPr>
      <w:r>
        <w:t xml:space="preserve">FASE DE RECONOCIMIENTO:</w:t>
      </w:r>
      <w:r>
        <w:t xml:space="preserve"> </w:t>
      </w:r>
      <w:r>
        <w:t xml:space="preserve">Se recolectará toda la información posible, usando diferentes técnicas como:</w:t>
      </w:r>
    </w:p>
    <w:p>
      <w:pPr>
        <w:numPr>
          <w:ilvl w:val="0"/>
          <w:numId w:val="1023"/>
        </w:numPr>
      </w:pPr>
      <w:r>
        <w:t xml:space="preserve">Recopilación de dominios/IPs/puertos/servicios</w:t>
      </w:r>
    </w:p>
    <w:p>
      <w:pPr>
        <w:numPr>
          <w:ilvl w:val="0"/>
          <w:numId w:val="1023"/>
        </w:numPr>
      </w:pPr>
      <w:r>
        <w:t xml:space="preserve">Recopilación de metadatos</w:t>
      </w:r>
    </w:p>
    <w:p>
      <w:pPr>
        <w:numPr>
          <w:ilvl w:val="0"/>
          <w:numId w:val="1023"/>
        </w:numPr>
      </w:pPr>
      <w:r>
        <w:t xml:space="preserve">Uso de Google Dorks.</w:t>
      </w:r>
    </w:p>
    <w:p>
      <w:pPr>
        <w:numPr>
          <w:ilvl w:val="0"/>
          <w:numId w:val="1023"/>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3"/>
        </w:numPr>
      </w:pPr>
      <w:r>
        <w:t xml:space="preserve">EXPLOTACIÓN:</w:t>
      </w:r>
    </w:p>
    <w:p>
      <w:pPr>
        <w:numPr>
          <w:ilvl w:val="0"/>
          <w:numId w:val="1023"/>
        </w:numPr>
      </w:pPr>
      <w:r>
        <w:t xml:space="preserve">Se realizarán todas aquellas acciones que puedan comprometer al sistema auditado, las pruebas a implementar pueden ser de ataques tipo:</w:t>
      </w:r>
    </w:p>
    <w:p>
      <w:pPr>
        <w:numPr>
          <w:ilvl w:val="0"/>
          <w:numId w:val="1023"/>
        </w:numPr>
      </w:pPr>
      <w:r>
        <w:t xml:space="preserve">Inyección de código</w:t>
      </w:r>
    </w:p>
    <w:p>
      <w:pPr>
        <w:numPr>
          <w:ilvl w:val="0"/>
          <w:numId w:val="1023"/>
        </w:numPr>
      </w:pPr>
      <w:r>
        <w:t xml:space="preserve">Inclusión de ficheros locales o remotos</w:t>
      </w:r>
    </w:p>
    <w:p>
      <w:pPr>
        <w:numPr>
          <w:ilvl w:val="0"/>
          <w:numId w:val="1023"/>
        </w:numPr>
      </w:pPr>
      <w:r>
        <w:t xml:space="preserve">Evasión de autenticación</w:t>
      </w:r>
    </w:p>
    <w:p>
      <w:pPr>
        <w:numPr>
          <w:ilvl w:val="0"/>
          <w:numId w:val="1023"/>
        </w:numPr>
      </w:pPr>
      <w:r>
        <w:t xml:space="preserve">Carencia de controles de autorización</w:t>
      </w:r>
    </w:p>
    <w:p>
      <w:pPr>
        <w:numPr>
          <w:ilvl w:val="0"/>
          <w:numId w:val="1023"/>
        </w:numPr>
      </w:pPr>
      <w:r>
        <w:t xml:space="preserve">Ejecución de comandos en el lado del servidor</w:t>
      </w:r>
    </w:p>
    <w:p>
      <w:pPr>
        <w:numPr>
          <w:ilvl w:val="0"/>
          <w:numId w:val="1023"/>
        </w:numPr>
      </w:pPr>
      <w:r>
        <w:t xml:space="preserve">Ataques tipo Cross Site Request Forgery</w:t>
      </w:r>
    </w:p>
    <w:p>
      <w:pPr>
        <w:numPr>
          <w:ilvl w:val="0"/>
          <w:numId w:val="1023"/>
        </w:numPr>
      </w:pPr>
      <w:r>
        <w:t xml:space="preserve">Control de errores</w:t>
      </w:r>
    </w:p>
    <w:p>
      <w:pPr>
        <w:numPr>
          <w:ilvl w:val="0"/>
          <w:numId w:val="1023"/>
        </w:numPr>
      </w:pPr>
      <w:r>
        <w:t xml:space="preserve">Gestión de sesiones</w:t>
      </w:r>
    </w:p>
    <w:p>
      <w:pPr>
        <w:numPr>
          <w:ilvl w:val="0"/>
          <w:numId w:val="1023"/>
        </w:numPr>
      </w:pPr>
      <w:r>
        <w:t xml:space="preserve">Fugas de información</w:t>
      </w:r>
    </w:p>
    <w:p>
      <w:pPr>
        <w:numPr>
          <w:ilvl w:val="0"/>
          <w:numId w:val="1023"/>
        </w:numPr>
      </w:pPr>
      <w:r>
        <w:t xml:space="preserve">Secuestros de sesión</w:t>
      </w:r>
    </w:p>
    <w:p>
      <w:pPr>
        <w:numPr>
          <w:ilvl w:val="0"/>
          <w:numId w:val="1023"/>
        </w:numPr>
      </w:pPr>
      <w:r>
        <w:t xml:space="preserve">Comprobación de las condiciones para realizar una denegación de servicio.</w:t>
      </w:r>
    </w:p>
    <w:p>
      <w:pPr>
        <w:numPr>
          <w:ilvl w:val="0"/>
          <w:numId w:val="1023"/>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7"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67"/>
    <w:bookmarkEnd w:id="168"/>
    <w:bookmarkEnd w:id="169"/>
    <w:bookmarkStart w:id="185" w:name="riesgos-técnicos"/>
    <w:p>
      <w:pPr>
        <w:pStyle w:val="Heading1"/>
      </w:pPr>
      <w:r>
        <w:t xml:space="preserve">Riesgos Técnicos</w:t>
      </w:r>
    </w:p>
    <w:bookmarkStart w:id="176" w:name="riesgos.1.-migración-funcional"/>
    <w:p>
      <w:pPr>
        <w:pStyle w:val="Heading2"/>
      </w:pPr>
      <w:r>
        <w:t xml:space="preserve">Riesgos.1. Migración funcional</w:t>
      </w:r>
    </w:p>
    <w:bookmarkStart w:id="0" w:name="fig:Riesgos.1.Migraciónfuncional"/>
    <w:p>
      <w:pPr>
        <w:pStyle w:val="CaptionedFigure"/>
      </w:pPr>
      <w:bookmarkStart w:id="173" w:name="fig:Riesgos.1.Migraciónfuncional"/>
      <w:r>
        <w:drawing>
          <wp:inline>
            <wp:extent cx="5943600" cy="3110905"/>
            <wp:effectExtent b="0" l="0" r="0" t="0"/>
            <wp:docPr descr="Imagen 21: Vista. Riesgos.1. Migración funcional" title="" id="171" name="Picture"/>
            <a:graphic>
              <a:graphicData uri="http://schemas.openxmlformats.org/drawingml/2006/picture">
                <pic:pic>
                  <pic:nvPicPr>
                    <pic:cNvPr descr="images/Riesgos.1.Migraciónfuncional.png" id="172" name="Picture"/>
                    <pic:cNvPicPr>
                      <a:picLocks noChangeArrowheads="1" noChangeAspect="1"/>
                    </pic:cNvPicPr>
                  </pic:nvPicPr>
                  <pic:blipFill>
                    <a:blip r:embed="rId170"/>
                    <a:stretch>
                      <a:fillRect/>
                    </a:stretch>
                  </pic:blipFill>
                  <pic:spPr bwMode="auto">
                    <a:xfrm>
                      <a:off x="0" y="0"/>
                      <a:ext cx="5943600" cy="3110905"/>
                    </a:xfrm>
                    <a:prstGeom prst="rect">
                      <a:avLst/>
                    </a:prstGeom>
                    <a:noFill/>
                    <a:ln w="9525">
                      <a:noFill/>
                      <a:headEnd/>
                      <a:tailEnd/>
                    </a:ln>
                  </pic:spPr>
                </pic:pic>
              </a:graphicData>
            </a:graphic>
          </wp:inline>
        </w:drawing>
      </w:r>
      <w:bookmarkEnd w:id="173"/>
    </w:p>
    <w:p>
      <w:pPr>
        <w:pStyle w:val="ImageCaption"/>
      </w:pPr>
      <w:r>
        <w:t xml:space="preserve">Imagen 21: Vista. Riesgos.1. Migración funcional</w:t>
      </w:r>
    </w:p>
    <w:bookmarkEnd w:id="0"/>
    <w:p>
      <w:pPr>
        <w:pStyle w:val="BodyText"/>
      </w:pPr>
      <w:r>
        <w:t xml:space="preserve">Riesgos de la migración funcional:</w:t>
      </w:r>
    </w:p>
    <w:p>
      <w:pPr>
        <w:numPr>
          <w:ilvl w:val="0"/>
          <w:numId w:val="1024"/>
        </w:numPr>
        <w:pStyle w:val="Compact"/>
      </w:pPr>
      <w:r>
        <w:t xml:space="preserve">RSG1. Estrategia CMS central</w:t>
      </w:r>
    </w:p>
    <w:p>
      <w:pPr>
        <w:numPr>
          <w:ilvl w:val="0"/>
          <w:numId w:val="1024"/>
        </w:numPr>
        <w:pStyle w:val="Compact"/>
      </w:pPr>
      <w:r>
        <w:t xml:space="preserve">RSG2. Motor de búsqueda</w:t>
      </w:r>
    </w:p>
    <w:p>
      <w:pPr>
        <w:numPr>
          <w:ilvl w:val="0"/>
          <w:numId w:val="1024"/>
        </w:numPr>
        <w:pStyle w:val="Compact"/>
      </w:pPr>
      <w:r>
        <w:t xml:space="preserve">RSG3. Estratego como BI</w:t>
      </w:r>
    </w:p>
    <w:p>
      <w:pPr>
        <w:numPr>
          <w:ilvl w:val="0"/>
          <w:numId w:val="1024"/>
        </w:numPr>
        <w:pStyle w:val="Compact"/>
      </w:pPr>
      <w:r>
        <w:t xml:space="preserve">RSG4. Conciliación y Doku</w:t>
      </w:r>
    </w:p>
    <w:p>
      <w:pPr>
        <w:numPr>
          <w:ilvl w:val="0"/>
          <w:numId w:val="1024"/>
        </w:numPr>
        <w:pStyle w:val="Compact"/>
      </w:pPr>
      <w:r>
        <w:t xml:space="preserve">RSG5. Gestión de sesiones / caducidad</w:t>
      </w:r>
    </w:p>
    <w:p>
      <w:pPr>
        <w:numPr>
          <w:ilvl w:val="0"/>
          <w:numId w:val="1024"/>
        </w:numPr>
        <w:pStyle w:val="Compact"/>
      </w:pPr>
      <w:r>
        <w:t xml:space="preserve">RSG6. Componentes de negocio</w:t>
      </w:r>
    </w:p>
    <w:p>
      <w:pPr>
        <w:numPr>
          <w:ilvl w:val="0"/>
          <w:numId w:val="1024"/>
        </w:numPr>
        <w:pStyle w:val="Compact"/>
      </w:pPr>
      <w:r>
        <w:t xml:space="preserve">RSG7. Asignación de roles y permisos de Acceso</w:t>
      </w:r>
    </w:p>
    <w:p>
      <w:pPr>
        <w:numPr>
          <w:ilvl w:val="0"/>
          <w:numId w:val="1024"/>
        </w:numPr>
        <w:pStyle w:val="Compact"/>
      </w:pPr>
      <w:r>
        <w:t xml:space="preserve">RSG8. Intentos de accesos no autorizados</w:t>
      </w:r>
    </w:p>
    <w:p>
      <w:pPr>
        <w:numPr>
          <w:ilvl w:val="0"/>
          <w:numId w:val="1024"/>
        </w:numPr>
        <w:pStyle w:val="Compact"/>
      </w:pPr>
      <w:r>
        <w:t xml:space="preserve">RSG9. Alteración de datos negocio</w:t>
      </w:r>
    </w:p>
    <w:p>
      <w:pPr>
        <w:numPr>
          <w:ilvl w:val="0"/>
          <w:numId w:val="1024"/>
        </w:numPr>
        <w:pStyle w:val="Compact"/>
      </w:pPr>
      <w:r>
        <w:t xml:space="preserve">RSG10. Validación decisiones de arquitectura</w:t>
      </w:r>
    </w:p>
    <w:p>
      <w:pPr>
        <w:numPr>
          <w:ilvl w:val="0"/>
          <w:numId w:val="1024"/>
        </w:numPr>
        <w:pStyle w:val="Compact"/>
      </w:pPr>
      <w:r>
        <w:t xml:space="preserve">RSG11. Estrategias de Migración de datos</w:t>
      </w:r>
    </w:p>
    <w:p>
      <w:pPr>
        <w:numPr>
          <w:ilvl w:val="0"/>
          <w:numId w:val="1024"/>
        </w:numPr>
        <w:pStyle w:val="Compact"/>
      </w:pPr>
      <w:r>
        <w:t xml:space="preserve">RSG12. Arquitectura de almacenamiento y distribución de datos SIU</w:t>
      </w:r>
    </w:p>
    <w:p>
      <w:pPr>
        <w:numPr>
          <w:ilvl w:val="0"/>
          <w:numId w:val="1024"/>
        </w:numPr>
        <w:pStyle w:val="Compact"/>
      </w:pPr>
      <w:r>
        <w:t xml:space="preserve">RSG13. Sistema de autenticación híbrido</w:t>
      </w:r>
    </w:p>
    <w:bookmarkStart w:id="174" w:name="acciones-de-mitigación"/>
    <w:p>
      <w:pPr>
        <w:pStyle w:val="Heading3"/>
      </w:pPr>
      <w:r>
        <w:t xml:space="preserve">Acciones de Mitigación</w:t>
      </w:r>
    </w:p>
    <w:p>
      <w:pPr>
        <w:numPr>
          <w:ilvl w:val="0"/>
          <w:numId w:val="102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2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74"/>
    <w:bookmarkStart w:id="175"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175"/>
    <w:bookmarkEnd w:id="176"/>
    <w:bookmarkStart w:id="184" w:name="riesgos.2.-modelo-riesgo-rsg10"/>
    <w:p>
      <w:pPr>
        <w:pStyle w:val="Heading2"/>
      </w:pPr>
      <w:r>
        <w:t xml:space="preserve">Riesgos.2. Modelo Riesgo RSG10</w:t>
      </w:r>
    </w:p>
    <w:bookmarkStart w:id="0" w:name="fig:Riesgos.2.ModeloRiesgoRSG10"/>
    <w:p>
      <w:pPr>
        <w:pStyle w:val="CaptionedFigure"/>
      </w:pPr>
      <w:bookmarkStart w:id="180" w:name="fig:Riesgos.2.ModeloRiesgoRSG10"/>
      <w:r>
        <w:drawing>
          <wp:inline>
            <wp:extent cx="5943600" cy="6154287"/>
            <wp:effectExtent b="0" l="0" r="0" t="0"/>
            <wp:docPr descr="Imagen 22: Vista. Riesgos.2. Modelo Riesgo RSG10" title="" id="178" name="Picture"/>
            <a:graphic>
              <a:graphicData uri="http://schemas.openxmlformats.org/drawingml/2006/picture">
                <pic:pic>
                  <pic:nvPicPr>
                    <pic:cNvPr descr="images/Riesgos.2.ModeloRiesgoRSG10.png" id="179" name="Picture"/>
                    <pic:cNvPicPr>
                      <a:picLocks noChangeArrowheads="1" noChangeAspect="1"/>
                    </pic:cNvPicPr>
                  </pic:nvPicPr>
                  <pic:blipFill>
                    <a:blip r:embed="rId177"/>
                    <a:stretch>
                      <a:fillRect/>
                    </a:stretch>
                  </pic:blipFill>
                  <pic:spPr bwMode="auto">
                    <a:xfrm>
                      <a:off x="0" y="0"/>
                      <a:ext cx="5943600" cy="6154287"/>
                    </a:xfrm>
                    <a:prstGeom prst="rect">
                      <a:avLst/>
                    </a:prstGeom>
                    <a:noFill/>
                    <a:ln w="9525">
                      <a:noFill/>
                      <a:headEnd/>
                      <a:tailEnd/>
                    </a:ln>
                  </pic:spPr>
                </pic:pic>
              </a:graphicData>
            </a:graphic>
          </wp:inline>
        </w:drawing>
      </w:r>
      <w:bookmarkEnd w:id="180"/>
    </w:p>
    <w:p>
      <w:pPr>
        <w:pStyle w:val="ImageCaption"/>
      </w:pPr>
      <w:r>
        <w:t xml:space="preserve">Imagen 22: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82" w:name="valoración-del-riesgo"/>
    <w:p>
      <w:pPr>
        <w:pStyle w:val="Heading3"/>
      </w:pPr>
      <w:r>
        <w:t xml:space="preserve">Valoración del Riesgo</w:t>
      </w:r>
    </w:p>
    <w:bookmarkStart w:id="0" w:name="tbl:requisito1-id"/>
    <w:bookmarkStart w:id="181"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81"/>
    <w:bookmarkEnd w:id="0"/>
    <w:bookmarkEnd w:id="182"/>
    <w:bookmarkStart w:id="183"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pPr>
        <w:pStyle w:val="BodyText"/>
      </w:pPr>
      <w:r>
        <w:rPr>
          <w:rStyle w:val="VerbatimChar"/>
        </w:rPr>
        <w:t xml:space="preserve">Generated on: Tue Nov 28 2023 08:55:31 GMT-0500 (COT)</w:t>
      </w:r>
    </w:p>
    <w:bookmarkEnd w:id="183"/>
    <w:bookmarkEnd w:id="184"/>
    <w:bookmarkEnd w:id="185"/>
    <w:bookmarkStart w:id="186" w:name="arquitectura-de-software"/>
    <w:p>
      <w:pPr>
        <w:pStyle w:val="Heading1"/>
      </w:pPr>
      <w:r>
        <w:t xml:space="preserve">Arquitectura de Software</w:t>
      </w:r>
    </w:p>
    <w:p>
      <w:pPr>
        <w:numPr>
          <w:ilvl w:val="0"/>
          <w:numId w:val="1026"/>
        </w:numPr>
        <w:pStyle w:val="Compact"/>
      </w:pPr>
      <w:hyperlink w:anchor="X4bcd74c63be08ea1b7930f8ac7c91e6b7bd7d68">
        <w:r>
          <w:rPr>
            <w:rStyle w:val="Hyperlink"/>
          </w:rPr>
          <w:t xml:space="preserve">Diagrama de Arquitectura de la Solución Propuesta: vista de integración</w:t>
        </w:r>
      </w:hyperlink>
    </w:p>
    <w:p>
      <w:pPr>
        <w:numPr>
          <w:ilvl w:val="1"/>
          <w:numId w:val="1027"/>
        </w:numPr>
        <w:pStyle w:val="Compact"/>
      </w:pPr>
      <w:hyperlink w:anchor="migracion.1a.b.siu-contexto-módulos">
        <w:r>
          <w:rPr>
            <w:rStyle w:val="Hyperlink"/>
          </w:rPr>
          <w:t xml:space="preserve">Migracion.1a.b.SIU Contexto Módulos</w:t>
        </w:r>
      </w:hyperlink>
    </w:p>
    <w:p>
      <w:pPr>
        <w:numPr>
          <w:ilvl w:val="1"/>
          <w:numId w:val="1027"/>
        </w:numPr>
        <w:pStyle w:val="Compact"/>
      </w:pPr>
      <w:hyperlink w:anchor="migracion.1a.a.siu-contexto-módulo">
        <w:r>
          <w:rPr>
            <w:rStyle w:val="Hyperlink"/>
          </w:rPr>
          <w:t xml:space="preserve">Migracion.1a.a.SIU Contexto Módulo</w:t>
        </w:r>
      </w:hyperlink>
    </w:p>
    <w:p>
      <w:pPr>
        <w:numPr>
          <w:ilvl w:val="0"/>
          <w:numId w:val="1026"/>
        </w:numPr>
        <w:pStyle w:val="Compact"/>
      </w:pPr>
      <w:hyperlink w:anchor="X4dc98b352ab69cb3b02bc100cd7d8f93451dfaa">
        <w:r>
          <w:rPr>
            <w:rStyle w:val="Hyperlink"/>
          </w:rPr>
          <w:t xml:space="preserve">Diagrama de Arquitectura de la solución propuesta: vista física</w:t>
        </w:r>
      </w:hyperlink>
    </w:p>
    <w:p>
      <w:pPr>
        <w:numPr>
          <w:ilvl w:val="1"/>
          <w:numId w:val="1028"/>
        </w:numPr>
        <w:pStyle w:val="Compact"/>
      </w:pPr>
      <w:hyperlink w:anchor="lineabase.0.siu-aplicación.-física">
        <w:r>
          <w:rPr>
            <w:rStyle w:val="Hyperlink"/>
          </w:rPr>
          <w:t xml:space="preserve">Lineabase.0.SIU Aplicación. Física</w:t>
        </w:r>
      </w:hyperlink>
    </w:p>
    <w:p>
      <w:pPr>
        <w:numPr>
          <w:ilvl w:val="0"/>
          <w:numId w:val="1026"/>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29"/>
        </w:numPr>
        <w:pStyle w:val="Compact"/>
      </w:pPr>
      <w:hyperlink w:anchor="migracion.1a.a.siu-contexto-módulo">
        <w:r>
          <w:rPr>
            <w:rStyle w:val="Hyperlink"/>
          </w:rPr>
          <w:t xml:space="preserve">Migracion.1a.a.SIU Contexto Módulo</w:t>
        </w:r>
      </w:hyperlink>
    </w:p>
    <w:p>
      <w:pPr>
        <w:numPr>
          <w:ilvl w:val="1"/>
          <w:numId w:val="1029"/>
        </w:numPr>
        <w:pStyle w:val="Compact"/>
      </w:pPr>
      <w:hyperlink w:anchor="riesgos.1.-migración-funcional">
        <w:r>
          <w:rPr>
            <w:rStyle w:val="Hyperlink"/>
          </w:rPr>
          <w:t xml:space="preserve">Riesgos.1. Migración funcional</w:t>
        </w:r>
      </w:hyperlink>
    </w:p>
    <w:p>
      <w:pPr>
        <w:numPr>
          <w:ilvl w:val="1"/>
          <w:numId w:val="1029"/>
        </w:numPr>
        <w:pStyle w:val="Compact"/>
      </w:pPr>
      <w:hyperlink w:anchor="riesgos.2.-modelo-riesgo-rsg10">
        <w:r>
          <w:rPr>
            <w:rStyle w:val="Hyperlink"/>
          </w:rPr>
          <w:t xml:space="preserve">Riesgos.2. Modelo Riesgo RSG10</w:t>
        </w:r>
      </w:hyperlink>
    </w:p>
    <w:p>
      <w:pPr>
        <w:numPr>
          <w:ilvl w:val="1"/>
          <w:numId w:val="1029"/>
        </w:numPr>
        <w:pStyle w:val="Compact"/>
      </w:pPr>
      <w:hyperlink w:anchor="riesgos.3.-modelo-riesgo-rsg11">
        <w:r>
          <w:rPr>
            <w:rStyle w:val="Hyperlink"/>
          </w:rPr>
          <w:t xml:space="preserve">Riesgos.3. Modelo Riesgo RSG11</w:t>
        </w:r>
      </w:hyperlink>
    </w:p>
    <w:p>
      <w:pPr>
        <w:numPr>
          <w:ilvl w:val="0"/>
          <w:numId w:val="1026"/>
        </w:numPr>
        <w:pStyle w:val="Compact"/>
      </w:pPr>
      <w:hyperlink w:anchor="Xdc50584a90309c55a90b05f62746e1bd74eb6ab">
        <w:r>
          <w:rPr>
            <w:rStyle w:val="Hyperlink"/>
          </w:rPr>
          <w:t xml:space="preserve">Diagrama de Arquitectura de la Solución Propuesta: interoperabilidad</w:t>
        </w:r>
      </w:hyperlink>
    </w:p>
    <w:p>
      <w:pPr>
        <w:numPr>
          <w:ilvl w:val="1"/>
          <w:numId w:val="1030"/>
        </w:numPr>
        <w:pStyle w:val="Compact"/>
      </w:pPr>
      <w:hyperlink w:anchor="migracion.1c.siu-módulos-colaboración">
        <w:r>
          <w:rPr>
            <w:rStyle w:val="Hyperlink"/>
          </w:rPr>
          <w:t xml:space="preserve">Migracion.1c.SIU Módulos Colaboración</w:t>
        </w:r>
      </w:hyperlink>
    </w:p>
    <w:p>
      <w:pPr>
        <w:numPr>
          <w:ilvl w:val="0"/>
          <w:numId w:val="1026"/>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31"/>
        </w:numPr>
        <w:pStyle w:val="Compact"/>
      </w:pPr>
      <w:hyperlink w:anchor="seguridad.2.-lineabase.0.siu-aplicación">
        <w:r>
          <w:rPr>
            <w:rStyle w:val="Hyperlink"/>
          </w:rPr>
          <w:t xml:space="preserve">Seguridad.2. Lineabase.0.SIU Aplicación</w:t>
        </w:r>
      </w:hyperlink>
    </w:p>
    <w:p>
      <w:pPr>
        <w:numPr>
          <w:ilvl w:val="0"/>
          <w:numId w:val="1026"/>
        </w:numPr>
        <w:pStyle w:val="Compact"/>
      </w:pPr>
      <w:hyperlink w:anchor="X12e6f74122d71f6021b2ce90890c94d29b6d7d7">
        <w:r>
          <w:rPr>
            <w:rStyle w:val="Hyperlink"/>
          </w:rPr>
          <w:t xml:space="preserve">Diagrama de Clases y Componentes de solución</w:t>
        </w:r>
      </w:hyperlink>
    </w:p>
    <w:p>
      <w:pPr>
        <w:numPr>
          <w:ilvl w:val="1"/>
          <w:numId w:val="1032"/>
        </w:numPr>
        <w:pStyle w:val="Compact"/>
      </w:pPr>
      <w:hyperlink w:anchor="migracion.1b.1.-siu-módulos-componentes">
        <w:r>
          <w:rPr>
            <w:rStyle w:val="Hyperlink"/>
          </w:rPr>
          <w:t xml:space="preserve">Migracion.1b.1. SIU Módulos Componentes</w:t>
        </w:r>
      </w:hyperlink>
    </w:p>
    <w:p>
      <w:pPr>
        <w:numPr>
          <w:ilvl w:val="1"/>
          <w:numId w:val="1032"/>
        </w:numPr>
        <w:pStyle w:val="Compact"/>
      </w:pPr>
      <w:hyperlink w:anchor="migracion.1b.3.-siu-módulos-clases">
        <w:r>
          <w:rPr>
            <w:rStyle w:val="Hyperlink"/>
          </w:rPr>
          <w:t xml:space="preserve">Migracion.1b.3. SIU Módulos Clases</w:t>
        </w:r>
      </w:hyperlink>
    </w:p>
    <w:p>
      <w:pPr>
        <w:numPr>
          <w:ilvl w:val="1"/>
          <w:numId w:val="1032"/>
        </w:numPr>
        <w:pStyle w:val="Compact"/>
      </w:pPr>
      <w:hyperlink w:anchor="X94ce159eae10be57afd13515fdf00a0751e6438">
        <w:r>
          <w:rPr>
            <w:rStyle w:val="Hyperlink"/>
          </w:rPr>
          <w:t xml:space="preserve">Migracion.1b.2. SIU Módulos Componentes. Brecha</w:t>
        </w:r>
      </w:hyperlink>
    </w:p>
    <w:p>
      <w:pPr>
        <w:numPr>
          <w:ilvl w:val="0"/>
          <w:numId w:val="1026"/>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33"/>
        </w:numPr>
        <w:pStyle w:val="Compact"/>
      </w:pPr>
      <w:hyperlink w:anchor="migracion.4.-ci">
        <w:r>
          <w:rPr>
            <w:rStyle w:val="Hyperlink"/>
          </w:rPr>
          <w:t xml:space="preserve">Migracion.4. CI</w:t>
        </w:r>
      </w:hyperlink>
    </w:p>
    <w:p>
      <w:pPr>
        <w:numPr>
          <w:ilvl w:val="0"/>
          <w:numId w:val="1026"/>
        </w:numPr>
        <w:pStyle w:val="Compact"/>
      </w:pPr>
      <w:hyperlink w:anchor="X3360ee6817b0582a1ed99b427fa6499dbe23c70">
        <w:r>
          <w:rPr>
            <w:rStyle w:val="Hyperlink"/>
          </w:rPr>
          <w:t xml:space="preserve">Documento de Relación de Tecnologías y Licenciamiento</w:t>
        </w:r>
      </w:hyperlink>
    </w:p>
    <w:p>
      <w:pPr>
        <w:numPr>
          <w:ilvl w:val="1"/>
          <w:numId w:val="1034"/>
        </w:numPr>
        <w:pStyle w:val="Compact"/>
      </w:pPr>
      <w:hyperlink w:anchor="migracion.5.-licenciamiento">
        <w:r>
          <w:rPr>
            <w:rStyle w:val="Hyperlink"/>
          </w:rPr>
          <w:t xml:space="preserve">Migracion.5. Licenciamiento</w:t>
        </w:r>
      </w:hyperlink>
    </w:p>
    <w:p>
      <w:pPr>
        <w:numPr>
          <w:ilvl w:val="0"/>
          <w:numId w:val="1026"/>
        </w:numPr>
        <w:pStyle w:val="Compact"/>
      </w:pPr>
      <w:hyperlink w:anchor="módulos-requerimientos-de-seguridad">
        <w:r>
          <w:rPr>
            <w:rStyle w:val="Hyperlink"/>
          </w:rPr>
          <w:t xml:space="preserve">Módulos Requerimientos de Seguridad</w:t>
        </w:r>
      </w:hyperlink>
    </w:p>
    <w:p>
      <w:pPr>
        <w:numPr>
          <w:ilvl w:val="1"/>
          <w:numId w:val="1035"/>
        </w:numPr>
        <w:pStyle w:val="Compact"/>
      </w:pPr>
      <w:hyperlink w:anchor="seguridad.3.-autenticación">
        <w:r>
          <w:rPr>
            <w:rStyle w:val="Hyperlink"/>
          </w:rPr>
          <w:t xml:space="preserve">Seguridad.3. Autenticación</w:t>
        </w:r>
      </w:hyperlink>
    </w:p>
    <w:p>
      <w:pPr>
        <w:numPr>
          <w:ilvl w:val="1"/>
          <w:numId w:val="1035"/>
        </w:numPr>
        <w:pStyle w:val="Compact"/>
      </w:pPr>
      <w:hyperlink w:anchor="seguridad.4.-autorización">
        <w:r>
          <w:rPr>
            <w:rStyle w:val="Hyperlink"/>
          </w:rPr>
          <w:t xml:space="preserve">Seguridad.4. Autorización</w:t>
        </w:r>
      </w:hyperlink>
    </w:p>
    <w:p>
      <w:pPr>
        <w:numPr>
          <w:ilvl w:val="1"/>
          <w:numId w:val="1035"/>
        </w:numPr>
        <w:pStyle w:val="Compact"/>
      </w:pPr>
      <w:hyperlink w:anchor="seguridad.5.desarrolloseguro">
        <w:r>
          <w:rPr>
            <w:rStyle w:val="Hyperlink"/>
          </w:rPr>
          <w:t xml:space="preserve">Seguridad.5.DesarrolloSeguro</w:t>
        </w:r>
      </w:hyperlink>
    </w:p>
    <w:p>
      <w:pPr>
        <w:numPr>
          <w:ilvl w:val="1"/>
          <w:numId w:val="1035"/>
        </w:numPr>
        <w:pStyle w:val="Compact"/>
      </w:pPr>
      <w:hyperlink w:anchor="seguridad.-6.-auditoría">
        <w:r>
          <w:rPr>
            <w:rStyle w:val="Hyperlink"/>
          </w:rPr>
          <w:t xml:space="preserve">Seguridad. 6. Auditoría</w:t>
        </w:r>
      </w:hyperlink>
    </w:p>
    <w:p>
      <w:pPr>
        <w:numPr>
          <w:ilvl w:val="1"/>
          <w:numId w:val="1035"/>
        </w:numPr>
        <w:pStyle w:val="Compact"/>
      </w:pPr>
      <w:hyperlink w:anchor="seguridad.-7.-owasp">
        <w:r>
          <w:rPr>
            <w:rStyle w:val="Hyperlink"/>
          </w:rPr>
          <w:t xml:space="preserve">Seguridad. 7. Owasp</w:t>
        </w:r>
      </w:hyperlink>
    </w:p>
    <w:p>
      <w:r>
        <w:br w:type="page"/>
      </w:r>
    </w:p>
    <w:bookmarkEnd w:id="186"/>
    <w:bookmarkStart w:id="199" w:name="Xe4f2a40a634edfe7b92cb05dd2ed88824a92b51"/>
    <w:p>
      <w:pPr>
        <w:pStyle w:val="Heading1"/>
      </w:pPr>
      <w:r>
        <w:t xml:space="preserve">Diagrama de Arquitectura de la Solución Propuesta: vista de integración</w:t>
      </w:r>
    </w:p>
    <w:bookmarkStart w:id="192" w:name="migracion.1a.b.siu-contexto-módulos"/>
    <w:p>
      <w:pPr>
        <w:pStyle w:val="Heading2"/>
      </w:pPr>
      <w:r>
        <w:t xml:space="preserve">Migracion.1a.b.SIU Contexto Módulos</w:t>
      </w:r>
    </w:p>
    <w:bookmarkStart w:id="0" w:name="fig:Migracion.1a.b.SIUContextoMódulos"/>
    <w:p>
      <w:pPr>
        <w:pStyle w:val="CaptionedFigure"/>
      </w:pPr>
      <w:bookmarkStart w:id="190" w:name="fig:Migracion.1a.b.SIUContextoMódulos"/>
      <w:r>
        <w:drawing>
          <wp:inline>
            <wp:extent cx="5943600" cy="7385426"/>
            <wp:effectExtent b="0" l="0" r="0" t="0"/>
            <wp:docPr descr="Imagen 23: Vista. Migracion.1a.b.SIU Contexto Módulos" title="" id="188" name="Picture"/>
            <a:graphic>
              <a:graphicData uri="http://schemas.openxmlformats.org/drawingml/2006/picture">
                <pic:pic>
                  <pic:nvPicPr>
                    <pic:cNvPr descr="images/Migracion.1a.b.SIUContextoMódulos.png" id="189" name="Picture"/>
                    <pic:cNvPicPr>
                      <a:picLocks noChangeArrowheads="1" noChangeAspect="1"/>
                    </pic:cNvPicPr>
                  </pic:nvPicPr>
                  <pic:blipFill>
                    <a:blip r:embed="rId187"/>
                    <a:stretch>
                      <a:fillRect/>
                    </a:stretch>
                  </pic:blipFill>
                  <pic:spPr bwMode="auto">
                    <a:xfrm>
                      <a:off x="0" y="0"/>
                      <a:ext cx="5943600" cy="7385426"/>
                    </a:xfrm>
                    <a:prstGeom prst="rect">
                      <a:avLst/>
                    </a:prstGeom>
                    <a:noFill/>
                    <a:ln w="9525">
                      <a:noFill/>
                      <a:headEnd/>
                      <a:tailEnd/>
                    </a:ln>
                  </pic:spPr>
                </pic:pic>
              </a:graphicData>
            </a:graphic>
          </wp:inline>
        </w:drawing>
      </w:r>
      <w:bookmarkEnd w:id="190"/>
    </w:p>
    <w:p>
      <w:pPr>
        <w:pStyle w:val="ImageCaption"/>
      </w:pPr>
      <w:r>
        <w:t xml:space="preserve">Imagen 23: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191"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191"/>
    <w:bookmarkEnd w:id="192"/>
    <w:bookmarkStart w:id="198" w:name="migracion.1a.a.siu-contexto-módulo-1"/>
    <w:p>
      <w:pPr>
        <w:pStyle w:val="Heading2"/>
      </w:pPr>
      <w:r>
        <w:t xml:space="preserve">Migracion.1a.a.SIU Contexto Módulo</w:t>
      </w:r>
    </w:p>
    <w:bookmarkStart w:id="0" w:name="fig:Migracion.1a.a.SIUContextoMódulo"/>
    <w:p>
      <w:pPr>
        <w:pStyle w:val="CaptionedFigure"/>
      </w:pPr>
      <w:bookmarkStart w:id="195" w:name="fig:Migracion.1a.a.SIUContextoMódulo"/>
      <w:r>
        <w:drawing>
          <wp:inline>
            <wp:extent cx="5943600" cy="3833926"/>
            <wp:effectExtent b="0" l="0" r="0" t="0"/>
            <wp:docPr descr="Imagen 24: Vista. Migracion.1a.a.SIU Contexto Módulo" title="" id="193" name="Picture"/>
            <a:graphic>
              <a:graphicData uri="http://schemas.openxmlformats.org/drawingml/2006/picture">
                <pic:pic>
                  <pic:nvPicPr>
                    <pic:cNvPr descr="images/Migracion.1a.a.SIUContextoMódulo.png" id="194" name="Picture"/>
                    <pic:cNvPicPr>
                      <a:picLocks noChangeArrowheads="1" noChangeAspect="1"/>
                    </pic:cNvPicPr>
                  </pic:nvPicPr>
                  <pic:blipFill>
                    <a:blip r:embed="rId64"/>
                    <a:stretch>
                      <a:fillRect/>
                    </a:stretch>
                  </pic:blipFill>
                  <pic:spPr bwMode="auto">
                    <a:xfrm>
                      <a:off x="0" y="0"/>
                      <a:ext cx="5943600" cy="3833926"/>
                    </a:xfrm>
                    <a:prstGeom prst="rect">
                      <a:avLst/>
                    </a:prstGeom>
                    <a:noFill/>
                    <a:ln w="9525">
                      <a:noFill/>
                      <a:headEnd/>
                      <a:tailEnd/>
                    </a:ln>
                  </pic:spPr>
                </pic:pic>
              </a:graphicData>
            </a:graphic>
          </wp:inline>
        </w:drawing>
      </w:r>
      <w:bookmarkEnd w:id="195"/>
    </w:p>
    <w:p>
      <w:pPr>
        <w:pStyle w:val="ImageCaption"/>
      </w:pPr>
      <w:r>
        <w:t xml:space="preserve">Imagen 24: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36"/>
        </w:numPr>
        <w:pStyle w:val="Compact"/>
      </w:pPr>
      <w:r>
        <w:t xml:space="preserve">cc:Presentación</w:t>
      </w:r>
    </w:p>
    <w:p>
      <w:pPr>
        <w:numPr>
          <w:ilvl w:val="0"/>
          <w:numId w:val="1036"/>
        </w:numPr>
        <w:pStyle w:val="Compact"/>
      </w:pPr>
      <w:r>
        <w:t xml:space="preserve">cc:Servicios de aplicación</w:t>
      </w:r>
    </w:p>
    <w:p>
      <w:pPr>
        <w:numPr>
          <w:ilvl w:val="0"/>
          <w:numId w:val="1036"/>
        </w:numPr>
        <w:pStyle w:val="Compact"/>
      </w:pPr>
      <w:r>
        <w:t xml:space="preserve">cc:Portales y canales</w:t>
      </w:r>
    </w:p>
    <w:p>
      <w:pPr>
        <w:numPr>
          <w:ilvl w:val="0"/>
          <w:numId w:val="1036"/>
        </w:numPr>
        <w:pStyle w:val="Compact"/>
      </w:pPr>
      <w:r>
        <w:t xml:space="preserve">cc:Administración y configuración</w:t>
      </w:r>
    </w:p>
    <w:p>
      <w:pPr>
        <w:numPr>
          <w:ilvl w:val="0"/>
          <w:numId w:val="1036"/>
        </w:numPr>
        <w:pStyle w:val="Compact"/>
      </w:pPr>
      <w:r>
        <w:t xml:space="preserve">cc:Almacenamiento</w:t>
      </w:r>
    </w:p>
    <w:bookmarkStart w:id="19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196"/>
    <w:bookmarkStart w:id="197"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97"/>
    <w:bookmarkEnd w:id="198"/>
    <w:bookmarkEnd w:id="199"/>
    <w:bookmarkStart w:id="207" w:name="Xbf8bfd0a1cfbc14d4ee8f03a4fd7d0d5abb5818"/>
    <w:p>
      <w:pPr>
        <w:pStyle w:val="Heading1"/>
      </w:pPr>
      <w:r>
        <w:t xml:space="preserve">Diagrama de Arquitectura de la solución propuesta: vista física</w:t>
      </w:r>
    </w:p>
    <w:bookmarkStart w:id="204" w:name="lineabase.0.siu-aplicación.-física"/>
    <w:p>
      <w:pPr>
        <w:pStyle w:val="Heading2"/>
      </w:pPr>
      <w:r>
        <w:t xml:space="preserve">Lineabase.0.SIU Aplicación. Física</w:t>
      </w:r>
    </w:p>
    <w:bookmarkStart w:id="0" w:name="fig:Lineabase.0.SIUAplicación.Física"/>
    <w:p>
      <w:pPr>
        <w:pStyle w:val="CaptionedFigure"/>
      </w:pPr>
      <w:bookmarkStart w:id="203" w:name="fig:Lineabase.0.SIUAplicación.Física"/>
      <w:r>
        <w:drawing>
          <wp:inline>
            <wp:extent cx="5943600" cy="3905662"/>
            <wp:effectExtent b="0" l="0" r="0" t="0"/>
            <wp:docPr descr="Imagen 25: Vista. Lineabase.0.SIU Aplicación. Física" title="" id="201" name="Picture"/>
            <a:graphic>
              <a:graphicData uri="http://schemas.openxmlformats.org/drawingml/2006/picture">
                <pic:pic>
                  <pic:nvPicPr>
                    <pic:cNvPr descr="images/Lineabase.0.SIUAplicación.Física.png" id="202" name="Picture"/>
                    <pic:cNvPicPr>
                      <a:picLocks noChangeArrowheads="1" noChangeAspect="1"/>
                    </pic:cNvPicPr>
                  </pic:nvPicPr>
                  <pic:blipFill>
                    <a:blip r:embed="rId200"/>
                    <a:stretch>
                      <a:fillRect/>
                    </a:stretch>
                  </pic:blipFill>
                  <pic:spPr bwMode="auto">
                    <a:xfrm>
                      <a:off x="0" y="0"/>
                      <a:ext cx="5943600" cy="3905662"/>
                    </a:xfrm>
                    <a:prstGeom prst="rect">
                      <a:avLst/>
                    </a:prstGeom>
                    <a:noFill/>
                    <a:ln w="9525">
                      <a:noFill/>
                      <a:headEnd/>
                      <a:tailEnd/>
                    </a:ln>
                  </pic:spPr>
                </pic:pic>
              </a:graphicData>
            </a:graphic>
          </wp:inline>
        </w:drawing>
      </w:r>
      <w:bookmarkEnd w:id="203"/>
    </w:p>
    <w:p>
      <w:pPr>
        <w:pStyle w:val="ImageCaption"/>
      </w:pPr>
      <w:r>
        <w:t xml:space="preserve">Imagen 25: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204"/>
    <w:bookmarkStart w:id="206"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37"/>
        </w:numPr>
        <w:pStyle w:val="Compact"/>
      </w:pPr>
      <w:r>
        <w:t xml:space="preserve">Runtime: Es el servicio que interactúa con el usuario final (GUI) elaborado en Angular 11</w:t>
      </w:r>
    </w:p>
    <w:p>
      <w:pPr>
        <w:numPr>
          <w:ilvl w:val="0"/>
          <w:numId w:val="1037"/>
        </w:numPr>
        <w:pStyle w:val="Compact"/>
      </w:pPr>
      <w:r>
        <w:t xml:space="preserve">API Tx: Servicio API REST Base Node encargado de realizar las transacciones básicas CRUD</w:t>
      </w:r>
    </w:p>
    <w:p>
      <w:pPr>
        <w:numPr>
          <w:ilvl w:val="0"/>
          <w:numId w:val="1037"/>
        </w:numPr>
        <w:pStyle w:val="Compact"/>
      </w:pPr>
      <w:r>
        <w:t xml:space="preserve">API Config / Seguridad. Servicio Web API .Net Framework encargado de gestionar características con la autenticación y configuración</w:t>
      </w:r>
    </w:p>
    <w:p>
      <w:pPr>
        <w:pStyle w:val="FirstParagraph"/>
      </w:pPr>
    </w:p>
    <w:bookmarkStart w:id="205" w:name="catálogo-de-elementos-2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205"/>
    <w:bookmarkEnd w:id="206"/>
    <w:bookmarkEnd w:id="207"/>
    <w:bookmarkStart w:id="235" w:name="X98ba13e043150ce0d5221d6c2fe8555c87844df"/>
    <w:p>
      <w:pPr>
        <w:pStyle w:val="Heading1"/>
      </w:pPr>
      <w:r>
        <w:t xml:space="preserve">Diagrama de Arquitectura de la Solución Propuesta: motivadores del negocio</w:t>
      </w:r>
    </w:p>
    <w:bookmarkStart w:id="213" w:name="migracion.1a.a.siu-contexto-módulo-2"/>
    <w:p>
      <w:pPr>
        <w:pStyle w:val="Heading2"/>
      </w:pPr>
      <w:r>
        <w:t xml:space="preserve">Migracion.1a.a.SIU Contexto Módulo</w:t>
      </w:r>
    </w:p>
    <w:bookmarkStart w:id="0" w:name="fig:Migracion.1a.a.SIUContextoMódulo"/>
    <w:p>
      <w:pPr>
        <w:pStyle w:val="CaptionedFigure"/>
      </w:pPr>
      <w:bookmarkStart w:id="210" w:name="fig:Migracion.1a.a.SIUContextoMódulo"/>
      <w:r>
        <w:drawing>
          <wp:inline>
            <wp:extent cx="5943600" cy="3833926"/>
            <wp:effectExtent b="0" l="0" r="0" t="0"/>
            <wp:docPr descr="Imagen 26: Vista. Migracion.1a.a.SIU Contexto Módulo" title="" id="208" name="Picture"/>
            <a:graphic>
              <a:graphicData uri="http://schemas.openxmlformats.org/drawingml/2006/picture">
                <pic:pic>
                  <pic:nvPicPr>
                    <pic:cNvPr descr="images/Migracion.1a.a.SIUContextoMódulo.png" id="209" name="Picture"/>
                    <pic:cNvPicPr>
                      <a:picLocks noChangeArrowheads="1" noChangeAspect="1"/>
                    </pic:cNvPicPr>
                  </pic:nvPicPr>
                  <pic:blipFill>
                    <a:blip r:embed="rId64"/>
                    <a:stretch>
                      <a:fillRect/>
                    </a:stretch>
                  </pic:blipFill>
                  <pic:spPr bwMode="auto">
                    <a:xfrm>
                      <a:off x="0" y="0"/>
                      <a:ext cx="5943600" cy="3833926"/>
                    </a:xfrm>
                    <a:prstGeom prst="rect">
                      <a:avLst/>
                    </a:prstGeom>
                    <a:noFill/>
                    <a:ln w="9525">
                      <a:noFill/>
                      <a:headEnd/>
                      <a:tailEnd/>
                    </a:ln>
                  </pic:spPr>
                </pic:pic>
              </a:graphicData>
            </a:graphic>
          </wp:inline>
        </w:drawing>
      </w:r>
      <w:bookmarkEnd w:id="210"/>
    </w:p>
    <w:p>
      <w:pPr>
        <w:pStyle w:val="ImageCaption"/>
      </w:pPr>
      <w:r>
        <w:t xml:space="preserve">Imagen 26: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38"/>
        </w:numPr>
        <w:pStyle w:val="Compact"/>
      </w:pPr>
      <w:r>
        <w:t xml:space="preserve">cc:Presentación</w:t>
      </w:r>
    </w:p>
    <w:p>
      <w:pPr>
        <w:numPr>
          <w:ilvl w:val="0"/>
          <w:numId w:val="1038"/>
        </w:numPr>
        <w:pStyle w:val="Compact"/>
      </w:pPr>
      <w:r>
        <w:t xml:space="preserve">cc:Servicios de aplicación</w:t>
      </w:r>
    </w:p>
    <w:p>
      <w:pPr>
        <w:numPr>
          <w:ilvl w:val="0"/>
          <w:numId w:val="1038"/>
        </w:numPr>
        <w:pStyle w:val="Compact"/>
      </w:pPr>
      <w:r>
        <w:t xml:space="preserve">cc:Portales y canales</w:t>
      </w:r>
    </w:p>
    <w:p>
      <w:pPr>
        <w:numPr>
          <w:ilvl w:val="0"/>
          <w:numId w:val="1038"/>
        </w:numPr>
        <w:pStyle w:val="Compact"/>
      </w:pPr>
      <w:r>
        <w:t xml:space="preserve">cc:Administración y configuración</w:t>
      </w:r>
    </w:p>
    <w:p>
      <w:pPr>
        <w:numPr>
          <w:ilvl w:val="0"/>
          <w:numId w:val="1038"/>
        </w:numPr>
        <w:pStyle w:val="Compact"/>
      </w:pPr>
      <w:r>
        <w:t xml:space="preserve">cc:Almacenamiento</w:t>
      </w:r>
    </w:p>
    <w:bookmarkStart w:id="211" w:name="Xf77a9811ade53b89eecbed43e654f0b694713b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211"/>
    <w:bookmarkStart w:id="212" w:name="catálogo-de-elementos-2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212"/>
    <w:bookmarkEnd w:id="213"/>
    <w:bookmarkStart w:id="219" w:name="riesgos.1.-migración-funcional-1"/>
    <w:p>
      <w:pPr>
        <w:pStyle w:val="Heading2"/>
      </w:pPr>
      <w:r>
        <w:t xml:space="preserve">Riesgos.1. Migración funcional</w:t>
      </w:r>
    </w:p>
    <w:bookmarkStart w:id="0" w:name="fig:Riesgos.1.Migraciónfuncional"/>
    <w:p>
      <w:pPr>
        <w:pStyle w:val="CaptionedFigure"/>
      </w:pPr>
      <w:bookmarkStart w:id="216" w:name="fig:Riesgos.1.Migraciónfuncional"/>
      <w:r>
        <w:drawing>
          <wp:inline>
            <wp:extent cx="5943600" cy="3110905"/>
            <wp:effectExtent b="0" l="0" r="0" t="0"/>
            <wp:docPr descr="Imagen 27: Vista. Riesgos.1. Migración funcional" title="" id="214" name="Picture"/>
            <a:graphic>
              <a:graphicData uri="http://schemas.openxmlformats.org/drawingml/2006/picture">
                <pic:pic>
                  <pic:nvPicPr>
                    <pic:cNvPr descr="images/Riesgos.1.Migraciónfuncional.png" id="215" name="Picture"/>
                    <pic:cNvPicPr>
                      <a:picLocks noChangeArrowheads="1" noChangeAspect="1"/>
                    </pic:cNvPicPr>
                  </pic:nvPicPr>
                  <pic:blipFill>
                    <a:blip r:embed="rId170"/>
                    <a:stretch>
                      <a:fillRect/>
                    </a:stretch>
                  </pic:blipFill>
                  <pic:spPr bwMode="auto">
                    <a:xfrm>
                      <a:off x="0" y="0"/>
                      <a:ext cx="5943600" cy="3110905"/>
                    </a:xfrm>
                    <a:prstGeom prst="rect">
                      <a:avLst/>
                    </a:prstGeom>
                    <a:noFill/>
                    <a:ln w="9525">
                      <a:noFill/>
                      <a:headEnd/>
                      <a:tailEnd/>
                    </a:ln>
                  </pic:spPr>
                </pic:pic>
              </a:graphicData>
            </a:graphic>
          </wp:inline>
        </w:drawing>
      </w:r>
      <w:bookmarkEnd w:id="216"/>
    </w:p>
    <w:p>
      <w:pPr>
        <w:pStyle w:val="ImageCaption"/>
      </w:pPr>
      <w:r>
        <w:t xml:space="preserve">Imagen 27: Vista. Riesgos.1. Migración funcional</w:t>
      </w:r>
    </w:p>
    <w:bookmarkEnd w:id="0"/>
    <w:p>
      <w:pPr>
        <w:pStyle w:val="BodyText"/>
      </w:pPr>
      <w:r>
        <w:t xml:space="preserve">Riesgos de la migración funcional:</w:t>
      </w:r>
    </w:p>
    <w:p>
      <w:pPr>
        <w:numPr>
          <w:ilvl w:val="0"/>
          <w:numId w:val="1039"/>
        </w:numPr>
        <w:pStyle w:val="Compact"/>
      </w:pPr>
      <w:r>
        <w:t xml:space="preserve">RSG1. Estrategia CMS central</w:t>
      </w:r>
    </w:p>
    <w:p>
      <w:pPr>
        <w:numPr>
          <w:ilvl w:val="0"/>
          <w:numId w:val="1039"/>
        </w:numPr>
        <w:pStyle w:val="Compact"/>
      </w:pPr>
      <w:r>
        <w:t xml:space="preserve">RSG2. Motor de búsqueda</w:t>
      </w:r>
    </w:p>
    <w:p>
      <w:pPr>
        <w:numPr>
          <w:ilvl w:val="0"/>
          <w:numId w:val="1039"/>
        </w:numPr>
        <w:pStyle w:val="Compact"/>
      </w:pPr>
      <w:r>
        <w:t xml:space="preserve">RSG3. Estratego como BI</w:t>
      </w:r>
    </w:p>
    <w:p>
      <w:pPr>
        <w:numPr>
          <w:ilvl w:val="0"/>
          <w:numId w:val="1039"/>
        </w:numPr>
        <w:pStyle w:val="Compact"/>
      </w:pPr>
      <w:r>
        <w:t xml:space="preserve">RSG4. Conciliación y Doku</w:t>
      </w:r>
    </w:p>
    <w:p>
      <w:pPr>
        <w:numPr>
          <w:ilvl w:val="0"/>
          <w:numId w:val="1039"/>
        </w:numPr>
        <w:pStyle w:val="Compact"/>
      </w:pPr>
      <w:r>
        <w:t xml:space="preserve">RSG5. Gestión de sesiones / caducidad</w:t>
      </w:r>
    </w:p>
    <w:p>
      <w:pPr>
        <w:numPr>
          <w:ilvl w:val="0"/>
          <w:numId w:val="1039"/>
        </w:numPr>
        <w:pStyle w:val="Compact"/>
      </w:pPr>
      <w:r>
        <w:t xml:space="preserve">RSG6. Componentes de negocio</w:t>
      </w:r>
    </w:p>
    <w:p>
      <w:pPr>
        <w:numPr>
          <w:ilvl w:val="0"/>
          <w:numId w:val="1039"/>
        </w:numPr>
        <w:pStyle w:val="Compact"/>
      </w:pPr>
      <w:r>
        <w:t xml:space="preserve">RSG7. Asignación de roles y permisos de Acceso</w:t>
      </w:r>
    </w:p>
    <w:p>
      <w:pPr>
        <w:numPr>
          <w:ilvl w:val="0"/>
          <w:numId w:val="1039"/>
        </w:numPr>
        <w:pStyle w:val="Compact"/>
      </w:pPr>
      <w:r>
        <w:t xml:space="preserve">RSG8. Intentos de accesos no autorizados</w:t>
      </w:r>
    </w:p>
    <w:p>
      <w:pPr>
        <w:numPr>
          <w:ilvl w:val="0"/>
          <w:numId w:val="1039"/>
        </w:numPr>
        <w:pStyle w:val="Compact"/>
      </w:pPr>
      <w:r>
        <w:t xml:space="preserve">RSG9. Alteración de datos negocio</w:t>
      </w:r>
    </w:p>
    <w:p>
      <w:pPr>
        <w:numPr>
          <w:ilvl w:val="0"/>
          <w:numId w:val="1039"/>
        </w:numPr>
        <w:pStyle w:val="Compact"/>
      </w:pPr>
      <w:r>
        <w:t xml:space="preserve">RSG10. Validación decisiones de arquitectura</w:t>
      </w:r>
    </w:p>
    <w:p>
      <w:pPr>
        <w:numPr>
          <w:ilvl w:val="0"/>
          <w:numId w:val="1039"/>
        </w:numPr>
        <w:pStyle w:val="Compact"/>
      </w:pPr>
      <w:r>
        <w:t xml:space="preserve">RSG11. Estrategias de Migración de datos</w:t>
      </w:r>
    </w:p>
    <w:p>
      <w:pPr>
        <w:numPr>
          <w:ilvl w:val="0"/>
          <w:numId w:val="1039"/>
        </w:numPr>
        <w:pStyle w:val="Compact"/>
      </w:pPr>
      <w:r>
        <w:t xml:space="preserve">RSG12. Arquitectura de almacenamiento y distribución de datos SIU</w:t>
      </w:r>
    </w:p>
    <w:p>
      <w:pPr>
        <w:numPr>
          <w:ilvl w:val="0"/>
          <w:numId w:val="1039"/>
        </w:numPr>
        <w:pStyle w:val="Compact"/>
      </w:pPr>
      <w:r>
        <w:t xml:space="preserve">RSG13. Sistema de autenticación híbrido</w:t>
      </w:r>
    </w:p>
    <w:bookmarkStart w:id="217" w:name="acciones-de-mitigación-1"/>
    <w:p>
      <w:pPr>
        <w:pStyle w:val="Heading3"/>
      </w:pPr>
      <w:r>
        <w:t xml:space="preserve">Acciones de Mitigación</w:t>
      </w:r>
    </w:p>
    <w:p>
      <w:pPr>
        <w:numPr>
          <w:ilvl w:val="0"/>
          <w:numId w:val="1040"/>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40"/>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40"/>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40"/>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40"/>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217"/>
    <w:bookmarkStart w:id="218" w:name="catálogo-de-elementos-2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218"/>
    <w:bookmarkEnd w:id="219"/>
    <w:bookmarkStart w:id="226" w:name="riesgos.2.-modelo-riesgo-rsg10-1"/>
    <w:p>
      <w:pPr>
        <w:pStyle w:val="Heading2"/>
      </w:pPr>
      <w:r>
        <w:t xml:space="preserve">Riesgos.2. Modelo Riesgo RSG10</w:t>
      </w:r>
    </w:p>
    <w:bookmarkStart w:id="0" w:name="fig:Riesgos.2.ModeloRiesgoRSG10"/>
    <w:p>
      <w:pPr>
        <w:pStyle w:val="CaptionedFigure"/>
      </w:pPr>
      <w:bookmarkStart w:id="222" w:name="fig:Riesgos.2.ModeloRiesgoRSG10"/>
      <w:r>
        <w:drawing>
          <wp:inline>
            <wp:extent cx="5943600" cy="6154287"/>
            <wp:effectExtent b="0" l="0" r="0" t="0"/>
            <wp:docPr descr="Imagen 28: Vista. Riesgos.2. Modelo Riesgo RSG10" title="" id="220" name="Picture"/>
            <a:graphic>
              <a:graphicData uri="http://schemas.openxmlformats.org/drawingml/2006/picture">
                <pic:pic>
                  <pic:nvPicPr>
                    <pic:cNvPr descr="images/Riesgos.2.ModeloRiesgoRSG10.png" id="221" name="Picture"/>
                    <pic:cNvPicPr>
                      <a:picLocks noChangeArrowheads="1" noChangeAspect="1"/>
                    </pic:cNvPicPr>
                  </pic:nvPicPr>
                  <pic:blipFill>
                    <a:blip r:embed="rId177"/>
                    <a:stretch>
                      <a:fillRect/>
                    </a:stretch>
                  </pic:blipFill>
                  <pic:spPr bwMode="auto">
                    <a:xfrm>
                      <a:off x="0" y="0"/>
                      <a:ext cx="5943600" cy="6154287"/>
                    </a:xfrm>
                    <a:prstGeom prst="rect">
                      <a:avLst/>
                    </a:prstGeom>
                    <a:noFill/>
                    <a:ln w="9525">
                      <a:noFill/>
                      <a:headEnd/>
                      <a:tailEnd/>
                    </a:ln>
                  </pic:spPr>
                </pic:pic>
              </a:graphicData>
            </a:graphic>
          </wp:inline>
        </w:drawing>
      </w:r>
      <w:bookmarkEnd w:id="222"/>
    </w:p>
    <w:p>
      <w:pPr>
        <w:pStyle w:val="ImageCaption"/>
      </w:pPr>
      <w:r>
        <w:t xml:space="preserve">Imagen 28: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224" w:name="valoración-del-riesgo-1"/>
    <w:p>
      <w:pPr>
        <w:pStyle w:val="Heading3"/>
      </w:pPr>
      <w:r>
        <w:t xml:space="preserve">Valoración del Riesgo</w:t>
      </w:r>
    </w:p>
    <w:bookmarkStart w:id="0" w:name="tbl:requisito1-id"/>
    <w:bookmarkStart w:id="223"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223"/>
    <w:bookmarkEnd w:id="0"/>
    <w:bookmarkEnd w:id="224"/>
    <w:bookmarkStart w:id="225" w:name="catálogo-de-elementos-2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225"/>
    <w:bookmarkEnd w:id="226"/>
    <w:bookmarkStart w:id="234" w:name="riesgos.3.-modelo-riesgo-rsg11"/>
    <w:p>
      <w:pPr>
        <w:pStyle w:val="Heading2"/>
      </w:pPr>
      <w:r>
        <w:t xml:space="preserve">Riesgos.3. Modelo Riesgo RSG11</w:t>
      </w:r>
    </w:p>
    <w:bookmarkStart w:id="0" w:name="fig:Riesgos.3.ModeloRiesgoRSG11"/>
    <w:p>
      <w:pPr>
        <w:pStyle w:val="CaptionedFigure"/>
      </w:pPr>
      <w:bookmarkStart w:id="230" w:name="fig:Riesgos.3.ModeloRiesgoRSG11"/>
      <w:r>
        <w:drawing>
          <wp:inline>
            <wp:extent cx="5943600" cy="5802481"/>
            <wp:effectExtent b="0" l="0" r="0" t="0"/>
            <wp:docPr descr="Imagen 29: Vista. Riesgos.3. Modelo Riesgo RSG11" title="" id="228" name="Picture"/>
            <a:graphic>
              <a:graphicData uri="http://schemas.openxmlformats.org/drawingml/2006/picture">
                <pic:pic>
                  <pic:nvPicPr>
                    <pic:cNvPr descr="images/Riesgos.3.ModeloRiesgoRSG11.png" id="229" name="Picture"/>
                    <pic:cNvPicPr>
                      <a:picLocks noChangeArrowheads="1" noChangeAspect="1"/>
                    </pic:cNvPicPr>
                  </pic:nvPicPr>
                  <pic:blipFill>
                    <a:blip r:embed="rId227"/>
                    <a:stretch>
                      <a:fillRect/>
                    </a:stretch>
                  </pic:blipFill>
                  <pic:spPr bwMode="auto">
                    <a:xfrm>
                      <a:off x="0" y="0"/>
                      <a:ext cx="5943600" cy="5802481"/>
                    </a:xfrm>
                    <a:prstGeom prst="rect">
                      <a:avLst/>
                    </a:prstGeom>
                    <a:noFill/>
                    <a:ln w="9525">
                      <a:noFill/>
                      <a:headEnd/>
                      <a:tailEnd/>
                    </a:ln>
                  </pic:spPr>
                </pic:pic>
              </a:graphicData>
            </a:graphic>
          </wp:inline>
        </w:drawing>
      </w:r>
      <w:bookmarkEnd w:id="230"/>
    </w:p>
    <w:p>
      <w:pPr>
        <w:pStyle w:val="ImageCaption"/>
      </w:pPr>
      <w:r>
        <w:t xml:space="preserve">Imagen 29: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232" w:name="valoración-del-riesgo-2"/>
    <w:p>
      <w:pPr>
        <w:pStyle w:val="Heading3"/>
      </w:pPr>
      <w:r>
        <w:t xml:space="preserve">Valoración del Riesgo</w:t>
      </w:r>
    </w:p>
    <w:bookmarkStart w:id="0" w:name="tbl:requisito1-id"/>
    <w:bookmarkStart w:id="231" w:name="tbl:requisito1-id"/>
    <w:p>
      <w:pPr>
        <w:pStyle w:val="TableCaption"/>
      </w:pPr>
      <w:r>
        <w:t xml:space="preserve">Tabla 6: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6: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231"/>
    <w:bookmarkEnd w:id="0"/>
    <w:bookmarkEnd w:id="232"/>
    <w:bookmarkStart w:id="233" w:name="catálogo-de-elementos-2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233"/>
    <w:bookmarkEnd w:id="234"/>
    <w:bookmarkEnd w:id="235"/>
    <w:bookmarkStart w:id="242" w:name="X7615e0dbcb2dc36b6d2be1f44dc1ecb47d9154f"/>
    <w:p>
      <w:pPr>
        <w:pStyle w:val="Heading1"/>
      </w:pPr>
      <w:r>
        <w:t xml:space="preserve">Diagrama de Arquitectura de la Solución Propuesta: interoperabilidad</w:t>
      </w:r>
    </w:p>
    <w:bookmarkStart w:id="241" w:name="migracion.1c.siu-módulos-colaboración"/>
    <w:p>
      <w:pPr>
        <w:pStyle w:val="Heading2"/>
      </w:pPr>
      <w:r>
        <w:t xml:space="preserve">Migracion.1c.SIU Módulos Colaboración</w:t>
      </w:r>
    </w:p>
    <w:bookmarkStart w:id="0" w:name="fig:Migracion.1c.SIUMódulosColaboración"/>
    <w:p>
      <w:pPr>
        <w:pStyle w:val="CaptionedFigure"/>
      </w:pPr>
      <w:bookmarkStart w:id="239" w:name="fig:Migracion.1c.SIUMódulosColaboración"/>
      <w:r>
        <w:drawing>
          <wp:inline>
            <wp:extent cx="5943600" cy="4879813"/>
            <wp:effectExtent b="0" l="0" r="0" t="0"/>
            <wp:docPr descr="Imagen 30: Vista. Migracion.1c.SIU Módulos Colaboración" title="" id="237" name="Picture"/>
            <a:graphic>
              <a:graphicData uri="http://schemas.openxmlformats.org/drawingml/2006/picture">
                <pic:pic>
                  <pic:nvPicPr>
                    <pic:cNvPr descr="images/Migracion.1c.SIUMódulosColaboración.png" id="238" name="Picture"/>
                    <pic:cNvPicPr>
                      <a:picLocks noChangeArrowheads="1" noChangeAspect="1"/>
                    </pic:cNvPicPr>
                  </pic:nvPicPr>
                  <pic:blipFill>
                    <a:blip r:embed="rId236"/>
                    <a:stretch>
                      <a:fillRect/>
                    </a:stretch>
                  </pic:blipFill>
                  <pic:spPr bwMode="auto">
                    <a:xfrm>
                      <a:off x="0" y="0"/>
                      <a:ext cx="5943600" cy="4879813"/>
                    </a:xfrm>
                    <a:prstGeom prst="rect">
                      <a:avLst/>
                    </a:prstGeom>
                    <a:noFill/>
                    <a:ln w="9525">
                      <a:noFill/>
                      <a:headEnd/>
                      <a:tailEnd/>
                    </a:ln>
                  </pic:spPr>
                </pic:pic>
              </a:graphicData>
            </a:graphic>
          </wp:inline>
        </w:drawing>
      </w:r>
      <w:bookmarkEnd w:id="239"/>
    </w:p>
    <w:p>
      <w:pPr>
        <w:pStyle w:val="ImageCaption"/>
      </w:pPr>
      <w:r>
        <w:t xml:space="preserve">Imagen 30: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240" w:name="catálogo-de-elementos-2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240"/>
    <w:bookmarkEnd w:id="241"/>
    <w:bookmarkEnd w:id="242"/>
    <w:bookmarkStart w:id="263" w:name="X2f21971e2343c265da411ba0044253e403fe7fa"/>
    <w:p>
      <w:pPr>
        <w:pStyle w:val="Heading1"/>
      </w:pPr>
      <w:r>
        <w:t xml:space="preserve">Diagrama de Arquitectura de la Solución Propuesta: gestión de autenticación, usuarios y roles</w:t>
      </w:r>
    </w:p>
    <w:bookmarkStart w:id="247" w:name="seguridad.2.-lineabase.0.siu-aplicación"/>
    <w:p>
      <w:pPr>
        <w:pStyle w:val="Heading2"/>
      </w:pPr>
      <w:r>
        <w:t xml:space="preserve">Seguridad.2. Lineabase.0.SIU Aplicación</w:t>
      </w:r>
    </w:p>
    <w:bookmarkStart w:id="0" w:name="fig:Seguridad.2.Lineabase.0.SIUAplicación"/>
    <w:p>
      <w:pPr>
        <w:pStyle w:val="CaptionedFigure"/>
      </w:pPr>
      <w:bookmarkStart w:id="246" w:name="X40e0300129c70e50187f2a3ff8beff8f322b561"/>
      <w:r>
        <w:drawing>
          <wp:inline>
            <wp:extent cx="5943600" cy="4279938"/>
            <wp:effectExtent b="0" l="0" r="0" t="0"/>
            <wp:docPr descr="Imagen 31: Vista. Seguridad.2. Lineabase.0.SIU Aplicación" title="" id="244" name="Picture"/>
            <a:graphic>
              <a:graphicData uri="http://schemas.openxmlformats.org/drawingml/2006/picture">
                <pic:pic>
                  <pic:nvPicPr>
                    <pic:cNvPr descr="images/Seguridad.2.Lineabase.0.SIUAplicación.png" id="245" name="Picture"/>
                    <pic:cNvPicPr>
                      <a:picLocks noChangeArrowheads="1" noChangeAspect="1"/>
                    </pic:cNvPicPr>
                  </pic:nvPicPr>
                  <pic:blipFill>
                    <a:blip r:embed="rId243"/>
                    <a:stretch>
                      <a:fillRect/>
                    </a:stretch>
                  </pic:blipFill>
                  <pic:spPr bwMode="auto">
                    <a:xfrm>
                      <a:off x="0" y="0"/>
                      <a:ext cx="5943600" cy="4279938"/>
                    </a:xfrm>
                    <a:prstGeom prst="rect">
                      <a:avLst/>
                    </a:prstGeom>
                    <a:noFill/>
                    <a:ln w="9525">
                      <a:noFill/>
                      <a:headEnd/>
                      <a:tailEnd/>
                    </a:ln>
                  </pic:spPr>
                </pic:pic>
              </a:graphicData>
            </a:graphic>
          </wp:inline>
        </w:drawing>
      </w:r>
      <w:bookmarkEnd w:id="246"/>
    </w:p>
    <w:p>
      <w:pPr>
        <w:pStyle w:val="ImageCaption"/>
      </w:pPr>
      <w:r>
        <w:t xml:space="preserve">Imagen 31: Vista. Seguridad.2. Lineabase.0.SIU Aplicación</w:t>
      </w:r>
    </w:p>
    <w:bookmarkEnd w:id="0"/>
    <w:bookmarkEnd w:id="247"/>
    <w:bookmarkStart w:id="262" w:name="metodología-seguridad-siu-migrado"/>
    <w:p>
      <w:pPr>
        <w:pStyle w:val="Heading2"/>
      </w:pPr>
      <w:r>
        <w:t xml:space="preserve">Metodología Seguridad SIU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248"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248"/>
    <w:bookmarkStart w:id="249"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249"/>
    <w:bookmarkStart w:id="250"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250"/>
    <w:bookmarkStart w:id="251"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251"/>
    <w:bookmarkStart w:id="252"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252"/>
    <w:bookmarkStart w:id="253"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253"/>
    <w:bookmarkStart w:id="254"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254"/>
    <w:bookmarkStart w:id="255"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255"/>
    <w:bookmarkStart w:id="256"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256"/>
    <w:bookmarkStart w:id="257"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257"/>
    <w:bookmarkStart w:id="258"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258"/>
    <w:bookmarkStart w:id="259"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259"/>
    <w:bookmarkStart w:id="260" w:name="representación-arquitectónica-2"/>
    <w:p>
      <w:pPr>
        <w:pStyle w:val="Heading3"/>
      </w:pPr>
      <w:r>
        <w:t xml:space="preserve">Representación Arquitectónica</w:t>
      </w:r>
    </w:p>
    <w:p>
      <w:pPr>
        <w:pStyle w:val="FirstParagraph"/>
      </w:pPr>
      <w:r>
        <w:t xml:space="preserve">Con una arquitectura orientada a servicios SUI recopila:</w:t>
      </w:r>
    </w:p>
    <w:p>
      <w:pPr>
        <w:numPr>
          <w:ilvl w:val="0"/>
          <w:numId w:val="1041"/>
        </w:numPr>
        <w:pStyle w:val="Compact"/>
      </w:pPr>
      <w:r>
        <w:t xml:space="preserve">Runtime: Es el servicio que interactúa con el usuario final (GUI) elaborado en Angular 11</w:t>
      </w:r>
    </w:p>
    <w:p>
      <w:pPr>
        <w:numPr>
          <w:ilvl w:val="0"/>
          <w:numId w:val="1041"/>
        </w:numPr>
        <w:pStyle w:val="Compact"/>
      </w:pPr>
      <w:r>
        <w:t xml:space="preserve">API Tx: Servicio API REST Base Node encargado de realizar las transacciones básicas CRUD</w:t>
      </w:r>
    </w:p>
    <w:p>
      <w:pPr>
        <w:numPr>
          <w:ilvl w:val="0"/>
          <w:numId w:val="1041"/>
        </w:numPr>
        <w:pStyle w:val="Compact"/>
      </w:pPr>
      <w:r>
        <w:t xml:space="preserve">API Config / Seguridad. Servicio Web API .Net Framework encargado de gestionar características con la autenticación y configuración</w:t>
      </w:r>
    </w:p>
    <w:p>
      <w:pPr>
        <w:pStyle w:val="FirstParagraph"/>
      </w:pPr>
    </w:p>
    <w:bookmarkEnd w:id="260"/>
    <w:bookmarkStart w:id="261" w:name="catálogo-de-elementos-3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261"/>
    <w:bookmarkEnd w:id="262"/>
    <w:bookmarkEnd w:id="263"/>
    <w:bookmarkStart w:id="282" w:name="X12e6f74122d71f6021b2ce90890c94d29b6d7d7"/>
    <w:p>
      <w:pPr>
        <w:pStyle w:val="Heading1"/>
      </w:pPr>
      <w:r>
        <w:t xml:space="preserve">Diagrama de Clases y Componentes de solución</w:t>
      </w:r>
    </w:p>
    <w:bookmarkStart w:id="269" w:name="X42389ac8f7c522c55c0fbfd888e46fb6d9ed1c0"/>
    <w:p>
      <w:pPr>
        <w:pStyle w:val="Heading2"/>
      </w:pPr>
      <w:r>
        <w:t xml:space="preserve">Migracion.1b.1. SIU Módulos Componentes</w:t>
      </w:r>
    </w:p>
    <w:bookmarkStart w:id="0" w:name="fig:Migracion.1b.1.SIUMódulosComponentes"/>
    <w:p>
      <w:pPr>
        <w:pStyle w:val="CaptionedFigure"/>
      </w:pPr>
      <w:bookmarkStart w:id="266" w:name="fig:Migracion.1b.1.SIUMódulosComponentes"/>
      <w:r>
        <w:drawing>
          <wp:inline>
            <wp:extent cx="5943600" cy="4213746"/>
            <wp:effectExtent b="0" l="0" r="0" t="0"/>
            <wp:docPr descr="Imagen 32: Vista. Migracion.1b.1. SIU Módulos Componentes" title="" id="264" name="Picture"/>
            <a:graphic>
              <a:graphicData uri="http://schemas.openxmlformats.org/drawingml/2006/picture">
                <pic:pic>
                  <pic:nvPicPr>
                    <pic:cNvPr descr="images/Migracion.1b.1.SIUMódulosComponentes.png" id="265" name="Picture"/>
                    <pic:cNvPicPr>
                      <a:picLocks noChangeArrowheads="1" noChangeAspect="1"/>
                    </pic:cNvPicPr>
                  </pic:nvPicPr>
                  <pic:blipFill>
                    <a:blip r:embed="rId71"/>
                    <a:stretch>
                      <a:fillRect/>
                    </a:stretch>
                  </pic:blipFill>
                  <pic:spPr bwMode="auto">
                    <a:xfrm>
                      <a:off x="0" y="0"/>
                      <a:ext cx="5943600" cy="4213746"/>
                    </a:xfrm>
                    <a:prstGeom prst="rect">
                      <a:avLst/>
                    </a:prstGeom>
                    <a:noFill/>
                    <a:ln w="9525">
                      <a:noFill/>
                      <a:headEnd/>
                      <a:tailEnd/>
                    </a:ln>
                  </pic:spPr>
                </pic:pic>
              </a:graphicData>
            </a:graphic>
          </wp:inline>
        </w:drawing>
      </w:r>
      <w:bookmarkEnd w:id="266"/>
    </w:p>
    <w:p>
      <w:pPr>
        <w:pStyle w:val="ImageCaption"/>
      </w:pPr>
      <w:r>
        <w:t xml:space="preserve">Imagen 32: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42"/>
        </w:numPr>
        <w:pStyle w:val="Compact"/>
      </w:pPr>
      <w:r>
        <w:t xml:space="preserve">Presentación: Angular 11 (Web)</w:t>
      </w:r>
    </w:p>
    <w:p>
      <w:pPr>
        <w:numPr>
          <w:ilvl w:val="0"/>
          <w:numId w:val="1042"/>
        </w:numPr>
        <w:pStyle w:val="Compact"/>
      </w:pPr>
      <w:r>
        <w:t xml:space="preserve">PGN SUI: API Transaccional (Node Js)</w:t>
      </w:r>
    </w:p>
    <w:p>
      <w:pPr>
        <w:numPr>
          <w:ilvl w:val="0"/>
          <w:numId w:val="1042"/>
        </w:numPr>
        <w:pStyle w:val="Compact"/>
      </w:pPr>
      <w:r>
        <w:t xml:space="preserve">Administración: API Config (C#)</w:t>
      </w:r>
    </w:p>
    <w:p>
      <w:pPr>
        <w:numPr>
          <w:ilvl w:val="0"/>
          <w:numId w:val="1042"/>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267" w:name="consideraciones-de-seguridad-vista-web-1"/>
    <w:p>
      <w:pPr>
        <w:pStyle w:val="Heading3"/>
      </w:pPr>
      <w:r>
        <w:t xml:space="preserve">Consideraciones de Seguridad Vista Web</w:t>
      </w:r>
    </w:p>
    <w:p>
      <w:pPr>
        <w:numPr>
          <w:ilvl w:val="0"/>
          <w:numId w:val="1043"/>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44"/>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267"/>
    <w:bookmarkStart w:id="268" w:name="catálogo-de-elementos-3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SIU Migrado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268"/>
    <w:bookmarkEnd w:id="269"/>
    <w:bookmarkStart w:id="275" w:name="migracion.1b.3.-siu-módulos-clases"/>
    <w:p>
      <w:pPr>
        <w:pStyle w:val="Heading2"/>
      </w:pPr>
      <w:r>
        <w:t xml:space="preserve">Migracion.1b.3. SIU Módulos Clases</w:t>
      </w:r>
    </w:p>
    <w:bookmarkStart w:id="0" w:name="fig:Migracion.1b.3.SIUMódulosClases"/>
    <w:p>
      <w:pPr>
        <w:pStyle w:val="CaptionedFigure"/>
      </w:pPr>
      <w:bookmarkStart w:id="273" w:name="fig:Migracion.1b.3.SIUMódulosClases"/>
      <w:r>
        <w:drawing>
          <wp:inline>
            <wp:extent cx="5943600" cy="5047111"/>
            <wp:effectExtent b="0" l="0" r="0" t="0"/>
            <wp:docPr descr="Imagen 33: Vista. Migracion.1b.3. SIU Módulos Clases" title="" id="271" name="Picture"/>
            <a:graphic>
              <a:graphicData uri="http://schemas.openxmlformats.org/drawingml/2006/picture">
                <pic:pic>
                  <pic:nvPicPr>
                    <pic:cNvPr descr="images/Migracion.1b.3.SIUMódulosClases.png" id="272" name="Picture"/>
                    <pic:cNvPicPr>
                      <a:picLocks noChangeArrowheads="1" noChangeAspect="1"/>
                    </pic:cNvPicPr>
                  </pic:nvPicPr>
                  <pic:blipFill>
                    <a:blip r:embed="rId270"/>
                    <a:stretch>
                      <a:fillRect/>
                    </a:stretch>
                  </pic:blipFill>
                  <pic:spPr bwMode="auto">
                    <a:xfrm>
                      <a:off x="0" y="0"/>
                      <a:ext cx="5943600" cy="5047111"/>
                    </a:xfrm>
                    <a:prstGeom prst="rect">
                      <a:avLst/>
                    </a:prstGeom>
                    <a:noFill/>
                    <a:ln w="9525">
                      <a:noFill/>
                      <a:headEnd/>
                      <a:tailEnd/>
                    </a:ln>
                  </pic:spPr>
                </pic:pic>
              </a:graphicData>
            </a:graphic>
          </wp:inline>
        </w:drawing>
      </w:r>
      <w:bookmarkEnd w:id="273"/>
    </w:p>
    <w:p>
      <w:pPr>
        <w:pStyle w:val="ImageCaption"/>
      </w:pPr>
      <w:r>
        <w:t xml:space="preserve">Imagen 33: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274" w:name="catálogo-de-elementos-3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274"/>
    <w:bookmarkEnd w:id="275"/>
    <w:bookmarkStart w:id="281"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279" w:name="X7f0e07c8118587bde61cf07c57624064bc4b86c"/>
      <w:r>
        <w:drawing>
          <wp:inline>
            <wp:extent cx="5943600" cy="3487429"/>
            <wp:effectExtent b="0" l="0" r="0" t="0"/>
            <wp:docPr descr="Imagen 34: Vista. Migracion.1b.2. SIU Módulos Componentes. Brecha" title="" id="277" name="Picture"/>
            <a:graphic>
              <a:graphicData uri="http://schemas.openxmlformats.org/drawingml/2006/picture">
                <pic:pic>
                  <pic:nvPicPr>
                    <pic:cNvPr descr="images/Migracion.1b.2.SIUMódulosComponentes.Brecha.png" id="278" name="Picture"/>
                    <pic:cNvPicPr>
                      <a:picLocks noChangeArrowheads="1" noChangeAspect="1"/>
                    </pic:cNvPicPr>
                  </pic:nvPicPr>
                  <pic:blipFill>
                    <a:blip r:embed="rId276"/>
                    <a:stretch>
                      <a:fillRect/>
                    </a:stretch>
                  </pic:blipFill>
                  <pic:spPr bwMode="auto">
                    <a:xfrm>
                      <a:off x="0" y="0"/>
                      <a:ext cx="5943600" cy="3487429"/>
                    </a:xfrm>
                    <a:prstGeom prst="rect">
                      <a:avLst/>
                    </a:prstGeom>
                    <a:noFill/>
                    <a:ln w="9525">
                      <a:noFill/>
                      <a:headEnd/>
                      <a:tailEnd/>
                    </a:ln>
                  </pic:spPr>
                </pic:pic>
              </a:graphicData>
            </a:graphic>
          </wp:inline>
        </w:drawing>
      </w:r>
      <w:bookmarkEnd w:id="279"/>
    </w:p>
    <w:p>
      <w:pPr>
        <w:pStyle w:val="ImageCaption"/>
      </w:pPr>
      <w:r>
        <w:t xml:space="preserve">Imagen 34: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280" w:name="catálogo-de-elementos-3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280"/>
    <w:bookmarkEnd w:id="281"/>
    <w:bookmarkEnd w:id="282"/>
    <w:bookmarkStart w:id="289" w:name="X0157145a9a315648c3f866ebfde876af33d8376"/>
    <w:p>
      <w:pPr>
        <w:pStyle w:val="Heading1"/>
      </w:pPr>
      <w:r>
        <w:t xml:space="preserve">Diagrama de Arquitectura de Integración Continua, DevOps y Despliegues de Capas</w:t>
      </w:r>
    </w:p>
    <w:bookmarkStart w:id="288" w:name="migracion.4.-ci"/>
    <w:p>
      <w:pPr>
        <w:pStyle w:val="Heading2"/>
      </w:pPr>
      <w:r>
        <w:t xml:space="preserve">Migracion.4. CI</w:t>
      </w:r>
    </w:p>
    <w:bookmarkStart w:id="0" w:name="fig:Migracion.4.CI"/>
    <w:p>
      <w:pPr>
        <w:pStyle w:val="CaptionedFigure"/>
      </w:pPr>
      <w:bookmarkStart w:id="286" w:name="fig:Migracion.4.CI"/>
      <w:r>
        <w:drawing>
          <wp:inline>
            <wp:extent cx="5943600" cy="3142313"/>
            <wp:effectExtent b="0" l="0" r="0" t="0"/>
            <wp:docPr descr="Imagen 35: Vista. Migracion.4. CI" title="" id="284" name="Picture"/>
            <a:graphic>
              <a:graphicData uri="http://schemas.openxmlformats.org/drawingml/2006/picture">
                <pic:pic>
                  <pic:nvPicPr>
                    <pic:cNvPr descr="images/Migracion.4.CI.png" id="285" name="Picture"/>
                    <pic:cNvPicPr>
                      <a:picLocks noChangeArrowheads="1" noChangeAspect="1"/>
                    </pic:cNvPicPr>
                  </pic:nvPicPr>
                  <pic:blipFill>
                    <a:blip r:embed="rId283"/>
                    <a:stretch>
                      <a:fillRect/>
                    </a:stretch>
                  </pic:blipFill>
                  <pic:spPr bwMode="auto">
                    <a:xfrm>
                      <a:off x="0" y="0"/>
                      <a:ext cx="5943600" cy="3142313"/>
                    </a:xfrm>
                    <a:prstGeom prst="rect">
                      <a:avLst/>
                    </a:prstGeom>
                    <a:noFill/>
                    <a:ln w="9525">
                      <a:noFill/>
                      <a:headEnd/>
                      <a:tailEnd/>
                    </a:ln>
                  </pic:spPr>
                </pic:pic>
              </a:graphicData>
            </a:graphic>
          </wp:inline>
        </w:drawing>
      </w:r>
      <w:bookmarkEnd w:id="286"/>
    </w:p>
    <w:p>
      <w:pPr>
        <w:pStyle w:val="ImageCaption"/>
      </w:pPr>
      <w:r>
        <w:t xml:space="preserve">Imagen 35: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287" w:name="catálogo-de-elementos-3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287"/>
    <w:bookmarkEnd w:id="288"/>
    <w:bookmarkEnd w:id="289"/>
    <w:bookmarkStart w:id="296" w:name="X3360ee6817b0582a1ed99b427fa6499dbe23c70"/>
    <w:p>
      <w:pPr>
        <w:pStyle w:val="Heading1"/>
      </w:pPr>
      <w:r>
        <w:t xml:space="preserve">Documento de Relación de Tecnologías y Licenciamiento</w:t>
      </w:r>
    </w:p>
    <w:bookmarkStart w:id="295" w:name="migracion.5.-licenciamiento"/>
    <w:p>
      <w:pPr>
        <w:pStyle w:val="Heading2"/>
      </w:pPr>
      <w:r>
        <w:t xml:space="preserve">Migracion.5. Licenciamiento</w:t>
      </w:r>
    </w:p>
    <w:bookmarkStart w:id="0" w:name="fig:Migracion.5.Licenciamiento"/>
    <w:p>
      <w:pPr>
        <w:pStyle w:val="CaptionedFigure"/>
      </w:pPr>
      <w:bookmarkStart w:id="293" w:name="fig:Migracion.5.Licenciamiento"/>
      <w:r>
        <w:drawing>
          <wp:inline>
            <wp:extent cx="5943600" cy="8457192"/>
            <wp:effectExtent b="0" l="0" r="0" t="0"/>
            <wp:docPr descr="Imagen 36: Vista. Migracion.5. Licenciamiento" title="" id="291" name="Picture"/>
            <a:graphic>
              <a:graphicData uri="http://schemas.openxmlformats.org/drawingml/2006/picture">
                <pic:pic>
                  <pic:nvPicPr>
                    <pic:cNvPr descr="images/Migracion.5.Licenciamiento.png" id="292" name="Picture"/>
                    <pic:cNvPicPr>
                      <a:picLocks noChangeArrowheads="1" noChangeAspect="1"/>
                    </pic:cNvPicPr>
                  </pic:nvPicPr>
                  <pic:blipFill>
                    <a:blip r:embed="rId290"/>
                    <a:stretch>
                      <a:fillRect/>
                    </a:stretch>
                  </pic:blipFill>
                  <pic:spPr bwMode="auto">
                    <a:xfrm>
                      <a:off x="0" y="0"/>
                      <a:ext cx="5943600" cy="8457192"/>
                    </a:xfrm>
                    <a:prstGeom prst="rect">
                      <a:avLst/>
                    </a:prstGeom>
                    <a:noFill/>
                    <a:ln w="9525">
                      <a:noFill/>
                      <a:headEnd/>
                      <a:tailEnd/>
                    </a:ln>
                  </pic:spPr>
                </pic:pic>
              </a:graphicData>
            </a:graphic>
          </wp:inline>
        </w:drawing>
      </w:r>
      <w:bookmarkEnd w:id="293"/>
    </w:p>
    <w:p>
      <w:pPr>
        <w:pStyle w:val="ImageCaption"/>
      </w:pPr>
      <w:r>
        <w:t xml:space="preserve">Imagen 36: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294" w:name="catálogo-de-elementos-3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294"/>
    <w:bookmarkEnd w:id="295"/>
    <w:bookmarkEnd w:id="296"/>
    <w:bookmarkStart w:id="324" w:name="módulos-requerimientos-de-seguridad-1"/>
    <w:p>
      <w:pPr>
        <w:pStyle w:val="Heading1"/>
      </w:pPr>
      <w:r>
        <w:t xml:space="preserve">Módulos Requerimientos de Seguridad</w:t>
      </w:r>
    </w:p>
    <w:bookmarkStart w:id="301" w:name="seguridad.3.-autenticación-1"/>
    <w:p>
      <w:pPr>
        <w:pStyle w:val="Heading2"/>
      </w:pPr>
      <w:r>
        <w:t xml:space="preserve">Seguridad.3. Autenticación</w:t>
      </w:r>
    </w:p>
    <w:bookmarkStart w:id="0" w:name="fig:Seguridad.3.Autenticación"/>
    <w:p>
      <w:pPr>
        <w:pStyle w:val="CaptionedFigure"/>
      </w:pPr>
      <w:bookmarkStart w:id="299" w:name="fig:Seguridad.3.Autenticación"/>
      <w:r>
        <w:drawing>
          <wp:inline>
            <wp:extent cx="5943600" cy="3939141"/>
            <wp:effectExtent b="0" l="0" r="0" t="0"/>
            <wp:docPr descr="Imagen 37: Vista. Seguridad.3. Autenticación" title="" id="297" name="Picture"/>
            <a:graphic>
              <a:graphicData uri="http://schemas.openxmlformats.org/drawingml/2006/picture">
                <pic:pic>
                  <pic:nvPicPr>
                    <pic:cNvPr descr="images/Seguridad.3.Autenticación.png" id="298" name="Picture"/>
                    <pic:cNvPicPr>
                      <a:picLocks noChangeArrowheads="1" noChangeAspect="1"/>
                    </pic:cNvPicPr>
                  </pic:nvPicPr>
                  <pic:blipFill>
                    <a:blip r:embed="rId139"/>
                    <a:stretch>
                      <a:fillRect/>
                    </a:stretch>
                  </pic:blipFill>
                  <pic:spPr bwMode="auto">
                    <a:xfrm>
                      <a:off x="0" y="0"/>
                      <a:ext cx="5943600" cy="3939141"/>
                    </a:xfrm>
                    <a:prstGeom prst="rect">
                      <a:avLst/>
                    </a:prstGeom>
                    <a:noFill/>
                    <a:ln w="9525">
                      <a:noFill/>
                      <a:headEnd/>
                      <a:tailEnd/>
                    </a:ln>
                  </pic:spPr>
                </pic:pic>
              </a:graphicData>
            </a:graphic>
          </wp:inline>
        </w:drawing>
      </w:r>
      <w:bookmarkEnd w:id="299"/>
    </w:p>
    <w:p>
      <w:pPr>
        <w:pStyle w:val="ImageCaption"/>
      </w:pPr>
      <w:r>
        <w:t xml:space="preserve">Imagen 37: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300" w:name="catálogo-de-elementos-3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300"/>
    <w:bookmarkEnd w:id="301"/>
    <w:bookmarkStart w:id="306" w:name="seguridad.4.-autorización-1"/>
    <w:p>
      <w:pPr>
        <w:pStyle w:val="Heading2"/>
      </w:pPr>
      <w:r>
        <w:t xml:space="preserve">Seguridad.4. Autorización</w:t>
      </w:r>
    </w:p>
    <w:bookmarkStart w:id="0" w:name="fig:Seguridad.4.Autorización"/>
    <w:p>
      <w:pPr>
        <w:pStyle w:val="CaptionedFigure"/>
      </w:pPr>
      <w:bookmarkStart w:id="304" w:name="fig:Seguridad.4.Autorización"/>
      <w:r>
        <w:drawing>
          <wp:inline>
            <wp:extent cx="5943600" cy="3048898"/>
            <wp:effectExtent b="0" l="0" r="0" t="0"/>
            <wp:docPr descr="Imagen 38: Vista. Seguridad.4. Autorización" title="" id="302" name="Picture"/>
            <a:graphic>
              <a:graphicData uri="http://schemas.openxmlformats.org/drawingml/2006/picture">
                <pic:pic>
                  <pic:nvPicPr>
                    <pic:cNvPr descr="images/Seguridad.4.Autorización.png" id="303" name="Picture"/>
                    <pic:cNvPicPr>
                      <a:picLocks noChangeArrowheads="1" noChangeAspect="1"/>
                    </pic:cNvPicPr>
                  </pic:nvPicPr>
                  <pic:blipFill>
                    <a:blip r:embed="rId145"/>
                    <a:stretch>
                      <a:fillRect/>
                    </a:stretch>
                  </pic:blipFill>
                  <pic:spPr bwMode="auto">
                    <a:xfrm>
                      <a:off x="0" y="0"/>
                      <a:ext cx="5943600" cy="3048898"/>
                    </a:xfrm>
                    <a:prstGeom prst="rect">
                      <a:avLst/>
                    </a:prstGeom>
                    <a:noFill/>
                    <a:ln w="9525">
                      <a:noFill/>
                      <a:headEnd/>
                      <a:tailEnd/>
                    </a:ln>
                  </pic:spPr>
                </pic:pic>
              </a:graphicData>
            </a:graphic>
          </wp:inline>
        </w:drawing>
      </w:r>
      <w:bookmarkEnd w:id="304"/>
    </w:p>
    <w:p>
      <w:pPr>
        <w:pStyle w:val="ImageCaption"/>
      </w:pPr>
      <w:r>
        <w:t xml:space="preserve">Imagen 38: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305" w:name="catálogo-de-elementos-3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305"/>
    <w:bookmarkEnd w:id="306"/>
    <w:bookmarkStart w:id="311" w:name="seguridad.5.desarrolloseguro-1"/>
    <w:p>
      <w:pPr>
        <w:pStyle w:val="Heading2"/>
      </w:pPr>
      <w:r>
        <w:t xml:space="preserve">Seguridad.5.DesarrolloSeguro</w:t>
      </w:r>
    </w:p>
    <w:bookmarkStart w:id="0" w:name="fig:Seguridad.5.DesarrolloSeguro"/>
    <w:p>
      <w:pPr>
        <w:pStyle w:val="CaptionedFigure"/>
      </w:pPr>
      <w:bookmarkStart w:id="309" w:name="fig:Seguridad.5.DesarrolloSeguro"/>
      <w:r>
        <w:drawing>
          <wp:inline>
            <wp:extent cx="5943600" cy="3740566"/>
            <wp:effectExtent b="0" l="0" r="0" t="0"/>
            <wp:docPr descr="Imagen 39: Vista. Seguridad.5.DesarrolloSeguro" title="" id="307" name="Picture"/>
            <a:graphic>
              <a:graphicData uri="http://schemas.openxmlformats.org/drawingml/2006/picture">
                <pic:pic>
                  <pic:nvPicPr>
                    <pic:cNvPr descr="images/Seguridad.5.DesarrolloSeguro.png" id="308" name="Picture"/>
                    <pic:cNvPicPr>
                      <a:picLocks noChangeArrowheads="1" noChangeAspect="1"/>
                    </pic:cNvPicPr>
                  </pic:nvPicPr>
                  <pic:blipFill>
                    <a:blip r:embed="rId151"/>
                    <a:stretch>
                      <a:fillRect/>
                    </a:stretch>
                  </pic:blipFill>
                  <pic:spPr bwMode="auto">
                    <a:xfrm>
                      <a:off x="0" y="0"/>
                      <a:ext cx="5943600" cy="3740566"/>
                    </a:xfrm>
                    <a:prstGeom prst="rect">
                      <a:avLst/>
                    </a:prstGeom>
                    <a:noFill/>
                    <a:ln w="9525">
                      <a:noFill/>
                      <a:headEnd/>
                      <a:tailEnd/>
                    </a:ln>
                  </pic:spPr>
                </pic:pic>
              </a:graphicData>
            </a:graphic>
          </wp:inline>
        </w:drawing>
      </w:r>
      <w:bookmarkEnd w:id="309"/>
    </w:p>
    <w:p>
      <w:pPr>
        <w:pStyle w:val="ImageCaption"/>
      </w:pPr>
      <w:r>
        <w:t xml:space="preserve">Imagen 39: Vista. Seguridad.5.DesarrolloSeguro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310" w:name="catálogo-de-elementos-3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310"/>
    <w:bookmarkEnd w:id="311"/>
    <w:bookmarkStart w:id="316" w:name="seguridad.-6.-auditoría-1"/>
    <w:p>
      <w:pPr>
        <w:pStyle w:val="Heading2"/>
      </w:pPr>
      <w:r>
        <w:t xml:space="preserve">Seguridad. 6. Auditoría</w:t>
      </w:r>
    </w:p>
    <w:bookmarkStart w:id="0" w:name="fig:Seguridad.6.Auditoría"/>
    <w:p>
      <w:pPr>
        <w:pStyle w:val="CaptionedFigure"/>
      </w:pPr>
      <w:bookmarkStart w:id="314" w:name="fig:Seguridad.6.Auditoría"/>
      <w:r>
        <w:drawing>
          <wp:inline>
            <wp:extent cx="5943600" cy="5991532"/>
            <wp:effectExtent b="0" l="0" r="0" t="0"/>
            <wp:docPr descr="Imagen 40: Vista. Seguridad. 6. Auditoría" title="" id="312" name="Picture"/>
            <a:graphic>
              <a:graphicData uri="http://schemas.openxmlformats.org/drawingml/2006/picture">
                <pic:pic>
                  <pic:nvPicPr>
                    <pic:cNvPr descr="images/Seguridad.6.Auditoría.png" id="313" name="Picture"/>
                    <pic:cNvPicPr>
                      <a:picLocks noChangeArrowheads="1" noChangeAspect="1"/>
                    </pic:cNvPicPr>
                  </pic:nvPicPr>
                  <pic:blipFill>
                    <a:blip r:embed="rId157"/>
                    <a:stretch>
                      <a:fillRect/>
                    </a:stretch>
                  </pic:blipFill>
                  <pic:spPr bwMode="auto">
                    <a:xfrm>
                      <a:off x="0" y="0"/>
                      <a:ext cx="5943600" cy="5991532"/>
                    </a:xfrm>
                    <a:prstGeom prst="rect">
                      <a:avLst/>
                    </a:prstGeom>
                    <a:noFill/>
                    <a:ln w="9525">
                      <a:noFill/>
                      <a:headEnd/>
                      <a:tailEnd/>
                    </a:ln>
                  </pic:spPr>
                </pic:pic>
              </a:graphicData>
            </a:graphic>
          </wp:inline>
        </w:drawing>
      </w:r>
      <w:bookmarkEnd w:id="314"/>
    </w:p>
    <w:p>
      <w:pPr>
        <w:pStyle w:val="ImageCaption"/>
      </w:pPr>
      <w:r>
        <w:t xml:space="preserve">Imagen 40: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315" w:name="catálogo-de-elementos-3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315"/>
    <w:bookmarkEnd w:id="316"/>
    <w:bookmarkStart w:id="321" w:name="seguridad.-7.-owasp-1"/>
    <w:p>
      <w:pPr>
        <w:pStyle w:val="Heading2"/>
      </w:pPr>
      <w:r>
        <w:t xml:space="preserve">Seguridad. 7. Owasp</w:t>
      </w:r>
    </w:p>
    <w:bookmarkStart w:id="0" w:name="fig:Seguridad.7.Owasp"/>
    <w:p>
      <w:pPr>
        <w:pStyle w:val="CaptionedFigure"/>
      </w:pPr>
      <w:bookmarkStart w:id="319" w:name="fig:Seguridad.7.Owasp"/>
      <w:r>
        <w:drawing>
          <wp:inline>
            <wp:extent cx="5943600" cy="3765317"/>
            <wp:effectExtent b="0" l="0" r="0" t="0"/>
            <wp:docPr descr="Imagen 41: Vista. Seguridad. 7. Owasp" title="" id="317" name="Picture"/>
            <a:graphic>
              <a:graphicData uri="http://schemas.openxmlformats.org/drawingml/2006/picture">
                <pic:pic>
                  <pic:nvPicPr>
                    <pic:cNvPr descr="images/Seguridad.7.Owasp.png" id="318" name="Picture"/>
                    <pic:cNvPicPr>
                      <a:picLocks noChangeArrowheads="1" noChangeAspect="1"/>
                    </pic:cNvPicPr>
                  </pic:nvPicPr>
                  <pic:blipFill>
                    <a:blip r:embed="rId163"/>
                    <a:stretch>
                      <a:fillRect/>
                    </a:stretch>
                  </pic:blipFill>
                  <pic:spPr bwMode="auto">
                    <a:xfrm>
                      <a:off x="0" y="0"/>
                      <a:ext cx="5943600" cy="3765317"/>
                    </a:xfrm>
                    <a:prstGeom prst="rect">
                      <a:avLst/>
                    </a:prstGeom>
                    <a:noFill/>
                    <a:ln w="9525">
                      <a:noFill/>
                      <a:headEnd/>
                      <a:tailEnd/>
                    </a:ln>
                  </pic:spPr>
                </pic:pic>
              </a:graphicData>
            </a:graphic>
          </wp:inline>
        </w:drawing>
      </w:r>
      <w:bookmarkEnd w:id="319"/>
    </w:p>
    <w:p>
      <w:pPr>
        <w:pStyle w:val="ImageCaption"/>
      </w:pPr>
      <w:r>
        <w:t xml:space="preserve">Imagen 41: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45"/>
        </w:numPr>
      </w:pPr>
      <w:r>
        <w:t xml:space="preserve">FASE DE RECONOCIMIENTO:</w:t>
      </w:r>
      <w:r>
        <w:t xml:space="preserve"> </w:t>
      </w:r>
      <w:r>
        <w:t xml:space="preserve">Se recolectará toda la información posible, usando diferentes técnicas como:</w:t>
      </w:r>
    </w:p>
    <w:p>
      <w:pPr>
        <w:numPr>
          <w:ilvl w:val="0"/>
          <w:numId w:val="1045"/>
        </w:numPr>
      </w:pPr>
      <w:r>
        <w:t xml:space="preserve">Recopilación de dominios/IPs/puertos/servicios</w:t>
      </w:r>
    </w:p>
    <w:p>
      <w:pPr>
        <w:numPr>
          <w:ilvl w:val="0"/>
          <w:numId w:val="1045"/>
        </w:numPr>
      </w:pPr>
      <w:r>
        <w:t xml:space="preserve">Recopilación de metadatos</w:t>
      </w:r>
    </w:p>
    <w:p>
      <w:pPr>
        <w:numPr>
          <w:ilvl w:val="0"/>
          <w:numId w:val="1045"/>
        </w:numPr>
      </w:pPr>
      <w:r>
        <w:t xml:space="preserve">Uso de Google Dorks.</w:t>
      </w:r>
    </w:p>
    <w:p>
      <w:pPr>
        <w:numPr>
          <w:ilvl w:val="0"/>
          <w:numId w:val="1045"/>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45"/>
        </w:numPr>
      </w:pPr>
      <w:r>
        <w:t xml:space="preserve">EXPLOTACIÓN:</w:t>
      </w:r>
    </w:p>
    <w:p>
      <w:pPr>
        <w:numPr>
          <w:ilvl w:val="0"/>
          <w:numId w:val="1045"/>
        </w:numPr>
      </w:pPr>
      <w:r>
        <w:t xml:space="preserve">Se realizarán todas aquellas acciones que puedan comprometer al sistema auditado, las pruebas a implementar pueden ser de ataques tipo:</w:t>
      </w:r>
    </w:p>
    <w:p>
      <w:pPr>
        <w:numPr>
          <w:ilvl w:val="0"/>
          <w:numId w:val="1045"/>
        </w:numPr>
      </w:pPr>
      <w:r>
        <w:t xml:space="preserve">Inyección de código</w:t>
      </w:r>
    </w:p>
    <w:p>
      <w:pPr>
        <w:numPr>
          <w:ilvl w:val="0"/>
          <w:numId w:val="1045"/>
        </w:numPr>
      </w:pPr>
      <w:r>
        <w:t xml:space="preserve">Inclusión de ficheros locales o remotos</w:t>
      </w:r>
    </w:p>
    <w:p>
      <w:pPr>
        <w:numPr>
          <w:ilvl w:val="0"/>
          <w:numId w:val="1045"/>
        </w:numPr>
      </w:pPr>
      <w:r>
        <w:t xml:space="preserve">Evasión de autenticación</w:t>
      </w:r>
    </w:p>
    <w:p>
      <w:pPr>
        <w:numPr>
          <w:ilvl w:val="0"/>
          <w:numId w:val="1045"/>
        </w:numPr>
      </w:pPr>
      <w:r>
        <w:t xml:space="preserve">Carencia de controles de autorización</w:t>
      </w:r>
    </w:p>
    <w:p>
      <w:pPr>
        <w:numPr>
          <w:ilvl w:val="0"/>
          <w:numId w:val="1045"/>
        </w:numPr>
      </w:pPr>
      <w:r>
        <w:t xml:space="preserve">Ejecución de comandos en el lado del servidor</w:t>
      </w:r>
    </w:p>
    <w:p>
      <w:pPr>
        <w:numPr>
          <w:ilvl w:val="0"/>
          <w:numId w:val="1045"/>
        </w:numPr>
      </w:pPr>
      <w:r>
        <w:t xml:space="preserve">Ataques tipo Cross Site Request Forgery</w:t>
      </w:r>
    </w:p>
    <w:p>
      <w:pPr>
        <w:numPr>
          <w:ilvl w:val="0"/>
          <w:numId w:val="1045"/>
        </w:numPr>
      </w:pPr>
      <w:r>
        <w:t xml:space="preserve">Control de errores</w:t>
      </w:r>
    </w:p>
    <w:p>
      <w:pPr>
        <w:numPr>
          <w:ilvl w:val="0"/>
          <w:numId w:val="1045"/>
        </w:numPr>
      </w:pPr>
      <w:r>
        <w:t xml:space="preserve">Gestión de sesiones</w:t>
      </w:r>
    </w:p>
    <w:p>
      <w:pPr>
        <w:numPr>
          <w:ilvl w:val="0"/>
          <w:numId w:val="1045"/>
        </w:numPr>
      </w:pPr>
      <w:r>
        <w:t xml:space="preserve">Fugas de información</w:t>
      </w:r>
    </w:p>
    <w:p>
      <w:pPr>
        <w:numPr>
          <w:ilvl w:val="0"/>
          <w:numId w:val="1045"/>
        </w:numPr>
      </w:pPr>
      <w:r>
        <w:t xml:space="preserve">Secuestros de sesión</w:t>
      </w:r>
    </w:p>
    <w:p>
      <w:pPr>
        <w:numPr>
          <w:ilvl w:val="0"/>
          <w:numId w:val="1045"/>
        </w:numPr>
      </w:pPr>
      <w:r>
        <w:t xml:space="preserve">Comprobación de las condiciones para realizar una denegación de servicio.</w:t>
      </w:r>
    </w:p>
    <w:p>
      <w:pPr>
        <w:numPr>
          <w:ilvl w:val="0"/>
          <w:numId w:val="1045"/>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320" w:name="catálogo-de-elementos-4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15 2023 14:08:35 GMT-0500 (COT)</w:t>
      </w:r>
    </w:p>
    <w:bookmarkEnd w:id="320"/>
    <w:bookmarkEnd w:id="321"/>
    <w:bookmarkStart w:id="322" w:name="requerimientos-de-administración"/>
    <w:p>
      <w:pPr>
        <w:pStyle w:val="Heading2"/>
      </w:pPr>
      <w:r>
        <w:t xml:space="preserve">Requerimientos de Administración</w:t>
      </w:r>
    </w:p>
    <w:p>
      <w:pPr>
        <w:numPr>
          <w:ilvl w:val="0"/>
          <w:numId w:val="1046"/>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46"/>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46"/>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46"/>
        </w:numPr>
        <w:pStyle w:val="Compact"/>
      </w:pPr>
      <w:r>
        <w:t xml:space="preserve">Administrar los Permisos de acceso: Esta funcionalidad permite definir específicamente a que servicios de la solución puede ingresar un usuario (CRUD).</w:t>
      </w:r>
    </w:p>
    <w:p>
      <w:pPr>
        <w:numPr>
          <w:ilvl w:val="0"/>
          <w:numId w:val="1046"/>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46"/>
        </w:numPr>
        <w:pStyle w:val="Compact"/>
      </w:pPr>
      <w:r>
        <w:t xml:space="preserve">Las soluciones deben permitir la configuración de permisos de consulta con diferentes alcances para cada tipo de usuario.</w:t>
      </w:r>
    </w:p>
    <w:p>
      <w:pPr>
        <w:numPr>
          <w:ilvl w:val="0"/>
          <w:numId w:val="1046"/>
        </w:numPr>
        <w:pStyle w:val="Compact"/>
      </w:pPr>
      <w:r>
        <w:t xml:space="preserve">Desde la interfaz de usuario se debe poder crear, modificar o inactivar usuarios, perfiles o roles, permisos a las diferentes funcionalidades de la solución.</w:t>
      </w:r>
    </w:p>
    <w:p>
      <w:pPr>
        <w:numPr>
          <w:ilvl w:val="0"/>
          <w:numId w:val="1046"/>
        </w:numPr>
        <w:pStyle w:val="Compact"/>
      </w:pPr>
      <w:r>
        <w:t xml:space="preserve">Las soluciones deben permitir la definición de varios tipos de usuario.</w:t>
      </w:r>
    </w:p>
    <w:p>
      <w:pPr>
        <w:numPr>
          <w:ilvl w:val="0"/>
          <w:numId w:val="1046"/>
        </w:numPr>
        <w:pStyle w:val="Compact"/>
      </w:pPr>
      <w:r>
        <w:t xml:space="preserve">Las soluciones deben permitir la parametrización de los consecutivos que maneja la entidad para los diferentes documentos generados por las soluciones.</w:t>
      </w:r>
    </w:p>
    <w:p>
      <w:pPr>
        <w:numPr>
          <w:ilvl w:val="0"/>
          <w:numId w:val="1046"/>
        </w:numPr>
        <w:pStyle w:val="Compact"/>
      </w:pPr>
      <w:r>
        <w:t xml:space="preserve">Debe permitir parametrizar la vinculación del consecutivo a un documento en forma manual o automática.</w:t>
      </w:r>
    </w:p>
    <w:p>
      <w:pPr>
        <w:numPr>
          <w:ilvl w:val="0"/>
          <w:numId w:val="1046"/>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322"/>
    <w:bookmarkStart w:id="323" w:name="requerimientos-de-seguridad"/>
    <w:p>
      <w:pPr>
        <w:pStyle w:val="Heading2"/>
      </w:pPr>
      <w:r>
        <w:t xml:space="preserve">Requerimientos de Seguridad</w:t>
      </w:r>
    </w:p>
    <w:p>
      <w:pPr>
        <w:numPr>
          <w:ilvl w:val="0"/>
          <w:numId w:val="1047"/>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47"/>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47"/>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47"/>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47"/>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47"/>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47"/>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47"/>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47"/>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47"/>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47"/>
        </w:numPr>
        <w:pStyle w:val="Compact"/>
      </w:pPr>
      <w:r>
        <w:t xml:space="preserve">A nivel de la base de datos debe poder definirse reglas de validación de integridad de datos (unicidad, referencial y negocio).</w:t>
      </w:r>
    </w:p>
    <w:p>
      <w:pPr>
        <w:numPr>
          <w:ilvl w:val="0"/>
          <w:numId w:val="1047"/>
        </w:numPr>
        <w:pStyle w:val="Compact"/>
      </w:pPr>
      <w:r>
        <w:t xml:space="preserve">Debe contemplar el cumplimiento de la normatividad vigente en cuanto a protección de datos personales y debe permitir el manejo de excepciones.</w:t>
      </w:r>
    </w:p>
    <w:p>
      <w:pPr>
        <w:numPr>
          <w:ilvl w:val="0"/>
          <w:numId w:val="1047"/>
        </w:numPr>
        <w:pStyle w:val="Compact"/>
      </w:pPr>
      <w:r>
        <w:t xml:space="preserve">Para los casos que aplique se debe permitir el manejo de certificados y/o firmas digitales en los documentos que así se definan para efectos de aprobación y digitalización.</w:t>
      </w:r>
    </w:p>
    <w:p>
      <w:pPr>
        <w:numPr>
          <w:ilvl w:val="0"/>
          <w:numId w:val="1047"/>
        </w:numPr>
        <w:pStyle w:val="Compact"/>
      </w:pPr>
      <w:r>
        <w:t xml:space="preserve">Debe contemplar las prácticas de desarrollo seguro de aplicaciones y/o implementación segura de productos, para su naturaleza Web based.</w:t>
      </w:r>
    </w:p>
    <w:p>
      <w:pPr>
        <w:numPr>
          <w:ilvl w:val="0"/>
          <w:numId w:val="1047"/>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47"/>
        </w:numPr>
        <w:pStyle w:val="Compact"/>
      </w:pPr>
      <w:r>
        <w:t xml:space="preserve">Debe entregar un procedimiento para el respaldo de la información de acuerdo con las necesidades de la entidad.</w:t>
      </w:r>
    </w:p>
    <w:p>
      <w:pPr>
        <w:numPr>
          <w:ilvl w:val="0"/>
          <w:numId w:val="1047"/>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47"/>
        </w:numPr>
        <w:pStyle w:val="Compact"/>
      </w:pPr>
      <w:r>
        <w:t xml:space="preserve">Debe contemplar un modelo de datos que garantice base de datos única para evitar que se pueda presentar duplicidad de información.</w:t>
      </w:r>
    </w:p>
    <w:p>
      <w:pPr>
        <w:numPr>
          <w:ilvl w:val="0"/>
          <w:numId w:val="1047"/>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47"/>
        </w:numPr>
        <w:pStyle w:val="Compact"/>
      </w:pPr>
      <w:r>
        <w:t xml:space="preserve">A nivel de la base de datos debe poder definirse reglas de validación de integridad de datos (unicidad, referencial y negocio).</w:t>
      </w:r>
    </w:p>
    <w:p>
      <w:pPr>
        <w:numPr>
          <w:ilvl w:val="0"/>
          <w:numId w:val="1047"/>
        </w:numPr>
        <w:pStyle w:val="Compact"/>
      </w:pPr>
      <w:r>
        <w:t xml:space="preserve">Debe cerrar las transacciones luego de máximo 10 minutos de inactividad.</w:t>
      </w:r>
    </w:p>
    <w:p>
      <w:pPr>
        <w:numPr>
          <w:ilvl w:val="0"/>
          <w:numId w:val="1047"/>
        </w:numPr>
        <w:pStyle w:val="Compact"/>
      </w:pPr>
      <w:r>
        <w:t xml:space="preserve">Debe incluir controles de bloqueo de cuenta después de un máximo de 5 intentos erróneos a fin de evitar ataques de fuerza bruta.</w:t>
      </w:r>
    </w:p>
    <w:p>
      <w:pPr>
        <w:numPr>
          <w:ilvl w:val="0"/>
          <w:numId w:val="1047"/>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47"/>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323"/>
    <w:bookmarkEnd w:id="324"/>
    <w:bookmarkStart w:id="326" w:name="anexos"/>
    <w:p>
      <w:pPr>
        <w:pStyle w:val="Heading1"/>
      </w:pPr>
      <w:r>
        <w:t xml:space="preserve">Anexos</w:t>
      </w:r>
    </w:p>
    <w:bookmarkStart w:id="325"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325"/>
    <w:bookmarkEnd w:id="326"/>
    <w:bookmarkStart w:id="332" w:name="referencias"/>
    <w:p>
      <w:pPr>
        <w:pStyle w:val="Heading1"/>
      </w:pPr>
      <w:r>
        <w:t xml:space="preserve">Referencias</w:t>
      </w:r>
    </w:p>
    <w:bookmarkStart w:id="33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328"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327">
        <w:r>
          <w:rPr>
            <w:rStyle w:val="Hyperlink"/>
          </w:rPr>
          <w:t xml:space="preserve">https://hwong23.github.io/fna-devdoc-f1/v/6497aef0f15c3591f0728e4c42cb2c26c13b43aa/</w:t>
        </w:r>
      </w:hyperlink>
    </w:p>
    <w:bookmarkEnd w:id="328"/>
    <w:bookmarkStart w:id="329"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327">
        <w:r>
          <w:rPr>
            <w:rStyle w:val="Hyperlink"/>
          </w:rPr>
          <w:t xml:space="preserve">https://hwong23.github.io/fna-devdoc-f1/v/6497aef0f15c3591f0728e4c42cb2c26c13b43aa/</w:t>
        </w:r>
      </w:hyperlink>
    </w:p>
    <w:bookmarkEnd w:id="329"/>
    <w:bookmarkStart w:id="330"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327">
        <w:r>
          <w:rPr>
            <w:rStyle w:val="Hyperlink"/>
          </w:rPr>
          <w:t xml:space="preserve">https://hwong23.github.io/fna-devdoc-f1/v/6497aef0f15c3591f0728e4c42cb2c26c13b43aa/</w:t>
        </w:r>
      </w:hyperlink>
    </w:p>
    <w:bookmarkEnd w:id="330"/>
    <w:bookmarkEnd w:id="331"/>
    <w:bookmarkEnd w:id="33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00" Target="media/rId200.png" /><Relationship Type="http://schemas.openxmlformats.org/officeDocument/2006/relationships/image" Id="rId43" Target="media/rId43.png" /><Relationship Type="http://schemas.openxmlformats.org/officeDocument/2006/relationships/image" Id="rId57" Target="media/rId57.png" /><Relationship Type="http://schemas.openxmlformats.org/officeDocument/2006/relationships/image" Id="rId64" Target="media/rId64.png" /><Relationship Type="http://schemas.openxmlformats.org/officeDocument/2006/relationships/image" Id="rId187" Target="media/rId187.png" /><Relationship Type="http://schemas.openxmlformats.org/officeDocument/2006/relationships/image" Id="rId71" Target="media/rId71.png" /><Relationship Type="http://schemas.openxmlformats.org/officeDocument/2006/relationships/image" Id="rId276" Target="media/rId276.png" /><Relationship Type="http://schemas.openxmlformats.org/officeDocument/2006/relationships/image" Id="rId270" Target="media/rId270.png" /><Relationship Type="http://schemas.openxmlformats.org/officeDocument/2006/relationships/image" Id="rId236" Target="media/rId236.png" /><Relationship Type="http://schemas.openxmlformats.org/officeDocument/2006/relationships/image" Id="rId78" Target="media/rId78.png" /><Relationship Type="http://schemas.openxmlformats.org/officeDocument/2006/relationships/image" Id="rId283" Target="media/rId283.png" /><Relationship Type="http://schemas.openxmlformats.org/officeDocument/2006/relationships/image" Id="rId290" Target="media/rId290.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97" Target="media/rId97.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29" Target="media/rId129.png" /><Relationship Type="http://schemas.openxmlformats.org/officeDocument/2006/relationships/image" Id="rId170" Target="media/rId170.png" /><Relationship Type="http://schemas.openxmlformats.org/officeDocument/2006/relationships/image" Id="rId177" Target="media/rId177.png" /><Relationship Type="http://schemas.openxmlformats.org/officeDocument/2006/relationships/image" Id="rId227" Target="media/rId227.png" /><Relationship Type="http://schemas.openxmlformats.org/officeDocument/2006/relationships/image" Id="rId116" Target="media/rId116.png" /><Relationship Type="http://schemas.openxmlformats.org/officeDocument/2006/relationships/image" Id="rId243" Target="media/rId243.png" /><Relationship Type="http://schemas.openxmlformats.org/officeDocument/2006/relationships/image" Id="rId139" Target="media/rId139.png" /><Relationship Type="http://schemas.openxmlformats.org/officeDocument/2006/relationships/image" Id="rId145" Target="media/rId145.png" /><Relationship Type="http://schemas.openxmlformats.org/officeDocument/2006/relationships/image" Id="rId151" Target="media/rId151.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image" Id="rId122" Target="media/rId12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327" Target="https://hwong23.github.io/fna-devdoc-f1/v/6497aef0f15c3591f0728e4c42cb2c26c13b43aa/" TargetMode="External" /><Relationship Type="http://schemas.openxmlformats.org/officeDocument/2006/relationships/hyperlink" Id="rId20" Target="https://hwong23.github.io/pgn-078/v/31a7e7a3926354e110b95fa44ee24066adc12146/"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327" Target="https://hwong23.github.io/fna-devdoc-f1/v/6497aef0f15c3591f0728e4c42cb2c26c13b43aa/" TargetMode="External" /><Relationship Type="http://schemas.openxmlformats.org/officeDocument/2006/relationships/hyperlink" Id="rId20" Target="https://hwong23.github.io/pgn-078/v/31a7e7a3926354e110b95fa44ee24066adc12146/"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2023-11-28T14:02:38Z</dcterms:created>
  <dcterms:modified xsi:type="dcterms:W3CDTF">2023-11-28T14:02:38Z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2023-11-28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