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35.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Softgic@3ca4c54</w:t>
        </w:r>
      </w:hyperlink>
      <w:r>
        <w:t xml:space="preserve"> </w:t>
      </w:r>
      <w:r>
        <w:t xml:space="preserve">del September 12, 2023.</w:t>
      </w:r>
      <w:r>
        <w:t xml:space="preserve"> </w:t>
      </w:r>
    </w:p>
    <w:p>
      <w:pPr>
        <w:pStyle w:val="BodyText"/>
      </w:pPr>
      <w:r>
        <w:t xml:space="preserve">   </w:t>
      </w:r>
      <w:r>
        <w:rPr>
          <w:bCs/>
          <w:b/>
        </w:rPr>
        <w:t xml:space="preserve">Versión</w:t>
      </w:r>
      <w:r>
        <w:t xml:space="preserve"> </w:t>
      </w:r>
      <w:r>
        <w:t xml:space="preserve">del producto 1.3ca4c54 de 12 Sep 2023</w:t>
      </w:r>
    </w:p>
    <w:p>
      <w:pPr>
        <w:pStyle w:val="BodyText"/>
      </w:pPr>
    </w:p>
    <w:bookmarkStart w:id="23" w:name="autores"/>
    <w:p>
      <w:pPr>
        <w:pStyle w:val="Heading2"/>
      </w:pPr>
      <w:r>
        <w:t xml:space="preserve">Autores</w:t>
      </w:r>
    </w:p>
    <w:bookmarkStart w:id="22" w:name="correspondence"/>
    <w:p>
      <w:pPr>
        <w:pStyle w:val="FirstParagraph"/>
      </w:pPr>
      <w:r>
        <w:t xml:space="preserve">✉ — Enviar mensajes a</w:t>
      </w:r>
    </w:p>
    <w:bookmarkEnd w:id="22"/>
    <w:p>
      <w:pPr>
        <w:pStyle w:val="BodyText"/>
      </w:pPr>
    </w:p>
    <w:bookmarkEnd w:id="23"/>
    <w:bookmarkStart w:id="24"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4"/>
    <w:bookmarkStart w:id="26"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1.3ca4c54 del 12 Sep 2023</w:t>
            </w:r>
          </w:p>
        </w:tc>
      </w:tr>
      <w:tr>
        <w:tc>
          <w:tcPr/>
          <w:p>
            <w:pPr>
              <w:pStyle w:val="Compact"/>
              <w:jc w:val="left"/>
            </w:pPr>
            <w:r>
              <w:t xml:space="preserve">Vínculos</w:t>
            </w:r>
          </w:p>
        </w:tc>
        <w:tc>
          <w:tcPr/>
          <w:p>
            <w:pPr>
              <w:pStyle w:val="Compact"/>
              <w:jc w:val="left"/>
            </w:pPr>
            <w:hyperlink r:id="rId25">
              <w:r>
                <w:rPr>
                  <w:rStyle w:val="Hyperlink"/>
                </w:rPr>
                <w:t xml:space="preserve">N003a Vista Segmento PGN SIU</w:t>
              </w:r>
            </w:hyperlink>
          </w:p>
        </w:tc>
      </w:tr>
    </w:tbl>
    <w:p>
      <w:pPr>
        <w:pStyle w:val="BodyText"/>
      </w:pPr>
    </w:p>
    <w:p>
      <w:pPr>
        <w:pStyle w:val="BodyText"/>
      </w:pPr>
    </w:p>
    <w:p>
      <w:r>
        <w:br w:type="page"/>
      </w:r>
    </w:p>
    <w:bookmarkEnd w:id="26"/>
    <w:bookmarkStart w:id="27"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7"/>
    <w:bookmarkStart w:id="29" w:name="introducción"/>
    <w:p>
      <w:pPr>
        <w:pStyle w:val="Heading1"/>
      </w:pPr>
      <w:r>
        <w:t xml:space="preserve">Introducción</w:t>
      </w:r>
    </w:p>
    <w:bookmarkStart w:id="28"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8"/>
    <w:bookmarkEnd w:id="29"/>
    <w:bookmarkStart w:id="3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30"/>
    <w:bookmarkEnd w:id="31"/>
    <w:bookmarkStart w:id="34" w:name="X31499d053930b9e7515352686d4b65b2825b2a8"/>
    <w:p>
      <w:pPr>
        <w:pStyle w:val="Heading1"/>
      </w:pPr>
      <w:r>
        <w:t xml:space="preserve">Descripción de Infraestructura Migración SUI PGN</w:t>
      </w:r>
    </w:p>
    <w:bookmarkStart w:id="32" w:name="objetivo-del-documento-1"/>
    <w:p>
      <w:pPr>
        <w:pStyle w:val="Heading2"/>
      </w:pPr>
      <w:r>
        <w:t xml:space="preserve">Objetivo del Documento</w:t>
      </w:r>
    </w:p>
    <w:p>
      <w:pPr>
        <w:pStyle w:val="FirstParagraph"/>
      </w:pPr>
      <w:r>
        <w:t xml:space="preserve">Descripción de los productos del trabajo de infraestructura del proyecto Migración SUI, Fase 2, de la Procuraduría General de la Nación (PGN en adelante), Contrato 078-2023. El principal propósito de este documento es informar de las decisiones sobre la disposición física de las ítems de hardware, redes y cómputo (procesamiento, comunicación y almacenamiento) del sistema SUI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32"/>
    <w:bookmarkStart w:id="3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1.3ca4c54 del 12 Sep 2023</w:t>
            </w:r>
          </w:p>
        </w:tc>
      </w:tr>
      <w:tr>
        <w:tc>
          <w:tcPr/>
          <w:p>
            <w:pPr>
              <w:pStyle w:val="Compact"/>
              <w:jc w:val="left"/>
            </w:pPr>
            <w:r>
              <w:t xml:space="preserve">Vínculos</w:t>
            </w:r>
          </w:p>
        </w:tc>
        <w:tc>
          <w:tcPr/>
          <w:p>
            <w:pPr>
              <w:pStyle w:val="Compact"/>
              <w:jc w:val="left"/>
            </w:pPr>
            <w:hyperlink r:id="rId25">
              <w:r>
                <w:rPr>
                  <w:rStyle w:val="Hyperlink"/>
                </w:rPr>
                <w:t xml:space="preserve">N003a Vista Segmento PGN SIU</w:t>
              </w:r>
            </w:hyperlink>
          </w:p>
        </w:tc>
      </w:tr>
    </w:tbl>
    <w:p>
      <w:pPr>
        <w:pStyle w:val="BodyText"/>
      </w:pPr>
    </w:p>
    <w:p>
      <w:pPr>
        <w:pStyle w:val="BodyText"/>
      </w:pPr>
    </w:p>
    <w:p>
      <w:r>
        <w:br w:type="page"/>
      </w:r>
    </w:p>
    <w:p>
      <w:r>
        <w:pict>
          <v:rect style="width:0;height:1.5pt" o:hralign="center" o:hrstd="t" o:hr="t"/>
        </w:pict>
      </w:r>
    </w:p>
    <w:p>
      <w:pPr>
        <w:numPr>
          <w:ilvl w:val="0"/>
          <w:numId w:val="1003"/>
        </w:numPr>
        <w:pStyle w:val="Compact"/>
      </w:pPr>
      <w:hyperlink w:anchor="Xf990edd9b7e1d7fc8c4c4d853a091e66adfbec1">
        <w:r>
          <w:rPr>
            <w:rStyle w:val="Hyperlink"/>
          </w:rPr>
          <w:t xml:space="preserve">Descripción de Infraestructura Migración SUI PGN</w:t>
        </w:r>
      </w:hyperlink>
    </w:p>
    <w:p>
      <w:pPr>
        <w:numPr>
          <w:ilvl w:val="1"/>
          <w:numId w:val="1004"/>
        </w:numPr>
        <w:pStyle w:val="Compact"/>
      </w:pPr>
      <w:hyperlink w:anchor="X0292b40cd6a92e91b9588ee7e91169f929884b4">
        <w:r>
          <w:rPr>
            <w:rStyle w:val="Hyperlink"/>
          </w:rPr>
          <w:t xml:space="preserve">Lineabase.1a.SIU componentes. infraestrcutura</w:t>
        </w:r>
      </w:hyperlink>
    </w:p>
    <w:p>
      <w:pPr>
        <w:numPr>
          <w:ilvl w:val="1"/>
          <w:numId w:val="1004"/>
        </w:numPr>
        <w:pStyle w:val="Compact"/>
      </w:pPr>
      <w:hyperlink w:anchor="lineabase.0.siu-applicación.-física">
        <w:r>
          <w:rPr>
            <w:rStyle w:val="Hyperlink"/>
          </w:rPr>
          <w:t xml:space="preserve">Lineabase.0.SIU applicación. física</w:t>
        </w:r>
      </w:hyperlink>
    </w:p>
    <w:p>
      <w:pPr>
        <w:numPr>
          <w:ilvl w:val="1"/>
          <w:numId w:val="1004"/>
        </w:numPr>
        <w:pStyle w:val="Compact"/>
      </w:pPr>
      <w:hyperlink w:anchor="seguridad.-lineabase.0.siu-applicación">
        <w:r>
          <w:rPr>
            <w:rStyle w:val="Hyperlink"/>
          </w:rPr>
          <w:t xml:space="preserve">Seguridad. Lineabase.0.SIU applicación</w:t>
        </w:r>
      </w:hyperlink>
    </w:p>
    <w:p>
      <w:r>
        <w:br w:type="page"/>
      </w:r>
    </w:p>
    <w:p>
      <w:r>
        <w:pict>
          <v:rect style="width:0;height:1.5pt" o:hralign="center" o:hrstd="t" o:hr="t"/>
        </w:pict>
      </w:r>
    </w:p>
    <w:bookmarkEnd w:id="33"/>
    <w:bookmarkEnd w:id="34"/>
    <w:bookmarkStart w:id="53" w:name="Xac034908f6973c980dd189a6b07452ff2d1ce44"/>
    <w:p>
      <w:pPr>
        <w:pStyle w:val="Heading1"/>
      </w:pPr>
      <w:r>
        <w:t xml:space="preserve">Descripción de Infraestructura Migración SUI PGN</w:t>
      </w:r>
    </w:p>
    <w:bookmarkStart w:id="40" w:name="X4a790fbe745b1477d53c2ab7431167f691c2ba8"/>
    <w:p>
      <w:pPr>
        <w:pStyle w:val="Heading2"/>
      </w:pPr>
      <w:r>
        <w:t xml:space="preserve">Lineabase.1a.SIU componentes. infraestructura</w:t>
      </w:r>
    </w:p>
    <w:bookmarkStart w:id="0" w:name="fig:Lineabase.1a.SIUcomponentes.infraestrcutura"/>
    <w:p>
      <w:pPr>
        <w:pStyle w:val="CaptionedFigure"/>
      </w:pPr>
      <w:bookmarkStart w:id="38" w:name="Xc6df5df8d7be7da150922af9e86f7407f4c6206"/>
      <w:r>
        <w:drawing>
          <wp:inline>
            <wp:extent cx="5943600" cy="4793225"/>
            <wp:effectExtent b="0" l="0" r="0" t="0"/>
            <wp:docPr descr="Imagen 1: Diagram: Lineabase.1a.SIU componentes. infraestructura" title="" id="36" name="Picture"/>
            <a:graphic>
              <a:graphicData uri="http://schemas.openxmlformats.org/drawingml/2006/picture">
                <pic:pic>
                  <pic:nvPicPr>
                    <pic:cNvPr descr="images/Lineabase.1a.SIUcomponentes.infraestrcutura.png" id="37" name="Picture"/>
                    <pic:cNvPicPr>
                      <a:picLocks noChangeArrowheads="1" noChangeAspect="1"/>
                    </pic:cNvPicPr>
                  </pic:nvPicPr>
                  <pic:blipFill>
                    <a:blip r:embed="rId35"/>
                    <a:stretch>
                      <a:fillRect/>
                    </a:stretch>
                  </pic:blipFill>
                  <pic:spPr bwMode="auto">
                    <a:xfrm>
                      <a:off x="0" y="0"/>
                      <a:ext cx="5943600" cy="4793225"/>
                    </a:xfrm>
                    <a:prstGeom prst="rect">
                      <a:avLst/>
                    </a:prstGeom>
                    <a:noFill/>
                    <a:ln w="9525">
                      <a:noFill/>
                      <a:headEnd/>
                      <a:tailEnd/>
                    </a:ln>
                  </pic:spPr>
                </pic:pic>
              </a:graphicData>
            </a:graphic>
          </wp:inline>
        </w:drawing>
      </w:r>
      <w:bookmarkEnd w:id="38"/>
    </w:p>
    <w:p>
      <w:pPr>
        <w:pStyle w:val="ImageCaption"/>
      </w:pPr>
      <w:r>
        <w:t xml:space="preserve">Imagen 1: Diagram: Lineabase.1a.SIU componentes. infraestructura</w:t>
      </w:r>
    </w:p>
    <w:bookmarkEnd w:id="0"/>
    <w:p>
      <w:pPr>
        <w:pStyle w:val="BodyText"/>
      </w:pPr>
      <w:r>
        <w:t xml:space="preserve">Dependencias de infraestructura entre los servicios que integran el modelo de aplicación de SUI, Migración.</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bookmarkStart w:id="39"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39"/>
    <w:bookmarkEnd w:id="40"/>
    <w:bookmarkStart w:id="45" w:name="lineabase.0.siu-applicación.-física"/>
    <w:p>
      <w:pPr>
        <w:pStyle w:val="Heading2"/>
      </w:pPr>
      <w:r>
        <w:t xml:space="preserve">Lineabase.0.SIU applicación. física</w:t>
      </w:r>
    </w:p>
    <w:bookmarkStart w:id="0" w:name="fig:Lineabase.0.SIUapplicación.física"/>
    <w:p>
      <w:pPr>
        <w:pStyle w:val="CaptionedFigure"/>
      </w:pPr>
      <w:bookmarkStart w:id="44" w:name="fig:Lineabase.0.SIUapplicación.física"/>
      <w:r>
        <w:drawing>
          <wp:inline>
            <wp:extent cx="5943600" cy="3188014"/>
            <wp:effectExtent b="0" l="0" r="0" t="0"/>
            <wp:docPr descr="Imagen 2: Diagram: Lineabase.0.SIU applicación. física" title="" id="42" name="Picture"/>
            <a:graphic>
              <a:graphicData uri="http://schemas.openxmlformats.org/drawingml/2006/picture">
                <pic:pic>
                  <pic:nvPicPr>
                    <pic:cNvPr descr="images/Lineabase.0.SIUapplicación.física.png" id="43" name="Picture"/>
                    <pic:cNvPicPr>
                      <a:picLocks noChangeArrowheads="1" noChangeAspect="1"/>
                    </pic:cNvPicPr>
                  </pic:nvPicPr>
                  <pic:blipFill>
                    <a:blip r:embed="rId41"/>
                    <a:stretch>
                      <a:fillRect/>
                    </a:stretch>
                  </pic:blipFill>
                  <pic:spPr bwMode="auto">
                    <a:xfrm>
                      <a:off x="0" y="0"/>
                      <a:ext cx="5943600" cy="3188014"/>
                    </a:xfrm>
                    <a:prstGeom prst="rect">
                      <a:avLst/>
                    </a:prstGeom>
                    <a:noFill/>
                    <a:ln w="9525">
                      <a:noFill/>
                      <a:headEnd/>
                      <a:tailEnd/>
                    </a:ln>
                  </pic:spPr>
                </pic:pic>
              </a:graphicData>
            </a:graphic>
          </wp:inline>
        </w:drawing>
      </w:r>
      <w:bookmarkEnd w:id="44"/>
    </w:p>
    <w:p>
      <w:pPr>
        <w:pStyle w:val="ImageCaption"/>
      </w:pPr>
      <w:r>
        <w:t xml:space="preserve">Imagen 2: Diagram: Lineabase.0.SIU applicación. física</w:t>
      </w:r>
    </w:p>
    <w:bookmarkEnd w:id="0"/>
    <w:bookmarkEnd w:id="45"/>
    <w:bookmarkStart w:id="47"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bookmarkStart w:id="46"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46"/>
    <w:bookmarkEnd w:id="47"/>
    <w:bookmarkStart w:id="52" w:name="seguridad.-lineabase.0.siu-applicación"/>
    <w:p>
      <w:pPr>
        <w:pStyle w:val="Heading2"/>
      </w:pPr>
      <w:r>
        <w:t xml:space="preserve">Seguridad. Lineabase.0.SIU applicación</w:t>
      </w:r>
    </w:p>
    <w:bookmarkStart w:id="0" w:name="fig:Seguridad.Lineabase.0.SIUapplicación"/>
    <w:p>
      <w:pPr>
        <w:pStyle w:val="CaptionedFigure"/>
      </w:pPr>
      <w:bookmarkStart w:id="51" w:name="fig:Seguridad.Lineabase.0.SIUapplicación"/>
      <w:r>
        <w:drawing>
          <wp:inline>
            <wp:extent cx="5943600" cy="3673728"/>
            <wp:effectExtent b="0" l="0" r="0" t="0"/>
            <wp:docPr descr="Imagen 3: Diagram: Seguridad. Lineabase.0.SIU applicación" title="" id="49" name="Picture"/>
            <a:graphic>
              <a:graphicData uri="http://schemas.openxmlformats.org/drawingml/2006/picture">
                <pic:pic>
                  <pic:nvPicPr>
                    <pic:cNvPr descr="images/Seguridad.Lineabase.0.SIUapplicación.png" id="50" name="Picture"/>
                    <pic:cNvPicPr>
                      <a:picLocks noChangeArrowheads="1" noChangeAspect="1"/>
                    </pic:cNvPicPr>
                  </pic:nvPicPr>
                  <pic:blipFill>
                    <a:blip r:embed="rId48"/>
                    <a:stretch>
                      <a:fillRect/>
                    </a:stretch>
                  </pic:blipFill>
                  <pic:spPr bwMode="auto">
                    <a:xfrm>
                      <a:off x="0" y="0"/>
                      <a:ext cx="5943600" cy="3673728"/>
                    </a:xfrm>
                    <a:prstGeom prst="rect">
                      <a:avLst/>
                    </a:prstGeom>
                    <a:noFill/>
                    <a:ln w="9525">
                      <a:noFill/>
                      <a:headEnd/>
                      <a:tailEnd/>
                    </a:ln>
                  </pic:spPr>
                </pic:pic>
              </a:graphicData>
            </a:graphic>
          </wp:inline>
        </w:drawing>
      </w:r>
      <w:bookmarkEnd w:id="51"/>
    </w:p>
    <w:p>
      <w:pPr>
        <w:pStyle w:val="ImageCaption"/>
      </w:pPr>
      <w:r>
        <w:t xml:space="preserve">Imagen 3: Diagram: Seguridad. Lineabase.0.SIU applicación</w:t>
      </w:r>
    </w:p>
    <w:bookmarkEnd w:id="0"/>
    <w:bookmarkEnd w:id="52"/>
    <w:bookmarkEnd w:id="53"/>
    <w:bookmarkStart w:id="55" w:name="representación-arquitectónica-1"/>
    <w:p>
      <w:pPr>
        <w:pStyle w:val="Heading1"/>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bookmarkStart w:id="5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BodyText"/>
      </w:pPr>
      <w:r>
        <w:rPr>
          <w:rStyle w:val="VerbatimChar"/>
        </w:rPr>
        <w:t xml:space="preserve">Generated on: Mon Sep 11 2023 17:17:08 GMT-0500 (COT)</w:t>
      </w:r>
    </w:p>
    <w:p>
      <w:r>
        <w:br w:type="page"/>
      </w:r>
    </w:p>
    <w:bookmarkEnd w:id="54"/>
    <w:bookmarkEnd w:id="55"/>
    <w:bookmarkStart w:id="57" w:name="referencias"/>
    <w:p>
      <w:pPr>
        <w:pStyle w:val="Heading1"/>
      </w:pPr>
      <w:r>
        <w:t xml:space="preserve">Referencias</w:t>
      </w:r>
    </w:p>
    <w:bookmarkStart w:id="56" w:name="refs"/>
    <w:p>
      <w:pPr>
        <w:pStyle w:val="Bibliography"/>
      </w:pPr>
      <w:r>
        <w:t xml:space="preserve">[</w:t>
      </w:r>
      <w:hyperlink w:anchor="ref-eservices1-22">
        <w:r>
          <w:rPr>
            <w:rStyle w:val="Hyperlink"/>
            <w:bCs/>
            <w:b/>
          </w:rPr>
          <w:t xml:space="preserve">eservices1-22?</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End w:id="56"/>
    <w:bookmarkEnd w:id="57"/>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hyperlink" Id="rId25"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0" Target="https://hwong23.github.io/pgn-078/v/3ca4c548345666ccae521ee9ab8ecc076852c10d/" TargetMode="External" /></Relationships>
</file>

<file path=word/_rels/footnotes.xml.rels><?xml version="1.0" encoding="UTF-8"?><Relationships xmlns="http://schemas.openxmlformats.org/package/2006/relationships"><Relationship Type="http://schemas.openxmlformats.org/officeDocument/2006/relationships/hyperlink" Id="rId25"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0" Target="https://hwong23.github.io/pgn-078/v/3ca4c548345666ccae521ee9ab8ecc076852c10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cp:keywords/>
  <dcterms:created xsi:type="dcterms:W3CDTF">2023-09-12T03:48:54Z</dcterms:created>
  <dcterms:modified xsi:type="dcterms:W3CDTF">2023-09-12T03:48:54Z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