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29.png" ContentType="image/png"/>
  <Override PartName="/word/media/rId142.png" ContentType="image/png"/>
  <Override PartName="/word/media/rId136.png" ContentType="image/png"/>
  <Override PartName="/word/media/rId95.png" ContentType="image/png"/>
  <Override PartName="/word/media/rId101.png" ContentType="image/png"/>
  <Override PartName="/word/media/rId149.png" ContentType="image/png"/>
  <Override PartName="/word/media/rId156.png" ContentType="image/png"/>
  <Override PartName="/word/media/rId71.png" ContentType="image/png"/>
  <Override PartName="/word/media/rId78.png" ContentType="image/png"/>
  <Override PartName="/word/media/rId86.png" ContentType="image/png"/>
  <Override PartName="/word/media/rId108.png" ContentType="image/png"/>
  <Override PartName="/word/media/rId163.png" ContentType="image/png"/>
  <Override PartName="/word/media/rId169.png" ContentType="image/png"/>
  <Override PartName="/word/media/rId175.png" ContentType="image/png"/>
  <Override PartName="/word/media/rId181.png" ContentType="image/png"/>
  <Override PartName="/word/media/rId1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SUI</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SUI</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1.783a111 de 29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29 Nov 2023</w:t>
      </w:r>
    </w:p>
    <w:p>
      <w:r>
        <w:br w:type="page"/>
      </w:r>
    </w:p>
    <w:p>
      <w:pPr>
        <w:pStyle w:val="BodyText"/>
      </w:pPr>
      <w:r>
        <w:t xml:space="preserve">Los productos de esta etapa, Migración Funcional SUI,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SUI del 2022,</w:t>
      </w:r>
      <w:r>
        <w:t xml:space="preserve"> </w:t>
      </w:r>
      <w:hyperlink r:id="rId21">
        <w:r>
          <w:rPr>
            <w:rStyle w:val="Hyperlink"/>
          </w:rPr>
          <w:t xml:space="preserve">SharePoint Softgic@783a111</w:t>
        </w:r>
      </w:hyperlink>
      <w:r>
        <w:t xml:space="preserve"> </w:t>
      </w:r>
      <w:r>
        <w:t xml:space="preserve">del November 29,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SUI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SUI</w:t>
            </w:r>
          </w:p>
        </w:tc>
      </w:tr>
      <w:tr>
        <w:tc>
          <w:tcPr/>
          <w:p>
            <w:pPr>
              <w:pStyle w:val="Compact"/>
              <w:jc w:val="left"/>
            </w:pPr>
            <w:r>
              <w:t xml:space="preserve">Palabras clave</w:t>
            </w:r>
          </w:p>
        </w:tc>
        <w:tc>
          <w:tcPr/>
          <w:p>
            <w:pPr>
              <w:pStyle w:val="Compact"/>
              <w:jc w:val="left"/>
            </w:pPr>
            <w:r>
              <w:t xml:space="preserve">SUI,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1.783a111</w:t>
            </w:r>
          </w:p>
        </w:tc>
        <w:tc>
          <w:tcPr/>
          <w:p>
            <w:pPr>
              <w:pStyle w:val="Compact"/>
              <w:jc w:val="left"/>
            </w:pPr>
            <w:r>
              <w:t xml:space="preserve">2023-11-29. ppt SUI-2</w:t>
            </w:r>
          </w:p>
        </w:tc>
      </w:tr>
      <w:tr>
        <w:tc>
          <w:tcPr/>
          <w:p>
            <w:pPr>
              <w:pStyle w:val="Compact"/>
              <w:jc w:val="left"/>
            </w:pPr>
            <w:r>
              <w:t xml:space="preserve">1.ef26550</w:t>
            </w:r>
          </w:p>
        </w:tc>
        <w:tc>
          <w:tcPr/>
          <w:p>
            <w:pPr>
              <w:pStyle w:val="Compact"/>
              <w:jc w:val="left"/>
            </w:pPr>
            <w:r>
              <w:t xml:space="preserve">2023-11-29. ppt SUI</w:t>
            </w:r>
          </w:p>
        </w:tc>
      </w:tr>
      <w:tr>
        <w:tc>
          <w:tcPr/>
          <w:p>
            <w:pPr>
              <w:pStyle w:val="Compact"/>
              <w:jc w:val="left"/>
            </w:pPr>
            <w:r>
              <w:t xml:space="preserve">1.ead6645</w:t>
            </w:r>
          </w:p>
        </w:tc>
        <w:tc>
          <w:tcPr/>
          <w:p>
            <w:pPr>
              <w:pStyle w:val="Compact"/>
              <w:jc w:val="left"/>
            </w:pPr>
            <w:r>
              <w:t xml:space="preserve">2023-11-29. plantilla sftgc</w:t>
            </w:r>
          </w:p>
        </w:tc>
      </w:tr>
      <w:tr>
        <w:tc>
          <w:tcPr/>
          <w:p>
            <w:pPr>
              <w:pStyle w:val="Compact"/>
              <w:jc w:val="left"/>
            </w:pPr>
            <w:r>
              <w:t xml:space="preserve">1.aab09de</w:t>
            </w:r>
          </w:p>
        </w:tc>
        <w:tc>
          <w:tcPr/>
          <w:p>
            <w:pPr>
              <w:pStyle w:val="Compact"/>
              <w:jc w:val="left"/>
            </w:pPr>
            <w:r>
              <w:t xml:space="preserve">2023-11-29. pptx8</w:t>
            </w:r>
          </w:p>
        </w:tc>
      </w:tr>
      <w:tr>
        <w:tc>
          <w:tcPr/>
          <w:p>
            <w:pPr>
              <w:pStyle w:val="Compact"/>
              <w:jc w:val="left"/>
            </w:pPr>
            <w:r>
              <w:t xml:space="preserve">1.4a5b0d1</w:t>
            </w:r>
          </w:p>
        </w:tc>
        <w:tc>
          <w:tcPr/>
          <w:p>
            <w:pPr>
              <w:pStyle w:val="Compact"/>
              <w:jc w:val="left"/>
            </w:pPr>
            <w:r>
              <w:t xml:space="preserve">2023-11-29. pptx7</w:t>
            </w:r>
          </w:p>
        </w:tc>
      </w:tr>
      <w:tr>
        <w:tc>
          <w:tcPr/>
          <w:p>
            <w:pPr>
              <w:pStyle w:val="Compact"/>
              <w:jc w:val="left"/>
            </w:pPr>
            <w:r>
              <w:t xml:space="preserve">1.be42976</w:t>
            </w:r>
          </w:p>
        </w:tc>
        <w:tc>
          <w:tcPr/>
          <w:p>
            <w:pPr>
              <w:pStyle w:val="Compact"/>
              <w:jc w:val="left"/>
            </w:pPr>
            <w:r>
              <w:t xml:space="preserve">2023-11-29. pptx6</w:t>
            </w:r>
          </w:p>
        </w:tc>
      </w:tr>
      <w:tr>
        <w:tc>
          <w:tcPr/>
          <w:p>
            <w:pPr>
              <w:pStyle w:val="Compact"/>
              <w:jc w:val="left"/>
            </w:pPr>
            <w:r>
              <w:t xml:space="preserve">1.e02cfb7</w:t>
            </w:r>
          </w:p>
        </w:tc>
        <w:tc>
          <w:tcPr/>
          <w:p>
            <w:pPr>
              <w:pStyle w:val="Compact"/>
              <w:jc w:val="left"/>
            </w:pPr>
            <w:r>
              <w:t xml:space="preserve">2023-11-29. pptx5</w:t>
            </w:r>
          </w:p>
        </w:tc>
      </w:tr>
      <w:tr>
        <w:tc>
          <w:tcPr/>
          <w:p>
            <w:pPr>
              <w:pStyle w:val="Compact"/>
              <w:jc w:val="left"/>
            </w:pPr>
            <w:r>
              <w:t xml:space="preserve">1.2367e9d</w:t>
            </w:r>
          </w:p>
        </w:tc>
        <w:tc>
          <w:tcPr/>
          <w:p>
            <w:pPr>
              <w:pStyle w:val="Compact"/>
              <w:jc w:val="left"/>
            </w:pPr>
            <w:r>
              <w:t xml:space="preserve">2023-11-29. pptx4</w:t>
            </w:r>
          </w:p>
        </w:tc>
      </w:tr>
      <w:tr>
        <w:tc>
          <w:tcPr/>
          <w:p>
            <w:pPr>
              <w:pStyle w:val="Compact"/>
              <w:jc w:val="left"/>
            </w:pPr>
            <w:r>
              <w:t xml:space="preserve">1.94d1e83</w:t>
            </w:r>
          </w:p>
        </w:tc>
        <w:tc>
          <w:tcPr/>
          <w:p>
            <w:pPr>
              <w:pStyle w:val="Compact"/>
              <w:jc w:val="left"/>
            </w:pPr>
            <w:r>
              <w:t xml:space="preserve">2023-11-29. pptx3</w:t>
            </w:r>
          </w:p>
        </w:tc>
      </w:tr>
      <w:tr>
        <w:tc>
          <w:tcPr/>
          <w:p>
            <w:pPr>
              <w:pStyle w:val="Compact"/>
              <w:jc w:val="left"/>
            </w:pPr>
            <w:r>
              <w:t xml:space="preserve">1.d30df92</w:t>
            </w:r>
          </w:p>
        </w:tc>
        <w:tc>
          <w:tcPr/>
          <w:p>
            <w:pPr>
              <w:pStyle w:val="Compact"/>
              <w:jc w:val="left"/>
            </w:pPr>
            <w:r>
              <w:t xml:space="preserve">2023-11-29. pptx2</w:t>
            </w:r>
          </w:p>
        </w:tc>
      </w:tr>
      <w:tr>
        <w:tc>
          <w:tcPr/>
          <w:p>
            <w:pPr>
              <w:pStyle w:val="Compact"/>
              <w:jc w:val="left"/>
            </w:pPr>
            <w:r>
              <w:t xml:space="preserve">Vínculos</w:t>
            </w:r>
          </w:p>
        </w:tc>
        <w:tc>
          <w:tcPr/>
          <w:p>
            <w:pPr>
              <w:pStyle w:val="Compact"/>
              <w:jc w:val="left"/>
            </w:pPr>
            <w:hyperlink r:id="rId26">
              <w:r>
                <w:rPr>
                  <w:rStyle w:val="Hyperlink"/>
                </w:rPr>
                <w:t xml:space="preserve">N003a Vista Segmento PGN SUI</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SUI,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ui-contexto-módulos">
        <w:r>
          <w:rPr>
            <w:rStyle w:val="Hyperlink"/>
          </w:rPr>
          <w:t xml:space="preserve">Migracion.1a.b.SUI Contexto Módulos</w:t>
        </w:r>
      </w:hyperlink>
    </w:p>
    <w:p>
      <w:pPr>
        <w:numPr>
          <w:ilvl w:val="1"/>
          <w:numId w:val="1006"/>
        </w:numPr>
        <w:pStyle w:val="Compact"/>
      </w:pPr>
      <w:hyperlink w:anchor="migracion.1a.a.sui-contexto-módulo">
        <w:r>
          <w:rPr>
            <w:rStyle w:val="Hyperlink"/>
          </w:rPr>
          <w:t xml:space="preserve">Migracion.1a.a.SUI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ui-aplicación.-física">
        <w:r>
          <w:rPr>
            <w:rStyle w:val="Hyperlink"/>
          </w:rPr>
          <w:t xml:space="preserve">Lineabase.0.SUI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ui-contexto-módulo">
        <w:r>
          <w:rPr>
            <w:rStyle w:val="Hyperlink"/>
          </w:rPr>
          <w:t xml:space="preserve">Migracion.1a.a.SUI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Xa8b8c219bb4f9b705e240393357ec5772fe1e26">
        <w:r>
          <w:rPr>
            <w:rStyle w:val="Hyperlink"/>
          </w:rPr>
          <w:t xml:space="preserve">Migracion.1c.SUI Módulos Colaboración Aplicaciones</w:t>
        </w:r>
      </w:hyperlink>
    </w:p>
    <w:p>
      <w:pPr>
        <w:numPr>
          <w:ilvl w:val="1"/>
          <w:numId w:val="1009"/>
        </w:numPr>
        <w:pStyle w:val="Compact"/>
      </w:pPr>
      <w:hyperlink w:anchor="Xe6e2e34a1e5897d4b715b01d018af302fa1aa65">
        <w:r>
          <w:rPr>
            <w:rStyle w:val="Hyperlink"/>
          </w:rPr>
          <w:t xml:space="preserve">Migracion.1d.SUI Módulos Colaboración Datos</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ui-aplicación">
        <w:r>
          <w:rPr>
            <w:rStyle w:val="Hyperlink"/>
          </w:rPr>
          <w:t xml:space="preserve">Seguridad.2. Lineabase.0.SUI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ui-módulos-componentes">
        <w:r>
          <w:rPr>
            <w:rStyle w:val="Hyperlink"/>
          </w:rPr>
          <w:t xml:space="preserve">Migracion.1b.1. SUI Módulos Componentes</w:t>
        </w:r>
      </w:hyperlink>
    </w:p>
    <w:p>
      <w:pPr>
        <w:numPr>
          <w:ilvl w:val="1"/>
          <w:numId w:val="1011"/>
        </w:numPr>
        <w:pStyle w:val="Compact"/>
      </w:pPr>
      <w:hyperlink w:anchor="migracion.1b.3.-sui-módulos-clases">
        <w:r>
          <w:rPr>
            <w:rStyle w:val="Hyperlink"/>
          </w:rPr>
          <w:t xml:space="preserve">Migracion.1b.3. SUI Módulos Clases</w:t>
        </w:r>
      </w:hyperlink>
    </w:p>
    <w:p>
      <w:pPr>
        <w:numPr>
          <w:ilvl w:val="1"/>
          <w:numId w:val="1011"/>
        </w:numPr>
        <w:pStyle w:val="Compact"/>
      </w:pPr>
      <w:hyperlink w:anchor="X38d3b821165cf63e64c5452eb1bddcedb66b01d">
        <w:r>
          <w:rPr>
            <w:rStyle w:val="Hyperlink"/>
          </w:rPr>
          <w:t xml:space="preserve">Migracion.1b.2. SUI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 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ui-contexto-módulos"/>
    <w:p>
      <w:pPr>
        <w:pStyle w:val="Heading2"/>
      </w:pPr>
      <w:r>
        <w:t xml:space="preserve">Migracion.1a.b.SUI Contexto Módulos</w:t>
      </w:r>
    </w:p>
    <w:bookmarkStart w:id="0" w:name="fig:Migracion.1a.b.SUIContextoMódulos"/>
    <w:p>
      <w:pPr>
        <w:pStyle w:val="CaptionedFigure"/>
      </w:pPr>
      <w:bookmarkStart w:id="46" w:name="fig:Migracion.1a.b.SUIContextoMódulos"/>
      <w:r>
        <w:drawing>
          <wp:inline>
            <wp:extent cx="5943600" cy="7385426"/>
            <wp:effectExtent b="0" l="0" r="0" t="0"/>
            <wp:docPr descr="Imagen 1: Vista. Migracion.1a.b.SUI Contexto Módulos" title="" id="44" name="Picture"/>
            <a:graphic>
              <a:graphicData uri="http://schemas.openxmlformats.org/drawingml/2006/picture">
                <pic:pic>
                  <pic:nvPicPr>
                    <pic:cNvPr descr="images/Migracion.1a.b.SUI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ui-contexto-módulo"/>
    <w:p>
      <w:pPr>
        <w:pStyle w:val="Heading2"/>
      </w:pPr>
      <w:r>
        <w:t xml:space="preserve">Migracion.1a.a.SUI Contexto Módulo</w:t>
      </w:r>
    </w:p>
    <w:bookmarkStart w:id="0" w:name="fig:Migracion.1a.a.SUIContextoMódulo"/>
    <w:p>
      <w:pPr>
        <w:pStyle w:val="CaptionedFigure"/>
      </w:pPr>
      <w:bookmarkStart w:id="52" w:name="fig:Migracion.1a.a.SUIContextoMódulo"/>
      <w:r>
        <w:drawing>
          <wp:inline>
            <wp:extent cx="5943600" cy="3833926"/>
            <wp:effectExtent b="0" l="0" r="0" t="0"/>
            <wp:docPr descr="Imagen 2: Vista. Migracion.1a.a.SUI Contexto Módulo" title="" id="50" name="Picture"/>
            <a:graphic>
              <a:graphicData uri="http://schemas.openxmlformats.org/drawingml/2006/picture">
                <pic:pic>
                  <pic:nvPicPr>
                    <pic:cNvPr descr="images/Migracion.1a.a.SUI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ui-aplicación.-física"/>
    <w:p>
      <w:pPr>
        <w:pStyle w:val="Heading2"/>
      </w:pPr>
      <w:r>
        <w:t xml:space="preserve">Lineabase.0.SUI Aplicación. Física</w:t>
      </w:r>
    </w:p>
    <w:bookmarkStart w:id="0" w:name="fig:Lineabase.0.SUIAplicación.Física"/>
    <w:p>
      <w:pPr>
        <w:pStyle w:val="CaptionedFigure"/>
      </w:pPr>
      <w:bookmarkStart w:id="60" w:name="fig:Lineabase.0.SUIAplicación.Física"/>
      <w:r>
        <w:drawing>
          <wp:inline>
            <wp:extent cx="5943600" cy="3905662"/>
            <wp:effectExtent b="0" l="0" r="0" t="0"/>
            <wp:docPr descr="Imagen 3: Vista. Lineabase.0.SUI Aplicación. Física" title="" id="58" name="Picture"/>
            <a:graphic>
              <a:graphicData uri="http://schemas.openxmlformats.org/drawingml/2006/picture">
                <pic:pic>
                  <pic:nvPicPr>
                    <pic:cNvPr descr="images/Lineabase.0.SUI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ui-contexto-módulo-1"/>
    <w:p>
      <w:pPr>
        <w:pStyle w:val="Heading2"/>
      </w:pPr>
      <w:r>
        <w:t xml:space="preserve">Migracion.1a.a.SUI Contexto Módulo</w:t>
      </w:r>
    </w:p>
    <w:bookmarkStart w:id="0" w:name="fig:Migracion.1a.a.SUIContextoMódulo"/>
    <w:p>
      <w:pPr>
        <w:pStyle w:val="CaptionedFigure"/>
      </w:pPr>
      <w:bookmarkStart w:id="67" w:name="fig:Migracion.1a.a.SUIContextoMódulo"/>
      <w:r>
        <w:drawing>
          <wp:inline>
            <wp:extent cx="5943600" cy="3833926"/>
            <wp:effectExtent b="0" l="0" r="0" t="0"/>
            <wp:docPr descr="Imagen 4: Vista. Migracion.1a.a.SUI Contexto Módulo" title="" id="65" name="Picture"/>
            <a:graphic>
              <a:graphicData uri="http://schemas.openxmlformats.org/drawingml/2006/picture">
                <pic:pic>
                  <pic:nvPicPr>
                    <pic:cNvPr descr="images/Migracion.1a.a.SUI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SUI</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7" w:name="X7615e0dbcb2dc36b6d2be1f44dc1ecb47d9154f"/>
    <w:p>
      <w:pPr>
        <w:pStyle w:val="Heading1"/>
      </w:pPr>
      <w:r>
        <w:t xml:space="preserve">Diagrama de Arquitectura de la Solución Propuesta: interoperabilidad</w:t>
      </w:r>
    </w:p>
    <w:bookmarkStart w:id="100"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98" w:name="X9f99330219173d79e1a84610d7ff1f791521a84"/>
      <w:r>
        <w:drawing>
          <wp:inline>
            <wp:extent cx="5943600" cy="4879813"/>
            <wp:effectExtent b="0" l="0" r="0" t="0"/>
            <wp:docPr descr="Imagen 8: Vista. Migracion.1c.SUI Módulos Colaboración Aplicaciones" title="" id="96" name="Picture"/>
            <a:graphic>
              <a:graphicData uri="http://schemas.openxmlformats.org/drawingml/2006/picture">
                <pic:pic>
                  <pic:nvPicPr>
                    <pic:cNvPr descr="images/Migracion.1c.SUIMódulosColaboraciónAplicaciones.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99"/>
    <w:bookmarkEnd w:id="100"/>
    <w:bookmarkStart w:id="106"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104" w:name="Xd0fce69625fa38923376581e64a5c5ebe4716b1"/>
      <w:r>
        <w:drawing>
          <wp:inline>
            <wp:extent cx="4864608" cy="2245659"/>
            <wp:effectExtent b="0" l="0" r="0" t="0"/>
            <wp:docPr descr="Imagen 9: Vista. Migracion.1d.SUI Módulos Colaboración Datos" title="" id="102" name="Picture"/>
            <a:graphic>
              <a:graphicData uri="http://schemas.openxmlformats.org/drawingml/2006/picture">
                <pic:pic>
                  <pic:nvPicPr>
                    <pic:cNvPr descr="images/Migracion.1d.SUIMódulosColaboraciónDatos.png" id="103" name="Picture"/>
                    <pic:cNvPicPr>
                      <a:picLocks noChangeArrowheads="1" noChangeAspect="1"/>
                    </pic:cNvPicPr>
                  </pic:nvPicPr>
                  <pic:blipFill>
                    <a:blip r:embed="rId101"/>
                    <a:stretch>
                      <a:fillRect/>
                    </a:stretch>
                  </pic:blipFill>
                  <pic:spPr bwMode="auto">
                    <a:xfrm>
                      <a:off x="0" y="0"/>
                      <a:ext cx="4864608" cy="2245659"/>
                    </a:xfrm>
                    <a:prstGeom prst="rect">
                      <a:avLst/>
                    </a:prstGeom>
                    <a:noFill/>
                    <a:ln w="9525">
                      <a:noFill/>
                      <a:headEnd/>
                      <a:tailEnd/>
                    </a:ln>
                  </pic:spPr>
                </pic:pic>
              </a:graphicData>
            </a:graphic>
          </wp:inline>
        </w:drawing>
      </w:r>
      <w:bookmarkEnd w:id="104"/>
    </w:p>
    <w:p>
      <w:pPr>
        <w:pStyle w:val="ImageCaption"/>
      </w:pPr>
      <w:r>
        <w:t xml:space="preserve">Imagen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105"/>
    <w:bookmarkEnd w:id="106"/>
    <w:bookmarkEnd w:id="107"/>
    <w:bookmarkStart w:id="128" w:name="X2f21971e2343c265da411ba0044253e403fe7fa"/>
    <w:p>
      <w:pPr>
        <w:pStyle w:val="Heading1"/>
      </w:pPr>
      <w:r>
        <w:t xml:space="preserve">Diagrama de Arquitectura de la Solución Propuesta: gestión de autenticación, usuarios y roles</w:t>
      </w:r>
    </w:p>
    <w:bookmarkStart w:id="112" w:name="seguridad.2.-lineabase.0.sui-aplicación"/>
    <w:p>
      <w:pPr>
        <w:pStyle w:val="Heading2"/>
      </w:pPr>
      <w:r>
        <w:t xml:space="preserve">Seguridad.2. Lineabase.0.SUI Aplicación</w:t>
      </w:r>
    </w:p>
    <w:bookmarkStart w:id="0" w:name="fig:Seguridad.2.Lineabase.0.SUIAplicación"/>
    <w:p>
      <w:pPr>
        <w:pStyle w:val="CaptionedFigure"/>
      </w:pPr>
      <w:bookmarkStart w:id="111" w:name="Xb14a6466c83a2f669b06c36e912e432fab6e993"/>
      <w:r>
        <w:drawing>
          <wp:inline>
            <wp:extent cx="5943600" cy="4279938"/>
            <wp:effectExtent b="0" l="0" r="0" t="0"/>
            <wp:docPr descr="Imagen 10: Vista. Seguridad.2. Lineabase.0.SUI Aplicación" title="" id="109" name="Picture"/>
            <a:graphic>
              <a:graphicData uri="http://schemas.openxmlformats.org/drawingml/2006/picture">
                <pic:pic>
                  <pic:nvPicPr>
                    <pic:cNvPr descr="images/Seguridad.2.Lineabase.0.SUIAplicación.png" id="110" name="Picture"/>
                    <pic:cNvPicPr>
                      <a:picLocks noChangeArrowheads="1" noChangeAspect="1"/>
                    </pic:cNvPicPr>
                  </pic:nvPicPr>
                  <pic:blipFill>
                    <a:blip r:embed="rId108"/>
                    <a:stretch>
                      <a:fillRect/>
                    </a:stretch>
                  </pic:blipFill>
                  <pic:spPr bwMode="auto">
                    <a:xfrm>
                      <a:off x="0" y="0"/>
                      <a:ext cx="5943600" cy="4279938"/>
                    </a:xfrm>
                    <a:prstGeom prst="rect">
                      <a:avLst/>
                    </a:prstGeom>
                    <a:noFill/>
                    <a:ln w="9525">
                      <a:noFill/>
                      <a:headEnd/>
                      <a:tailEnd/>
                    </a:ln>
                  </pic:spPr>
                </pic:pic>
              </a:graphicData>
            </a:graphic>
          </wp:inline>
        </w:drawing>
      </w:r>
      <w:bookmarkEnd w:id="111"/>
    </w:p>
    <w:p>
      <w:pPr>
        <w:pStyle w:val="ImageCaption"/>
      </w:pPr>
      <w:r>
        <w:t xml:space="preserve">Imagen 10: Vista. Seguridad.2. Lineabase.0.SUI Aplicación</w:t>
      </w:r>
    </w:p>
    <w:bookmarkEnd w:id="0"/>
    <w:bookmarkEnd w:id="112"/>
    <w:bookmarkStart w:id="127"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1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13"/>
    <w:bookmarkStart w:id="11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4"/>
    <w:bookmarkStart w:id="11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5"/>
    <w:bookmarkStart w:id="11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6"/>
    <w:bookmarkStart w:id="11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7"/>
    <w:bookmarkStart w:id="11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18"/>
    <w:bookmarkStart w:id="11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9"/>
    <w:bookmarkStart w:id="12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20"/>
    <w:bookmarkStart w:id="12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21"/>
    <w:bookmarkStart w:id="12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22"/>
    <w:bookmarkStart w:id="12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23"/>
    <w:bookmarkStart w:id="12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24"/>
    <w:bookmarkStart w:id="125"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p>
      <w:pPr>
        <w:pStyle w:val="FirstParagraph"/>
      </w:pPr>
    </w:p>
    <w:bookmarkEnd w:id="125"/>
    <w:bookmarkStart w:id="12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6"/>
    <w:bookmarkEnd w:id="127"/>
    <w:bookmarkEnd w:id="128"/>
    <w:bookmarkStart w:id="148" w:name="X12e6f74122d71f6021b2ce90890c94d29b6d7d7"/>
    <w:p>
      <w:pPr>
        <w:pStyle w:val="Heading1"/>
      </w:pPr>
      <w:r>
        <w:t xml:space="preserve">Diagrama de Clases y Componentes de solución</w:t>
      </w:r>
    </w:p>
    <w:bookmarkStart w:id="135" w:name="migracion.1b.1.-sui-módulos-componentes"/>
    <w:p>
      <w:pPr>
        <w:pStyle w:val="Heading2"/>
      </w:pPr>
      <w:r>
        <w:t xml:space="preserve">Migracion.1b.1. SUI Módulos Componentes</w:t>
      </w:r>
    </w:p>
    <w:bookmarkStart w:id="0" w:name="fig:Migracion.1b.1.SUIMódulosComponentes"/>
    <w:p>
      <w:pPr>
        <w:pStyle w:val="CaptionedFigure"/>
      </w:pPr>
      <w:bookmarkStart w:id="132" w:name="fig:Migracion.1b.1.SUIMódulosComponentes"/>
      <w:r>
        <w:drawing>
          <wp:inline>
            <wp:extent cx="5943600" cy="4213746"/>
            <wp:effectExtent b="0" l="0" r="0" t="0"/>
            <wp:docPr descr="Imagen 11: Vista. Migracion.1b.1. SUI Módulos Componentes" title="" id="130" name="Picture"/>
            <a:graphic>
              <a:graphicData uri="http://schemas.openxmlformats.org/drawingml/2006/picture">
                <pic:pic>
                  <pic:nvPicPr>
                    <pic:cNvPr descr="images/Migracion.1b.1.SUIMódulosComponentes.png" id="131" name="Picture"/>
                    <pic:cNvPicPr>
                      <a:picLocks noChangeArrowheads="1" noChangeAspect="1"/>
                    </pic:cNvPicPr>
                  </pic:nvPicPr>
                  <pic:blipFill>
                    <a:blip r:embed="rId129"/>
                    <a:stretch>
                      <a:fillRect/>
                    </a:stretch>
                  </pic:blipFill>
                  <pic:spPr bwMode="auto">
                    <a:xfrm>
                      <a:off x="0" y="0"/>
                      <a:ext cx="5943600" cy="4213746"/>
                    </a:xfrm>
                    <a:prstGeom prst="rect">
                      <a:avLst/>
                    </a:prstGeom>
                    <a:noFill/>
                    <a:ln w="9525">
                      <a:noFill/>
                      <a:headEnd/>
                      <a:tailEnd/>
                    </a:ln>
                  </pic:spPr>
                </pic:pic>
              </a:graphicData>
            </a:graphic>
          </wp:inline>
        </w:drawing>
      </w:r>
      <w:bookmarkEnd w:id="132"/>
    </w:p>
    <w:p>
      <w:pPr>
        <w:pStyle w:val="ImageCaption"/>
      </w:pPr>
      <w:r>
        <w:t xml:space="preserve">Imagen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33"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33"/>
    <w:bookmarkStart w:id="13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34"/>
    <w:bookmarkEnd w:id="135"/>
    <w:bookmarkStart w:id="141" w:name="migracion.1b.3.-sui-módulos-clases"/>
    <w:p>
      <w:pPr>
        <w:pStyle w:val="Heading2"/>
      </w:pPr>
      <w:r>
        <w:t xml:space="preserve">Migracion.1b.3. SUI Módulos Clases</w:t>
      </w:r>
    </w:p>
    <w:bookmarkStart w:id="0" w:name="fig:Migracion.1b.3.SUIMódulosClases"/>
    <w:p>
      <w:pPr>
        <w:pStyle w:val="CaptionedFigure"/>
      </w:pPr>
      <w:bookmarkStart w:id="139" w:name="fig:Migracion.1b.3.SUIMódulosClases"/>
      <w:r>
        <w:drawing>
          <wp:inline>
            <wp:extent cx="5943600" cy="5047111"/>
            <wp:effectExtent b="0" l="0" r="0" t="0"/>
            <wp:docPr descr="Imagen 12: Vista. Migracion.1b.3. SUI Módulos Clases" title="" id="137" name="Picture"/>
            <a:graphic>
              <a:graphicData uri="http://schemas.openxmlformats.org/drawingml/2006/picture">
                <pic:pic>
                  <pic:nvPicPr>
                    <pic:cNvPr descr="images/Migracion.1b.3.SUIMódulosClases.png" id="138" name="Picture"/>
                    <pic:cNvPicPr>
                      <a:picLocks noChangeArrowheads="1" noChangeAspect="1"/>
                    </pic:cNvPicPr>
                  </pic:nvPicPr>
                  <pic:blipFill>
                    <a:blip r:embed="rId136"/>
                    <a:stretch>
                      <a:fillRect/>
                    </a:stretch>
                  </pic:blipFill>
                  <pic:spPr bwMode="auto">
                    <a:xfrm>
                      <a:off x="0" y="0"/>
                      <a:ext cx="5943600" cy="5047111"/>
                    </a:xfrm>
                    <a:prstGeom prst="rect">
                      <a:avLst/>
                    </a:prstGeom>
                    <a:noFill/>
                    <a:ln w="9525">
                      <a:noFill/>
                      <a:headEnd/>
                      <a:tailEnd/>
                    </a:ln>
                  </pic:spPr>
                </pic:pic>
              </a:graphicData>
            </a:graphic>
          </wp:inline>
        </w:drawing>
      </w:r>
      <w:bookmarkEnd w:id="139"/>
    </w:p>
    <w:p>
      <w:pPr>
        <w:pStyle w:val="ImageCaption"/>
      </w:pPr>
      <w:r>
        <w:t xml:space="preserve">Imagen 12: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4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40"/>
    <w:bookmarkEnd w:id="141"/>
    <w:bookmarkStart w:id="147"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45" w:name="Xaf0ed9adf77cffb52bb05b41151063115516101"/>
      <w:r>
        <w:drawing>
          <wp:inline>
            <wp:extent cx="5943600" cy="3487429"/>
            <wp:effectExtent b="0" l="0" r="0" t="0"/>
            <wp:docPr descr="Imagen 13: Vista. Migracion.1b.2. SUI Módulos Componentes. Brecha" title="" id="143" name="Picture"/>
            <a:graphic>
              <a:graphicData uri="http://schemas.openxmlformats.org/drawingml/2006/picture">
                <pic:pic>
                  <pic:nvPicPr>
                    <pic:cNvPr descr="images/Migracion.1b.2.SUIMódulosComponentes.Brecha.png" id="144" name="Picture"/>
                    <pic:cNvPicPr>
                      <a:picLocks noChangeArrowheads="1" noChangeAspect="1"/>
                    </pic:cNvPicPr>
                  </pic:nvPicPr>
                  <pic:blipFill>
                    <a:blip r:embed="rId142"/>
                    <a:stretch>
                      <a:fillRect/>
                    </a:stretch>
                  </pic:blipFill>
                  <pic:spPr bwMode="auto">
                    <a:xfrm>
                      <a:off x="0" y="0"/>
                      <a:ext cx="5943600" cy="3487429"/>
                    </a:xfrm>
                    <a:prstGeom prst="rect">
                      <a:avLst/>
                    </a:prstGeom>
                    <a:noFill/>
                    <a:ln w="9525">
                      <a:noFill/>
                      <a:headEnd/>
                      <a:tailEnd/>
                    </a:ln>
                  </pic:spPr>
                </pic:pic>
              </a:graphicData>
            </a:graphic>
          </wp:inline>
        </w:drawing>
      </w:r>
      <w:bookmarkEnd w:id="145"/>
    </w:p>
    <w:p>
      <w:pPr>
        <w:pStyle w:val="ImageCaption"/>
      </w:pPr>
      <w:r>
        <w:t xml:space="preserve">Imagen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6"/>
    <w:bookmarkEnd w:id="147"/>
    <w:bookmarkEnd w:id="148"/>
    <w:bookmarkStart w:id="155" w:name="X0157145a9a315648c3f866ebfde876af33d8376"/>
    <w:p>
      <w:pPr>
        <w:pStyle w:val="Heading1"/>
      </w:pPr>
      <w:r>
        <w:t xml:space="preserve">Diagrama de Arquitectura de Integración Continua, DevOps y Despliegues de Capas</w:t>
      </w:r>
    </w:p>
    <w:bookmarkStart w:id="154" w:name="migracion.4.-ci"/>
    <w:p>
      <w:pPr>
        <w:pStyle w:val="Heading2"/>
      </w:pPr>
      <w:r>
        <w:t xml:space="preserve">Migracion.4. CI</w:t>
      </w:r>
    </w:p>
    <w:bookmarkStart w:id="0" w:name="fig:Migracion.4.CI"/>
    <w:p>
      <w:pPr>
        <w:pStyle w:val="CaptionedFigure"/>
      </w:pPr>
      <w:bookmarkStart w:id="152" w:name="fig:Migracion.4.CI"/>
      <w:r>
        <w:drawing>
          <wp:inline>
            <wp:extent cx="5943600" cy="3142313"/>
            <wp:effectExtent b="0" l="0" r="0" t="0"/>
            <wp:docPr descr="Imagen 14: Vista. Migracion.4. CI" title="" id="150" name="Picture"/>
            <a:graphic>
              <a:graphicData uri="http://schemas.openxmlformats.org/drawingml/2006/picture">
                <pic:pic>
                  <pic:nvPicPr>
                    <pic:cNvPr descr="images/Migracion.4.CI.png" id="151" name="Picture"/>
                    <pic:cNvPicPr>
                      <a:picLocks noChangeArrowheads="1" noChangeAspect="1"/>
                    </pic:cNvPicPr>
                  </pic:nvPicPr>
                  <pic:blipFill>
                    <a:blip r:embed="rId149"/>
                    <a:stretch>
                      <a:fillRect/>
                    </a:stretch>
                  </pic:blipFill>
                  <pic:spPr bwMode="auto">
                    <a:xfrm>
                      <a:off x="0" y="0"/>
                      <a:ext cx="5943600" cy="3142313"/>
                    </a:xfrm>
                    <a:prstGeom prst="rect">
                      <a:avLst/>
                    </a:prstGeom>
                    <a:noFill/>
                    <a:ln w="9525">
                      <a:noFill/>
                      <a:headEnd/>
                      <a:tailEnd/>
                    </a:ln>
                  </pic:spPr>
                </pic:pic>
              </a:graphicData>
            </a:graphic>
          </wp:inline>
        </w:drawing>
      </w:r>
      <w:bookmarkEnd w:id="152"/>
    </w:p>
    <w:p>
      <w:pPr>
        <w:pStyle w:val="ImageCaption"/>
      </w:pPr>
      <w:r>
        <w:t xml:space="preserve">Imagen 14: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5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53"/>
    <w:bookmarkEnd w:id="154"/>
    <w:bookmarkEnd w:id="155"/>
    <w:bookmarkStart w:id="162" w:name="X3360ee6817b0582a1ed99b427fa6499dbe23c70"/>
    <w:p>
      <w:pPr>
        <w:pStyle w:val="Heading1"/>
      </w:pPr>
      <w:r>
        <w:t xml:space="preserve">Documento de Relación de Tecnologías y Licenciamiento</w:t>
      </w:r>
    </w:p>
    <w:bookmarkStart w:id="161" w:name="migracion.5.-licenciamiento"/>
    <w:p>
      <w:pPr>
        <w:pStyle w:val="Heading2"/>
      </w:pPr>
      <w:r>
        <w:t xml:space="preserve">Migracion.5. Licenciamiento</w:t>
      </w:r>
    </w:p>
    <w:bookmarkStart w:id="0" w:name="fig:Migracion.5.Licenciamiento"/>
    <w:p>
      <w:pPr>
        <w:pStyle w:val="CaptionedFigure"/>
      </w:pPr>
      <w:bookmarkStart w:id="159" w:name="fig:Migracion.5.Licenciamiento"/>
      <w:r>
        <w:drawing>
          <wp:inline>
            <wp:extent cx="5943600" cy="8457192"/>
            <wp:effectExtent b="0" l="0" r="0" t="0"/>
            <wp:docPr descr="Imagen 15: Vista. Migracion.5. Licenciamiento" title="" id="157" name="Picture"/>
            <a:graphic>
              <a:graphicData uri="http://schemas.openxmlformats.org/drawingml/2006/picture">
                <pic:pic>
                  <pic:nvPicPr>
                    <pic:cNvPr descr="images/Migracion.5.Licenciamiento.png" id="158" name="Picture"/>
                    <pic:cNvPicPr>
                      <a:picLocks noChangeArrowheads="1" noChangeAspect="1"/>
                    </pic:cNvPicPr>
                  </pic:nvPicPr>
                  <pic:blipFill>
                    <a:blip r:embed="rId156"/>
                    <a:stretch>
                      <a:fillRect/>
                    </a:stretch>
                  </pic:blipFill>
                  <pic:spPr bwMode="auto">
                    <a:xfrm>
                      <a:off x="0" y="0"/>
                      <a:ext cx="5943600" cy="8457192"/>
                    </a:xfrm>
                    <a:prstGeom prst="rect">
                      <a:avLst/>
                    </a:prstGeom>
                    <a:noFill/>
                    <a:ln w="9525">
                      <a:noFill/>
                      <a:headEnd/>
                      <a:tailEnd/>
                    </a:ln>
                  </pic:spPr>
                </pic:pic>
              </a:graphicData>
            </a:graphic>
          </wp:inline>
        </w:drawing>
      </w:r>
      <w:bookmarkEnd w:id="159"/>
    </w:p>
    <w:p>
      <w:pPr>
        <w:pStyle w:val="ImageCaption"/>
      </w:pPr>
      <w:r>
        <w:t xml:space="preserve">Imagen 15: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16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60"/>
    <w:bookmarkEnd w:id="161"/>
    <w:bookmarkEnd w:id="162"/>
    <w:bookmarkStart w:id="195" w:name="módulos-requerimientos-de-seguridad"/>
    <w:p>
      <w:pPr>
        <w:pStyle w:val="Heading1"/>
      </w:pPr>
      <w:r>
        <w:t xml:space="preserve">Módulos Requerimientos de Seguridad</w:t>
      </w:r>
    </w:p>
    <w:bookmarkStart w:id="168" w:name="seguridad.3.-autenticación"/>
    <w:p>
      <w:pPr>
        <w:pStyle w:val="Heading2"/>
      </w:pPr>
      <w:r>
        <w:t xml:space="preserve">Seguridad.3. Autenticación</w:t>
      </w:r>
    </w:p>
    <w:bookmarkStart w:id="0" w:name="fig:Seguridad.3.Autenticación"/>
    <w:p>
      <w:pPr>
        <w:pStyle w:val="CaptionedFigure"/>
      </w:pPr>
      <w:bookmarkStart w:id="166" w:name="fig:Seguridad.3.Autenticación"/>
      <w:r>
        <w:drawing>
          <wp:inline>
            <wp:extent cx="5943600" cy="3939141"/>
            <wp:effectExtent b="0" l="0" r="0" t="0"/>
            <wp:docPr descr="Imagen 16: Vista. Seguridad.3. Autenticación" title="" id="164" name="Picture"/>
            <a:graphic>
              <a:graphicData uri="http://schemas.openxmlformats.org/drawingml/2006/picture">
                <pic:pic>
                  <pic:nvPicPr>
                    <pic:cNvPr descr="images/Seguridad.3.Autenticación.png" id="165" name="Picture"/>
                    <pic:cNvPicPr>
                      <a:picLocks noChangeArrowheads="1" noChangeAspect="1"/>
                    </pic:cNvPicPr>
                  </pic:nvPicPr>
                  <pic:blipFill>
                    <a:blip r:embed="rId163"/>
                    <a:stretch>
                      <a:fillRect/>
                    </a:stretch>
                  </pic:blipFill>
                  <pic:spPr bwMode="auto">
                    <a:xfrm>
                      <a:off x="0" y="0"/>
                      <a:ext cx="5943600" cy="3939141"/>
                    </a:xfrm>
                    <a:prstGeom prst="rect">
                      <a:avLst/>
                    </a:prstGeom>
                    <a:noFill/>
                    <a:ln w="9525">
                      <a:noFill/>
                      <a:headEnd/>
                      <a:tailEnd/>
                    </a:ln>
                  </pic:spPr>
                </pic:pic>
              </a:graphicData>
            </a:graphic>
          </wp:inline>
        </w:drawing>
      </w:r>
      <w:bookmarkEnd w:id="166"/>
    </w:p>
    <w:p>
      <w:pPr>
        <w:pStyle w:val="ImageCaption"/>
      </w:pPr>
      <w:r>
        <w:t xml:space="preserve">Imagen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7"/>
    <w:bookmarkEnd w:id="168"/>
    <w:bookmarkStart w:id="174" w:name="seguridad.4.-autorización"/>
    <w:p>
      <w:pPr>
        <w:pStyle w:val="Heading2"/>
      </w:pPr>
      <w:r>
        <w:t xml:space="preserve">Seguridad.4. Autorización</w:t>
      </w:r>
    </w:p>
    <w:bookmarkStart w:id="0" w:name="fig:Seguridad.4.Autorización"/>
    <w:p>
      <w:pPr>
        <w:pStyle w:val="CaptionedFigure"/>
      </w:pPr>
      <w:bookmarkStart w:id="172" w:name="fig:Seguridad.4.Autorización"/>
      <w:r>
        <w:drawing>
          <wp:inline>
            <wp:extent cx="5943600" cy="3048898"/>
            <wp:effectExtent b="0" l="0" r="0" t="0"/>
            <wp:docPr descr="Imagen 17: Vista. Seguridad.4. Autorización" title="" id="170" name="Picture"/>
            <a:graphic>
              <a:graphicData uri="http://schemas.openxmlformats.org/drawingml/2006/picture">
                <pic:pic>
                  <pic:nvPicPr>
                    <pic:cNvPr descr="images/Seguridad.4.Autorización.png" id="171" name="Picture"/>
                    <pic:cNvPicPr>
                      <a:picLocks noChangeArrowheads="1" noChangeAspect="1"/>
                    </pic:cNvPicPr>
                  </pic:nvPicPr>
                  <pic:blipFill>
                    <a:blip r:embed="rId169"/>
                    <a:stretch>
                      <a:fillRect/>
                    </a:stretch>
                  </pic:blipFill>
                  <pic:spPr bwMode="auto">
                    <a:xfrm>
                      <a:off x="0" y="0"/>
                      <a:ext cx="5943600" cy="3048898"/>
                    </a:xfrm>
                    <a:prstGeom prst="rect">
                      <a:avLst/>
                    </a:prstGeom>
                    <a:noFill/>
                    <a:ln w="9525">
                      <a:noFill/>
                      <a:headEnd/>
                      <a:tailEnd/>
                    </a:ln>
                  </pic:spPr>
                </pic:pic>
              </a:graphicData>
            </a:graphic>
          </wp:inline>
        </w:drawing>
      </w:r>
      <w:bookmarkEnd w:id="172"/>
    </w:p>
    <w:p>
      <w:pPr>
        <w:pStyle w:val="ImageCaption"/>
      </w:pPr>
      <w:r>
        <w:t xml:space="preserve">Imagen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7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73"/>
    <w:bookmarkEnd w:id="174"/>
    <w:bookmarkStart w:id="180" w:name="seguridad.5.desarrollo-seguro"/>
    <w:p>
      <w:pPr>
        <w:pStyle w:val="Heading2"/>
      </w:pPr>
      <w:r>
        <w:t xml:space="preserve">Seguridad.5.Desarrollo Seguro</w:t>
      </w:r>
    </w:p>
    <w:bookmarkStart w:id="0" w:name="fig:Seguridad.5.DesarrolloSeguro"/>
    <w:p>
      <w:pPr>
        <w:pStyle w:val="CaptionedFigure"/>
      </w:pPr>
      <w:bookmarkStart w:id="178" w:name="fig:Seguridad.5.DesarrolloSeguro"/>
      <w:r>
        <w:drawing>
          <wp:inline>
            <wp:extent cx="5943600" cy="3740566"/>
            <wp:effectExtent b="0" l="0" r="0" t="0"/>
            <wp:docPr descr="Imagen 18: Vista. Seguridad.5.Desarrollo Seguro" title="" id="176" name="Picture"/>
            <a:graphic>
              <a:graphicData uri="http://schemas.openxmlformats.org/drawingml/2006/picture">
                <pic:pic>
                  <pic:nvPicPr>
                    <pic:cNvPr descr="images/Seguridad.5.DesarrolloSeguro.png" id="177" name="Picture"/>
                    <pic:cNvPicPr>
                      <a:picLocks noChangeArrowheads="1" noChangeAspect="1"/>
                    </pic:cNvPicPr>
                  </pic:nvPicPr>
                  <pic:blipFill>
                    <a:blip r:embed="rId175"/>
                    <a:stretch>
                      <a:fillRect/>
                    </a:stretch>
                  </pic:blipFill>
                  <pic:spPr bwMode="auto">
                    <a:xfrm>
                      <a:off x="0" y="0"/>
                      <a:ext cx="5943600" cy="3740566"/>
                    </a:xfrm>
                    <a:prstGeom prst="rect">
                      <a:avLst/>
                    </a:prstGeom>
                    <a:noFill/>
                    <a:ln w="9525">
                      <a:noFill/>
                      <a:headEnd/>
                      <a:tailEnd/>
                    </a:ln>
                  </pic:spPr>
                </pic:pic>
              </a:graphicData>
            </a:graphic>
          </wp:inline>
        </w:drawing>
      </w:r>
      <w:bookmarkEnd w:id="178"/>
    </w:p>
    <w:p>
      <w:pPr>
        <w:pStyle w:val="ImageCaption"/>
      </w:pPr>
      <w:r>
        <w:t xml:space="preserve">Imagen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9"/>
    <w:bookmarkEnd w:id="180"/>
    <w:bookmarkStart w:id="186" w:name="seguridad.-6.-auditoría"/>
    <w:p>
      <w:pPr>
        <w:pStyle w:val="Heading2"/>
      </w:pPr>
      <w:r>
        <w:t xml:space="preserve">Seguridad. 6. Auditoría</w:t>
      </w:r>
    </w:p>
    <w:bookmarkStart w:id="0" w:name="fig:Seguridad.6.Auditoría"/>
    <w:p>
      <w:pPr>
        <w:pStyle w:val="CaptionedFigure"/>
      </w:pPr>
      <w:bookmarkStart w:id="184" w:name="fig:Seguridad.6.Auditoría"/>
      <w:r>
        <w:drawing>
          <wp:inline>
            <wp:extent cx="5943600" cy="5991532"/>
            <wp:effectExtent b="0" l="0" r="0" t="0"/>
            <wp:docPr descr="Imagen 19: Vista. Seguridad. 6. Auditoría" title="" id="182" name="Picture"/>
            <a:graphic>
              <a:graphicData uri="http://schemas.openxmlformats.org/drawingml/2006/picture">
                <pic:pic>
                  <pic:nvPicPr>
                    <pic:cNvPr descr="images/Seguridad.6.Auditoría.png" id="183" name="Picture"/>
                    <pic:cNvPicPr>
                      <a:picLocks noChangeArrowheads="1" noChangeAspect="1"/>
                    </pic:cNvPicPr>
                  </pic:nvPicPr>
                  <pic:blipFill>
                    <a:blip r:embed="rId181"/>
                    <a:stretch>
                      <a:fillRect/>
                    </a:stretch>
                  </pic:blipFill>
                  <pic:spPr bwMode="auto">
                    <a:xfrm>
                      <a:off x="0" y="0"/>
                      <a:ext cx="5943600" cy="5991532"/>
                    </a:xfrm>
                    <a:prstGeom prst="rect">
                      <a:avLst/>
                    </a:prstGeom>
                    <a:noFill/>
                    <a:ln w="9525">
                      <a:noFill/>
                      <a:headEnd/>
                      <a:tailEnd/>
                    </a:ln>
                  </pic:spPr>
                </pic:pic>
              </a:graphicData>
            </a:graphic>
          </wp:inline>
        </w:drawing>
      </w:r>
      <w:bookmarkEnd w:id="184"/>
    </w:p>
    <w:p>
      <w:pPr>
        <w:pStyle w:val="ImageCaption"/>
      </w:pPr>
      <w:r>
        <w:t xml:space="preserve">Imagen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85"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85"/>
    <w:bookmarkEnd w:id="186"/>
    <w:bookmarkStart w:id="192" w:name="seguridad.-7.-owasp"/>
    <w:p>
      <w:pPr>
        <w:pStyle w:val="Heading2"/>
      </w:pPr>
      <w:r>
        <w:t xml:space="preserve">Seguridad. 7. Owasp</w:t>
      </w:r>
    </w:p>
    <w:bookmarkStart w:id="0" w:name="fig:Seguridad.7.Owasp"/>
    <w:p>
      <w:pPr>
        <w:pStyle w:val="CaptionedFigure"/>
      </w:pPr>
      <w:bookmarkStart w:id="190" w:name="fig:Seguridad.7.Owasp"/>
      <w:r>
        <w:drawing>
          <wp:inline>
            <wp:extent cx="5943600" cy="3765317"/>
            <wp:effectExtent b="0" l="0" r="0" t="0"/>
            <wp:docPr descr="Imagen 20: Vista. Seguridad. 7. Owasp" title="" id="188" name="Picture"/>
            <a:graphic>
              <a:graphicData uri="http://schemas.openxmlformats.org/drawingml/2006/picture">
                <pic:pic>
                  <pic:nvPicPr>
                    <pic:cNvPr descr="images/Seguridad.7.Owasp.png" id="189" name="Picture"/>
                    <pic:cNvPicPr>
                      <a:picLocks noChangeArrowheads="1" noChangeAspect="1"/>
                    </pic:cNvPicPr>
                  </pic:nvPicPr>
                  <pic:blipFill>
                    <a:blip r:embed="rId187"/>
                    <a:stretch>
                      <a:fillRect/>
                    </a:stretch>
                  </pic:blipFill>
                  <pic:spPr bwMode="auto">
                    <a:xfrm>
                      <a:off x="0" y="0"/>
                      <a:ext cx="5943600" cy="3765317"/>
                    </a:xfrm>
                    <a:prstGeom prst="rect">
                      <a:avLst/>
                    </a:prstGeom>
                    <a:noFill/>
                    <a:ln w="9525">
                      <a:noFill/>
                      <a:headEnd/>
                      <a:tailEnd/>
                    </a:ln>
                  </pic:spPr>
                </pic:pic>
              </a:graphicData>
            </a:graphic>
          </wp:inline>
        </w:drawing>
      </w:r>
      <w:bookmarkEnd w:id="190"/>
    </w:p>
    <w:p>
      <w:pPr>
        <w:pStyle w:val="ImageCaption"/>
      </w:pPr>
      <w:r>
        <w:t xml:space="preserve">Imagen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91"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191"/>
    <w:bookmarkEnd w:id="192"/>
    <w:bookmarkStart w:id="193"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93"/>
    <w:bookmarkStart w:id="194"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94"/>
    <w:bookmarkEnd w:id="195"/>
    <w:bookmarkStart w:id="197" w:name="anexos"/>
    <w:p>
      <w:pPr>
        <w:pStyle w:val="Heading1"/>
      </w:pPr>
      <w:r>
        <w:t xml:space="preserve">Anexos</w:t>
      </w:r>
    </w:p>
    <w:bookmarkStart w:id="196" w:name="modelo-er-del-sui-migrado"/>
    <w:p>
      <w:pPr>
        <w:pStyle w:val="Heading2"/>
      </w:pPr>
      <w:r>
        <w:t xml:space="preserve">Modelo ER del SUI Migrado</w:t>
      </w:r>
    </w:p>
    <w:p>
      <w:pPr>
        <w:pStyle w:val="FirstParagraph"/>
      </w:pPr>
      <w:r>
        <w:t xml:space="preserve">Documento vista modelo físico de datos (modelo ER, entidad-relación) del Sistema Único de Información (SUI).</w:t>
      </w:r>
    </w:p>
    <w:p>
      <w:r>
        <w:br w:type="page"/>
      </w:r>
    </w:p>
    <w:bookmarkEnd w:id="196"/>
    <w:bookmarkEnd w:id="197"/>
    <w:bookmarkStart w:id="203" w:name="referencias"/>
    <w:p>
      <w:pPr>
        <w:pStyle w:val="Heading1"/>
      </w:pPr>
      <w:r>
        <w:t xml:space="preserve">Referencias</w:t>
      </w:r>
    </w:p>
    <w:bookmarkStart w:id="202"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9" w:name="ref-19ZPD5YjC"/>
    <w:p>
      <w:pPr>
        <w:pStyle w:val="Bibliography"/>
      </w:pPr>
      <w:r>
        <w:t xml:space="preserve">1.</w:t>
      </w:r>
      <w:r>
        <w:t xml:space="preserve"> </w:t>
      </w:r>
      <w:r>
        <w:t xml:space="preserve">	</w:t>
      </w:r>
      <w:r>
        <w:rPr>
          <w:bCs/>
          <w:b/>
        </w:rPr>
        <w:t xml:space="preserve">Softgic. Proyecto de mejoramiento SUI de PGN. Fase i</w:t>
      </w:r>
      <w:r>
        <w:t xml:space="preserve"> </w:t>
      </w:r>
      <w:r>
        <w:t xml:space="preserve">Softgic, PGN</w:t>
      </w:r>
      <w:r>
        <w:t xml:space="preserve"> </w:t>
      </w:r>
      <w:r>
        <w:t xml:space="preserve">(2022-06)</w:t>
      </w:r>
      <w:r>
        <w:t xml:space="preserve"> </w:t>
      </w:r>
      <w:hyperlink r:id="rId198">
        <w:r>
          <w:rPr>
            <w:rStyle w:val="Hyperlink"/>
          </w:rPr>
          <w:t xml:space="preserve">https://hwong23.github.io/fna-devdoc-f1/v/6497aef0f15c3591f0728e4c42cb2c26c13b43aa/</w:t>
        </w:r>
      </w:hyperlink>
    </w:p>
    <w:bookmarkEnd w:id="199"/>
    <w:bookmarkStart w:id="20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8">
        <w:r>
          <w:rPr>
            <w:rStyle w:val="Hyperlink"/>
          </w:rPr>
          <w:t xml:space="preserve">https://hwong23.github.io/fna-devdoc-f1/v/6497aef0f15c3591f0728e4c42cb2c26c13b43aa/</w:t>
        </w:r>
      </w:hyperlink>
    </w:p>
    <w:bookmarkEnd w:id="200"/>
    <w:bookmarkStart w:id="201"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8">
        <w:r>
          <w:rPr>
            <w:rStyle w:val="Hyperlink"/>
          </w:rPr>
          <w:t xml:space="preserve">https://hwong23.github.io/fna-devdoc-f1/v/6497aef0f15c3591f0728e4c42cb2c26c13b43aa/</w:t>
        </w:r>
      </w:hyperlink>
    </w:p>
    <w:bookmarkEnd w:id="201"/>
    <w:bookmarkEnd w:id="202"/>
    <w:bookmarkEnd w:id="20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29" Target="media/rId129.png" /><Relationship Type="http://schemas.openxmlformats.org/officeDocument/2006/relationships/image" Id="rId142" Target="media/rId142.png" /><Relationship Type="http://schemas.openxmlformats.org/officeDocument/2006/relationships/image" Id="rId136" Target="media/rId136.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49" Target="media/rId149.png" /><Relationship Type="http://schemas.openxmlformats.org/officeDocument/2006/relationships/image" Id="rId156" Target="media/rId156.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8" Target="media/rId108.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image" Id="rId187" Target="media/rId18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8" Target="https://hwong23.github.io/fna-devdoc-f1/v/6497aef0f15c3591f0728e4c42cb2c26c13b43aa/" TargetMode="External" /><Relationship Type="http://schemas.openxmlformats.org/officeDocument/2006/relationships/hyperlink" Id="rId20" Target="https://hwong23.github.io/pgn-078/v/783a11115f038b6bb74410166292525bf49fb52d/"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8" Target="https://hwong23.github.io/fna-devdoc-f1/v/6497aef0f15c3591f0728e4c42cb2c26c13b43aa/" TargetMode="External" /><Relationship Type="http://schemas.openxmlformats.org/officeDocument/2006/relationships/hyperlink" Id="rId20" Target="https://hwong23.github.io/pgn-078/v/783a11115f038b6bb74410166292525bf49fb52d/"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SUI</dc:title>
  <dc:creator/>
  <dc:language>en-US</dc:language>
  <cp:keywords>SOA, madurez, gobierno, PGN</cp:keywords>
  <dcterms:created xsi:type="dcterms:W3CDTF">2023-11-29T21:52:26Z</dcterms:created>
  <dcterms:modified xsi:type="dcterms:W3CDTF">2023-11-29T21:52:26Z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SUI</vt:lpwstr>
  </property>
  <property fmtid="{D5CDD505-2E9C-101B-9397-08002B2CF9AE}" pid="19" name="tablenos-caption-name">
    <vt:lpwstr>Tabla</vt:lpwstr>
  </property>
</Properties>
</file>