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5.png" ContentType="image/png"/>
  <Override PartName="/word/media/rId41.png" ContentType="image/png"/>
  <Override PartName="/word/media/rId48.png" ContentType="image/png"/>
  <Override PartName="/word/media/rId54.png" ContentType="image/png"/>
  <Override PartName="/word/media/rId60.png" ContentType="image/png"/>
  <Override PartName="/word/media/rId67.png" ContentType="image/png"/>
  <Override PartName="/word/media/rId80.png" ContentType="image/png"/>
  <Override PartName="/word/media/rId74.png" ContentType="image/png"/>
  <Override PartName="/word/media/rId164.png" ContentType="image/png"/>
  <Override PartName="/word/media/rId170.png" ContentType="image/png"/>
  <Override PartName="/word/media/rId188.png" ContentType="image/png"/>
  <Override PartName="/word/media/rId176.png" ContentType="image/png"/>
  <Override PartName="/word/media/rId182.png" ContentType="image/png"/>
  <Override PartName="/word/media/rId93.png" ContentType="image/png"/>
  <Override PartName="/word/media/rId99.png" ContentType="image/png"/>
  <Override PartName="/word/media/rId87.png" ContentType="image/png"/>
  <Override PartName="/word/media/rId119.png" ContentType="image/png"/>
  <Override PartName="/word/media/rId126.png" ContentType="image/png"/>
  <Override PartName="/word/media/rId106.png" ContentType="image/png"/>
  <Override PartName="/word/media/rId152.png" ContentType="image/png"/>
  <Override PartName="/word/media/rId11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1.e2ed1f7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Softgic@e2ed1f7</w:t>
        </w:r>
      </w:hyperlink>
      <w:r>
        <w:t xml:space="preserve"> </w:t>
      </w:r>
      <w:r>
        <w:t xml:space="preserve">del September 18,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1.e2ed1f7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70cf1093d1886c0aa2e5358cb9cadcd2556f90b">
        <w:r>
          <w:rPr>
            <w:rStyle w:val="Hyperlink"/>
          </w:rPr>
          <w:t xml:space="preserve">Organización. 1n.1. Mapa producto PGN.1.Relatoría</w:t>
        </w:r>
      </w:hyperlink>
    </w:p>
    <w:p>
      <w:pPr>
        <w:numPr>
          <w:ilvl w:val="1"/>
          <w:numId w:val="1008"/>
        </w:numPr>
        <w:pStyle w:val="Compact"/>
      </w:pPr>
      <w:hyperlink w:anchor="Xadbd7dbb5d15054798579de6745f774bbefd549">
        <w:r>
          <w:rPr>
            <w:rStyle w:val="Hyperlink"/>
          </w:rPr>
          <w:t xml:space="preserve">Organización. 1n.1a. Mapa producto PGN.2a.Conciliacion</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riesgos-técnicos">
        <w:r>
          <w:rPr>
            <w:rStyle w:val="Hyperlink"/>
          </w:rPr>
          <w:t xml:space="preserve">Riesgos Técnicos</w:t>
        </w:r>
      </w:hyperlink>
    </w:p>
    <w:p>
      <w:pPr>
        <w:numPr>
          <w:ilvl w:val="1"/>
          <w:numId w:val="1010"/>
        </w:numPr>
        <w:pStyle w:val="Compact"/>
      </w:pPr>
      <w:hyperlink w:anchor="riesgos.1.-migración-funcional">
        <w:r>
          <w:rPr>
            <w:rStyle w:val="Hyperlink"/>
          </w:rPr>
          <w:t xml:space="preserve">Riesgos.1. Migración funcional</w:t>
        </w:r>
      </w:hyperlink>
    </w:p>
    <w:p>
      <w:pPr>
        <w:numPr>
          <w:ilvl w:val="1"/>
          <w:numId w:val="1010"/>
        </w:numPr>
        <w:pStyle w:val="Compact"/>
      </w:pPr>
      <w:hyperlink w:anchor="riesgos.2.-modelo-riesgo-rsg10">
        <w:r>
          <w:rPr>
            <w:rStyle w:val="Hyperlink"/>
          </w:rPr>
          <w:t xml:space="preserve">Riesgos.2. Modelo Riesgo RSG10</w:t>
        </w:r>
      </w:hyperlink>
    </w:p>
    <w:p>
      <w:r>
        <w:br w:type="page"/>
      </w:r>
    </w:p>
    <w:bookmarkEnd w:id="40"/>
    <w:bookmarkStart w:id="66"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2"/>
        </w:numPr>
        <w:pStyle w:val="Compact"/>
      </w:pPr>
      <w:r>
        <w:t xml:space="preserve">Angular 11 (Web)</w:t>
      </w:r>
    </w:p>
    <w:p>
      <w:pPr>
        <w:numPr>
          <w:ilvl w:val="0"/>
          <w:numId w:val="1012"/>
        </w:numPr>
        <w:pStyle w:val="Compact"/>
      </w:pPr>
      <w:r>
        <w:t xml:space="preserve">API Transaccional (Node Js)</w:t>
      </w:r>
    </w:p>
    <w:p>
      <w:pPr>
        <w:numPr>
          <w:ilvl w:val="0"/>
          <w:numId w:val="1012"/>
        </w:numPr>
        <w:pStyle w:val="Compact"/>
      </w:pPr>
      <w:r>
        <w:t xml:space="preserve">API Config (C#)</w:t>
      </w:r>
    </w:p>
    <w:p>
      <w:pPr>
        <w:numPr>
          <w:ilvl w:val="0"/>
          <w:numId w:val="1012"/>
        </w:numPr>
        <w:pStyle w:val="Compact"/>
      </w:pPr>
      <w:r>
        <w:t xml:space="preserve">Persistencia (SQL)</w:t>
      </w:r>
    </w:p>
    <w:p>
      <w:pPr>
        <w:pStyle w:val="FirstParagraph"/>
      </w:pPr>
      <w:r>
        <w:t xml:space="preserve">Asuntos de la Migración:</w:t>
      </w:r>
    </w:p>
    <w:p>
      <w:pPr>
        <w:numPr>
          <w:ilvl w:val="0"/>
          <w:numId w:val="1013"/>
        </w:numPr>
        <w:pStyle w:val="Compact"/>
      </w:pPr>
      <w:r>
        <w:t xml:space="preserve">Estrategia CMS central</w:t>
      </w:r>
    </w:p>
    <w:p>
      <w:pPr>
        <w:numPr>
          <w:ilvl w:val="0"/>
          <w:numId w:val="1013"/>
        </w:numPr>
        <w:pStyle w:val="Compact"/>
      </w:pPr>
      <w:r>
        <w:t xml:space="preserve">Motor de búsqueda</w:t>
      </w:r>
    </w:p>
    <w:p>
      <w:pPr>
        <w:numPr>
          <w:ilvl w:val="0"/>
          <w:numId w:val="1013"/>
        </w:numPr>
        <w:pStyle w:val="Compact"/>
      </w:pPr>
      <w:r>
        <w:t xml:space="preserve">Estatego como BI</w:t>
      </w:r>
    </w:p>
    <w:p>
      <w:pPr>
        <w:numPr>
          <w:ilvl w:val="0"/>
          <w:numId w:val="1013"/>
        </w:numPr>
        <w:pStyle w:val="Compact"/>
      </w:pPr>
      <w:r>
        <w:t xml:space="preserve">Conciliación y Doku</w:t>
      </w:r>
    </w:p>
    <w:p>
      <w:pPr>
        <w:numPr>
          <w:ilvl w:val="0"/>
          <w:numId w:val="1013"/>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4"/>
        </w:numPr>
        <w:pStyle w:val="Compact"/>
      </w:pPr>
      <w:r>
        <w:t xml:space="preserve">Servidor de Canales (App PGN web y móvil)</w:t>
      </w:r>
    </w:p>
    <w:p>
      <w:pPr>
        <w:numPr>
          <w:ilvl w:val="0"/>
          <w:numId w:val="1014"/>
        </w:numPr>
        <w:pStyle w:val="Compact"/>
      </w:pPr>
      <w:r>
        <w:t xml:space="preserve">Servidor Web App (App SUI)</w:t>
      </w:r>
    </w:p>
    <w:p>
      <w:pPr>
        <w:numPr>
          <w:ilvl w:val="0"/>
          <w:numId w:val="1014"/>
        </w:numPr>
        <w:pStyle w:val="Compact"/>
      </w:pPr>
      <w:r>
        <w:t xml:space="preserve">Servidor Lappiz (Config SUI)</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6" w:name="patrón-de-diseño-migración-sui-pgn"/>
    <w:p>
      <w:pPr>
        <w:pStyle w:val="Heading1"/>
      </w:pPr>
      <w:r>
        <w:t xml:space="preserve">Patrón de Diseño Migración SUI PGN</w:t>
      </w:r>
    </w:p>
    <w:bookmarkStart w:id="73" w:name="migracion.1a.siu-submódulos"/>
    <w:p>
      <w:pPr>
        <w:pStyle w:val="Heading2"/>
      </w:pPr>
      <w:r>
        <w:t xml:space="preserve">Migracion.1a.SIU submódulos</w:t>
      </w:r>
    </w:p>
    <w:bookmarkStart w:id="0" w:name="fig:Migracion.1a.SIUsubmódulos"/>
    <w:p>
      <w:pPr>
        <w:pStyle w:val="CaptionedFigure"/>
      </w:pPr>
      <w:bookmarkStart w:id="70" w:name="fig:Migracion.1a.SIUsubmódulos"/>
      <w:r>
        <w:drawing>
          <wp:inline>
            <wp:extent cx="5943600" cy="2753732"/>
            <wp:effectExtent b="0" l="0" r="0" t="0"/>
            <wp:docPr descr="Imagen 5: Diagram: Migracion.1a.SIU submódulos" title="" id="68" name="Picture"/>
            <a:graphic>
              <a:graphicData uri="http://schemas.openxmlformats.org/drawingml/2006/picture">
                <pic:pic>
                  <pic:nvPicPr>
                    <pic:cNvPr descr="images/Migracion.1a.SIUsubmó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5: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6: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6: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7: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7: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4"/>
    <w:bookmarkEnd w:id="85"/>
    <w:bookmarkEnd w:id="86"/>
    <w:bookmarkStart w:id="105"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8: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8: Diagram: Organización. 1n. Mapa producto</w:t>
      </w:r>
    </w:p>
    <w:bookmarkEnd w:id="0"/>
    <w:bookmarkStart w:id="9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96" w:name="X28a4d646790c886319fea570a2193fbf4f5559a"/>
      <w:r>
        <w:drawing>
          <wp:inline>
            <wp:extent cx="5943600" cy="4406608"/>
            <wp:effectExtent b="0" l="0" r="0" t="0"/>
            <wp:docPr descr="Imagen 9: Diagram: Organización. 1n.1. Mapa producto PGN.1.Relatoría" title="" id="94" name="Picture"/>
            <a:graphic>
              <a:graphicData uri="http://schemas.openxmlformats.org/drawingml/2006/picture">
                <pic:pic>
                  <pic:nvPicPr>
                    <pic:cNvPr descr="images/Organización.1n.1.MapaproductoPGN.1.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9: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7"/>
    <w:bookmarkEnd w:id="98"/>
    <w:bookmarkStart w:id="104" w:name="Xadbd7dbb5d15054798579de6745f774bbefd549"/>
    <w:p>
      <w:pPr>
        <w:pStyle w:val="Heading2"/>
      </w:pPr>
      <w:r>
        <w:t xml:space="preserve">Organización. 1n.1a. Mapa producto PGN.2a.Conciliacion</w:t>
      </w:r>
    </w:p>
    <w:bookmarkStart w:id="0" w:name="fig:Organización.1n.1a.MapaproductoPGN.2a.Conciliacion"/>
    <w:p>
      <w:pPr>
        <w:pStyle w:val="CaptionedFigure"/>
      </w:pPr>
      <w:bookmarkStart w:id="102" w:name="X3571d97ac8c2daca186b9c8dd9fec3cf3f2f722"/>
      <w:r>
        <w:drawing>
          <wp:inline>
            <wp:extent cx="5943600" cy="3538059"/>
            <wp:effectExtent b="0" l="0" r="0" t="0"/>
            <wp:docPr descr="Imagen 10: Diagram: Organización. 1n.1a. Mapa producto PGN.2a.Conciliacion" title="" id="100" name="Picture"/>
            <a:graphic>
              <a:graphicData uri="http://schemas.openxmlformats.org/drawingml/2006/picture">
                <pic:pic>
                  <pic:nvPicPr>
                    <pic:cNvPr descr="images/Organización.1n.1a.MapaproductoPGN.2a.Conciliacion.png" id="101" name="Picture"/>
                    <pic:cNvPicPr>
                      <a:picLocks noChangeArrowheads="1" noChangeAspect="1"/>
                    </pic:cNvPicPr>
                  </pic:nvPicPr>
                  <pic:blipFill>
                    <a:blip r:embed="rId99"/>
                    <a:stretch>
                      <a:fillRect/>
                    </a:stretch>
                  </pic:blipFill>
                  <pic:spPr bwMode="auto">
                    <a:xfrm>
                      <a:off x="0" y="0"/>
                      <a:ext cx="5943600" cy="3538059"/>
                    </a:xfrm>
                    <a:prstGeom prst="rect">
                      <a:avLst/>
                    </a:prstGeom>
                    <a:noFill/>
                    <a:ln w="9525">
                      <a:noFill/>
                      <a:headEnd/>
                      <a:tailEnd/>
                    </a:ln>
                  </pic:spPr>
                </pic:pic>
              </a:graphicData>
            </a:graphic>
          </wp:inline>
        </w:drawing>
      </w:r>
      <w:bookmarkEnd w:id="102"/>
    </w:p>
    <w:p>
      <w:pPr>
        <w:pStyle w:val="ImageCaption"/>
      </w:pPr>
      <w:r>
        <w:t xml:space="preserve">Imagen 10: Diagram: Organización. 1n.1a. Mapa producto PGN.2a.Conciliacion</w:t>
      </w:r>
    </w:p>
    <w:bookmarkEnd w:id="0"/>
    <w:bookmarkStart w:id="10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3"/>
    <w:bookmarkEnd w:id="104"/>
    <w:bookmarkEnd w:id="105"/>
    <w:bookmarkStart w:id="118" w:name="arquitectura-de-seguridad-sui-migración"/>
    <w:p>
      <w:pPr>
        <w:pStyle w:val="Heading1"/>
      </w:pPr>
      <w:r>
        <w:t xml:space="preserve">Arquitectura de Seguridad, SUI Migración</w:t>
      </w:r>
    </w:p>
    <w:bookmarkStart w:id="111" w:name="seguridad.-1.-requerimientos"/>
    <w:p>
      <w:pPr>
        <w:pStyle w:val="Heading2"/>
      </w:pPr>
      <w:r>
        <w:t xml:space="preserve">Seguridad. 1. Requerimientos</w:t>
      </w:r>
    </w:p>
    <w:bookmarkStart w:id="0" w:name="fig:Seguridad.1.Requerimientos"/>
    <w:p>
      <w:pPr>
        <w:pStyle w:val="CaptionedFigure"/>
      </w:pPr>
      <w:bookmarkStart w:id="109" w:name="fig:Seguridad.1.Requerimientos"/>
      <w:r>
        <w:drawing>
          <wp:inline>
            <wp:extent cx="5943600" cy="5031276"/>
            <wp:effectExtent b="0" l="0" r="0" t="0"/>
            <wp:docPr descr="Imagen 11: Diagram: Seguridad. 1. Requerimientos" title="" id="107" name="Picture"/>
            <a:graphic>
              <a:graphicData uri="http://schemas.openxmlformats.org/drawingml/2006/picture">
                <pic:pic>
                  <pic:nvPicPr>
                    <pic:cNvPr descr="images/Seguridad.1.Requerimientos.png" id="108" name="Picture"/>
                    <pic:cNvPicPr>
                      <a:picLocks noChangeArrowheads="1" noChangeAspect="1"/>
                    </pic:cNvPicPr>
                  </pic:nvPicPr>
                  <pic:blipFill>
                    <a:blip r:embed="rId106"/>
                    <a:stretch>
                      <a:fillRect/>
                    </a:stretch>
                  </pic:blipFill>
                  <pic:spPr bwMode="auto">
                    <a:xfrm>
                      <a:off x="0" y="0"/>
                      <a:ext cx="5943600" cy="5031276"/>
                    </a:xfrm>
                    <a:prstGeom prst="rect">
                      <a:avLst/>
                    </a:prstGeom>
                    <a:noFill/>
                    <a:ln w="9525">
                      <a:noFill/>
                      <a:headEnd/>
                      <a:tailEnd/>
                    </a:ln>
                  </pic:spPr>
                </pic:pic>
              </a:graphicData>
            </a:graphic>
          </wp:inline>
        </w:drawing>
      </w:r>
      <w:bookmarkEnd w:id="109"/>
    </w:p>
    <w:p>
      <w:pPr>
        <w:pStyle w:val="ImageCaption"/>
      </w:pPr>
      <w:r>
        <w:t xml:space="preserve">Imagen 11: Diagram: Seguridad. 1. Requerimientos</w:t>
      </w:r>
    </w:p>
    <w:bookmarkEnd w:id="0"/>
    <w:bookmarkStart w:id="11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0"/>
    <w:bookmarkEnd w:id="111"/>
    <w:bookmarkStart w:id="117" w:name="seguridad.-linebase.2.portal"/>
    <w:p>
      <w:pPr>
        <w:pStyle w:val="Heading2"/>
      </w:pPr>
      <w:r>
        <w:t xml:space="preserve">Seguridad. Linebase.2.Portal</w:t>
      </w:r>
    </w:p>
    <w:bookmarkStart w:id="0" w:name="fig:Seguridad.Linebase.2.Portal"/>
    <w:p>
      <w:pPr>
        <w:pStyle w:val="CaptionedFigure"/>
      </w:pPr>
      <w:bookmarkStart w:id="115" w:name="fig:Seguridad.Linebase.2.Portal"/>
      <w:r>
        <w:drawing>
          <wp:inline>
            <wp:extent cx="5943600" cy="2255821"/>
            <wp:effectExtent b="0" l="0" r="0" t="0"/>
            <wp:docPr descr="Imagen 12: Diagram: Seguridad. Linebase.2.Portal" title="" id="113" name="Picture"/>
            <a:graphic>
              <a:graphicData uri="http://schemas.openxmlformats.org/drawingml/2006/picture">
                <pic:pic>
                  <pic:nvPicPr>
                    <pic:cNvPr descr="images/Seguridad.Linebase.2.Portal.png" id="114" name="Picture"/>
                    <pic:cNvPicPr>
                      <a:picLocks noChangeArrowheads="1" noChangeAspect="1"/>
                    </pic:cNvPicPr>
                  </pic:nvPicPr>
                  <pic:blipFill>
                    <a:blip r:embed="rId112"/>
                    <a:stretch>
                      <a:fillRect/>
                    </a:stretch>
                  </pic:blipFill>
                  <pic:spPr bwMode="auto">
                    <a:xfrm>
                      <a:off x="0" y="0"/>
                      <a:ext cx="5943600" cy="2255821"/>
                    </a:xfrm>
                    <a:prstGeom prst="rect">
                      <a:avLst/>
                    </a:prstGeom>
                    <a:noFill/>
                    <a:ln w="9525">
                      <a:noFill/>
                      <a:headEnd/>
                      <a:tailEnd/>
                    </a:ln>
                  </pic:spPr>
                </pic:pic>
              </a:graphicData>
            </a:graphic>
          </wp:inline>
        </w:drawing>
      </w:r>
      <w:bookmarkEnd w:id="115"/>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16"/>
    <w:bookmarkEnd w:id="117"/>
    <w:bookmarkEnd w:id="118"/>
    <w:bookmarkStart w:id="135" w:name="riesgos-técnicos"/>
    <w:p>
      <w:pPr>
        <w:pStyle w:val="Heading1"/>
      </w:pPr>
      <w:r>
        <w:t xml:space="preserve">Riesgos Técnicos</w:t>
      </w:r>
    </w:p>
    <w:bookmarkStart w:id="125" w:name="riesgos.1.-migración-funcional"/>
    <w:p>
      <w:pPr>
        <w:pStyle w:val="Heading2"/>
      </w:pPr>
      <w:r>
        <w:t xml:space="preserve">Riesgos.1. Migración funcional</w:t>
      </w:r>
    </w:p>
    <w:bookmarkStart w:id="0" w:name="fig:Riesgos.1.Migraciónfuncional"/>
    <w:p>
      <w:pPr>
        <w:pStyle w:val="CaptionedFigure"/>
      </w:pPr>
      <w:bookmarkStart w:id="122" w:name="fig:Riesgos.1.Migraciónfuncional"/>
      <w:r>
        <w:drawing>
          <wp:inline>
            <wp:extent cx="5943600" cy="3827553"/>
            <wp:effectExtent b="0" l="0" r="0" t="0"/>
            <wp:docPr descr="Imagen 13: Diagram: Riesgos.1. Migración funcional" title="" id="120" name="Picture"/>
            <a:graphic>
              <a:graphicData uri="http://schemas.openxmlformats.org/drawingml/2006/picture">
                <pic:pic>
                  <pic:nvPicPr>
                    <pic:cNvPr descr="images/Riesgos.1.Migraciónfuncional.png" id="121" name="Picture"/>
                    <pic:cNvPicPr>
                      <a:picLocks noChangeArrowheads="1" noChangeAspect="1"/>
                    </pic:cNvPicPr>
                  </pic:nvPicPr>
                  <pic:blipFill>
                    <a:blip r:embed="rId119"/>
                    <a:stretch>
                      <a:fillRect/>
                    </a:stretch>
                  </pic:blipFill>
                  <pic:spPr bwMode="auto">
                    <a:xfrm>
                      <a:off x="0" y="0"/>
                      <a:ext cx="5943600" cy="3827553"/>
                    </a:xfrm>
                    <a:prstGeom prst="rect">
                      <a:avLst/>
                    </a:prstGeom>
                    <a:noFill/>
                    <a:ln w="9525">
                      <a:noFill/>
                      <a:headEnd/>
                      <a:tailEnd/>
                    </a:ln>
                  </pic:spPr>
                </pic:pic>
              </a:graphicData>
            </a:graphic>
          </wp:inline>
        </w:drawing>
      </w:r>
      <w:bookmarkEnd w:id="122"/>
    </w:p>
    <w:p>
      <w:pPr>
        <w:pStyle w:val="ImageCaption"/>
      </w:pPr>
      <w:r>
        <w:t xml:space="preserve">Imagen 13: Diagram: Riesgos.1. Migración funcional</w:t>
      </w:r>
    </w:p>
    <w:bookmarkEnd w:id="0"/>
    <w:p>
      <w:pPr>
        <w:pStyle w:val="BodyText"/>
      </w:pPr>
      <w:r>
        <w:t xml:space="preserve">Riesgos de la migración funcional:</w:t>
      </w:r>
    </w:p>
    <w:p>
      <w:pPr>
        <w:numPr>
          <w:ilvl w:val="0"/>
          <w:numId w:val="1019"/>
        </w:numPr>
        <w:pStyle w:val="Compact"/>
      </w:pPr>
      <w:r>
        <w:t xml:space="preserve">RSG1. Estrategia CMS central</w:t>
      </w:r>
    </w:p>
    <w:p>
      <w:pPr>
        <w:numPr>
          <w:ilvl w:val="0"/>
          <w:numId w:val="1019"/>
        </w:numPr>
        <w:pStyle w:val="Compact"/>
      </w:pPr>
      <w:r>
        <w:t xml:space="preserve">RSG2. Motor de búsqueda</w:t>
      </w:r>
    </w:p>
    <w:p>
      <w:pPr>
        <w:numPr>
          <w:ilvl w:val="0"/>
          <w:numId w:val="1019"/>
        </w:numPr>
        <w:pStyle w:val="Compact"/>
      </w:pPr>
      <w:r>
        <w:t xml:space="preserve">RSG3. Estatego como BI</w:t>
      </w:r>
    </w:p>
    <w:p>
      <w:pPr>
        <w:numPr>
          <w:ilvl w:val="0"/>
          <w:numId w:val="1019"/>
        </w:numPr>
        <w:pStyle w:val="Compact"/>
      </w:pPr>
      <w:r>
        <w:t xml:space="preserve">RSG4. Conciliación y Doku</w:t>
      </w:r>
    </w:p>
    <w:p>
      <w:pPr>
        <w:numPr>
          <w:ilvl w:val="0"/>
          <w:numId w:val="1019"/>
        </w:numPr>
        <w:pStyle w:val="Compact"/>
      </w:pPr>
      <w:r>
        <w:t xml:space="preserve">RSG5. Gestión de sesiones / caducidad</w:t>
      </w:r>
    </w:p>
    <w:bookmarkStart w:id="123" w:name="acciones-de-mitigación"/>
    <w:p>
      <w:pPr>
        <w:pStyle w:val="Heading3"/>
      </w:pPr>
      <w:r>
        <w:t xml:space="preserve">Acciones de Mitigación</w:t>
      </w:r>
    </w:p>
    <w:p>
      <w:pPr>
        <w:numPr>
          <w:ilvl w:val="0"/>
          <w:numId w:val="102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3"/>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4"/>
    <w:bookmarkEnd w:id="125"/>
    <w:bookmarkStart w:id="132" w:name="riesgos.2.-modelo-riesgo-rsg10"/>
    <w:p>
      <w:pPr>
        <w:pStyle w:val="Heading2"/>
      </w:pPr>
      <w:r>
        <w:t xml:space="preserve">Riesgos.2. Modelo Riesgo RSG10</w:t>
      </w:r>
    </w:p>
    <w:bookmarkStart w:id="0" w:name="fig:Riesgos.2.ModeloRiesgoRSG10"/>
    <w:p>
      <w:pPr>
        <w:pStyle w:val="CaptionedFigure"/>
      </w:pPr>
      <w:bookmarkStart w:id="129" w:name="fig:Riesgos.2.ModeloRiesgoRSG10"/>
      <w:r>
        <w:drawing>
          <wp:inline>
            <wp:extent cx="5943600" cy="6442769"/>
            <wp:effectExtent b="0" l="0" r="0" t="0"/>
            <wp:docPr descr="Imagen 14: Diagram: Riesgos.2. Modelo Riesgo RSG10" title="" id="127" name="Picture"/>
            <a:graphic>
              <a:graphicData uri="http://schemas.openxmlformats.org/drawingml/2006/picture">
                <pic:pic>
                  <pic:nvPicPr>
                    <pic:cNvPr descr="images/Riesgos.2.ModeloRiesgoRSG10.png" id="128" name="Picture"/>
                    <pic:cNvPicPr>
                      <a:picLocks noChangeArrowheads="1" noChangeAspect="1"/>
                    </pic:cNvPicPr>
                  </pic:nvPicPr>
                  <pic:blipFill>
                    <a:blip r:embed="rId126"/>
                    <a:stretch>
                      <a:fillRect/>
                    </a:stretch>
                  </pic:blipFill>
                  <pic:spPr bwMode="auto">
                    <a:xfrm>
                      <a:off x="0" y="0"/>
                      <a:ext cx="5943600" cy="6442769"/>
                    </a:xfrm>
                    <a:prstGeom prst="rect">
                      <a:avLst/>
                    </a:prstGeom>
                    <a:noFill/>
                    <a:ln w="9525">
                      <a:noFill/>
                      <a:headEnd/>
                      <a:tailEnd/>
                    </a:ln>
                  </pic:spPr>
                </pic:pic>
              </a:graphicData>
            </a:graphic>
          </wp:inline>
        </w:drawing>
      </w:r>
      <w:bookmarkEnd w:id="129"/>
    </w:p>
    <w:p>
      <w:pPr>
        <w:pStyle w:val="ImageCaption"/>
      </w:pPr>
      <w:r>
        <w:t xml:space="preserve">Imagen 14: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0" w:name="valoración-del-riesgo"/>
    <w:p>
      <w:pPr>
        <w:pStyle w:val="Heading3"/>
      </w:pPr>
      <w:r>
        <w:t xml:space="preserve">Valoración del Riesgo</w:t>
      </w:r>
    </w:p>
    <w:p>
      <w:pPr>
        <w:pStyle w:val="FirstParagraph"/>
      </w:pPr>
      <w:r>
        <w:t xml:space="preserve">Requisito | Extensibilidad SUI |</w:t>
      </w:r>
      <w:r>
        <w:br/>
      </w:r>
      <w:r>
        <w:t xml:space="preserve">Descripción | Concentración de los componentes de negocio, misionales, del SUI protegidos de cambios provenientes de otros sistemas. Ver Patrón de Diseño Migración SUI, más adelante en el documento. |</w:t>
      </w:r>
      <w:r>
        <w:br/>
      </w:r>
      <w:r>
        <w:t xml:space="preserve">Calidad sistémica | La extensibilidad que optimiza el diseño Migración SUI está dada por el intercambio de submódulos no misionales, como el gestor documental, sin afectación de los componentes misionales que este diseño protege. |</w:t>
      </w:r>
    </w:p>
    <w:p>
      <w:pPr>
        <w:pStyle w:val="BodyText"/>
      </w:pPr>
      <w:r>
        <w:t xml:space="preserve">Table: Valoración del riesgo RSG10. Validación decisiones de arquitectura. Migración SUI. {#tbl:requisito1-id}</w:t>
      </w:r>
    </w:p>
    <w:bookmarkEnd w:id="130"/>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Mon Sep 18 2023 14:04:12 GMT-0500 (COT)</w:t>
      </w:r>
    </w:p>
    <w:bookmarkEnd w:id="131"/>
    <w:bookmarkEnd w:id="132"/>
    <w:bookmarkStart w:id="133" w:name="requerimientos-de-administración"/>
    <w:p>
      <w:pPr>
        <w:pStyle w:val="Heading2"/>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33"/>
    <w:bookmarkStart w:id="134" w:name="requerimientos-de-seguridad"/>
    <w:p>
      <w:pPr>
        <w:pStyle w:val="Heading2"/>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1.e2ed1f7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bookmarkEnd w:id="134"/>
    <w:bookmarkEnd w:id="135"/>
    <w:bookmarkStart w:id="138" w:name="X31499d053930b9e7515352686d4b65b2825b2a8"/>
    <w:p>
      <w:pPr>
        <w:pStyle w:val="Heading1"/>
      </w:pPr>
      <w:r>
        <w:t xml:space="preserve">Descripción de Infraestructura Migración SUI PGN</w:t>
      </w:r>
    </w:p>
    <w:bookmarkStart w:id="13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36"/>
    <w:bookmarkStart w:id="13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1.e2ed1f7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37"/>
    <w:bookmarkEnd w:id="138"/>
    <w:bookmarkStart w:id="139" w:name="Xaf6925dcc9e35ca0fbe8934f89122c83a51bede"/>
    <w:p>
      <w:pPr>
        <w:pStyle w:val="Heading1"/>
      </w:pPr>
      <w:r>
        <w:t xml:space="preserve">Documento de Arquitectura Infraestructura SUI PGN</w:t>
      </w:r>
    </w:p>
    <w:p>
      <w:pPr>
        <w:numPr>
          <w:ilvl w:val="0"/>
          <w:numId w:val="1023"/>
        </w:numPr>
        <w:pStyle w:val="Compact"/>
      </w:pPr>
      <w:hyperlink w:anchor="X31499d053930b9e7515352686d4b65b2825b2a8">
        <w:r>
          <w:rPr>
            <w:rStyle w:val="Hyperlink"/>
          </w:rPr>
          <w:t xml:space="preserve">Descripción de Infraestructura Migración SUI PGN</w:t>
        </w:r>
      </w:hyperlink>
    </w:p>
    <w:p>
      <w:pPr>
        <w:numPr>
          <w:ilvl w:val="1"/>
          <w:numId w:val="1024"/>
        </w:numPr>
        <w:pStyle w:val="Compact"/>
      </w:pPr>
      <w:hyperlink w:anchor="X72fb0e13deea73ab81b6017cb7efce1fdaee8fb">
        <w:r>
          <w:rPr>
            <w:rStyle w:val="Hyperlink"/>
          </w:rPr>
          <w:t xml:space="preserve">Lineabase.1a.SIU componentes. infraestrcutura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1"/>
          <w:numId w:val="1024"/>
        </w:numPr>
        <w:pStyle w:val="Compact"/>
      </w:pPr>
      <w:hyperlink w:anchor="seguridad.-lineabase.0.siu-applicación">
        <w:r>
          <w:rPr>
            <w:rStyle w:val="Hyperlink"/>
          </w:rPr>
          <w:t xml:space="preserve">Seguridad. Lineabase.0.SIU applicación</w:t>
        </w:r>
      </w:hyperlink>
    </w:p>
    <w:p>
      <w:r>
        <w:br w:type="page"/>
      </w:r>
    </w:p>
    <w:bookmarkEnd w:id="139"/>
    <w:bookmarkStart w:id="159" w:name="Xac034908f6973c980dd189a6b07452ff2d1ce44"/>
    <w:p>
      <w:pPr>
        <w:pStyle w:val="Heading1"/>
      </w:pPr>
      <w:r>
        <w:t xml:space="preserve">Descripción de Infraestructura Migración SUI PGN</w:t>
      </w:r>
    </w:p>
    <w:bookmarkStart w:id="144"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42" w:name="Xc6df5df8d7be7da150922af9e86f7407f4c6206"/>
      <w:r>
        <w:drawing>
          <wp:inline>
            <wp:extent cx="5943600" cy="4793225"/>
            <wp:effectExtent b="0" l="0" r="0" t="0"/>
            <wp:docPr descr="Imagen 15: Diagram: Lineabase.1a.SIU componentes. infraestrcutura" title="" id="140" name="Picture"/>
            <a:graphic>
              <a:graphicData uri="http://schemas.openxmlformats.org/drawingml/2006/picture">
                <pic:pic>
                  <pic:nvPicPr>
                    <pic:cNvPr descr="images/Lineabase.1a.SIUcomponentes.infraestrcutura.png" id="141"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42"/>
    </w:p>
    <w:p>
      <w:pPr>
        <w:pStyle w:val="ImageCaption"/>
      </w:pPr>
      <w:r>
        <w:t xml:space="preserve">Imagen 15: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5"/>
        </w:numPr>
        <w:pStyle w:val="Compact"/>
      </w:pPr>
      <w:r>
        <w:t xml:space="preserve">Servidor de Canales (App PGN web y móvil)</w:t>
      </w:r>
    </w:p>
    <w:p>
      <w:pPr>
        <w:numPr>
          <w:ilvl w:val="0"/>
          <w:numId w:val="1025"/>
        </w:numPr>
        <w:pStyle w:val="Compact"/>
      </w:pPr>
      <w:r>
        <w:t xml:space="preserve">Servidor Web App (App SUI)</w:t>
      </w:r>
    </w:p>
    <w:p>
      <w:pPr>
        <w:numPr>
          <w:ilvl w:val="0"/>
          <w:numId w:val="1025"/>
        </w:numPr>
        <w:pStyle w:val="Compact"/>
      </w:pPr>
      <w:r>
        <w:t xml:space="preserve">Servidor Lappiz (Config SUI)</w:t>
      </w:r>
    </w:p>
    <w:p>
      <w:pPr>
        <w:numPr>
          <w:ilvl w:val="0"/>
          <w:numId w:val="1025"/>
        </w:numPr>
        <w:pStyle w:val="Compact"/>
      </w:pPr>
      <w:r>
        <w:t xml:space="preserve">Servidor BDD App (Transaccional)</w:t>
      </w:r>
    </w:p>
    <w:p>
      <w:pPr>
        <w:numPr>
          <w:ilvl w:val="0"/>
          <w:numId w:val="1025"/>
        </w:numPr>
        <w:pStyle w:val="Compact"/>
      </w:pPr>
      <w:r>
        <w:t xml:space="preserve">Servidor BDD Config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43"/>
    <w:bookmarkEnd w:id="144"/>
    <w:bookmarkStart w:id="149" w:name="lineabase.0.siu-applicación.-física"/>
    <w:p>
      <w:pPr>
        <w:pStyle w:val="Heading2"/>
      </w:pPr>
      <w:r>
        <w:t xml:space="preserve">Lineabase.0.SIU applicación. física</w:t>
      </w:r>
    </w:p>
    <w:bookmarkStart w:id="0" w:name="fig:Lineabase.0.SIUapplicación.física"/>
    <w:p>
      <w:pPr>
        <w:pStyle w:val="CaptionedFigure"/>
      </w:pPr>
      <w:bookmarkStart w:id="148" w:name="fig:Lineabase.0.SIUapplicación.física"/>
      <w:r>
        <w:drawing>
          <wp:inline>
            <wp:extent cx="5943600" cy="3188014"/>
            <wp:effectExtent b="0" l="0" r="0" t="0"/>
            <wp:docPr descr="Imagen 16: Diagram: Lineabase.0.SIU applicación. física" title="" id="146" name="Picture"/>
            <a:graphic>
              <a:graphicData uri="http://schemas.openxmlformats.org/drawingml/2006/picture">
                <pic:pic>
                  <pic:nvPicPr>
                    <pic:cNvPr descr="images/Lineabase.0.SIUapplicación.física.png" id="147" name="Picture"/>
                    <pic:cNvPicPr>
                      <a:picLocks noChangeArrowheads="1" noChangeAspect="1"/>
                    </pic:cNvPicPr>
                  </pic:nvPicPr>
                  <pic:blipFill>
                    <a:blip r:embed="rId145"/>
                    <a:stretch>
                      <a:fillRect/>
                    </a:stretch>
                  </pic:blipFill>
                  <pic:spPr bwMode="auto">
                    <a:xfrm>
                      <a:off x="0" y="0"/>
                      <a:ext cx="5943600" cy="3188014"/>
                    </a:xfrm>
                    <a:prstGeom prst="rect">
                      <a:avLst/>
                    </a:prstGeom>
                    <a:noFill/>
                    <a:ln w="9525">
                      <a:noFill/>
                      <a:headEnd/>
                      <a:tailEnd/>
                    </a:ln>
                  </pic:spPr>
                </pic:pic>
              </a:graphicData>
            </a:graphic>
          </wp:inline>
        </w:drawing>
      </w:r>
      <w:bookmarkEnd w:id="148"/>
    </w:p>
    <w:p>
      <w:pPr>
        <w:pStyle w:val="ImageCaption"/>
      </w:pPr>
      <w:r>
        <w:t xml:space="preserve">Imagen 16: Diagram: Lineabase.0.SIU applicación. física</w:t>
      </w:r>
    </w:p>
    <w:bookmarkEnd w:id="0"/>
    <w:bookmarkEnd w:id="149"/>
    <w:bookmarkStart w:id="15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50"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50"/>
    <w:bookmarkEnd w:id="151"/>
    <w:bookmarkStart w:id="156" w:name="seguridad.-lineabase.0.siu-applicación"/>
    <w:p>
      <w:pPr>
        <w:pStyle w:val="Heading2"/>
      </w:pPr>
      <w:r>
        <w:t xml:space="preserve">Seguridad. Lineabase.0.SIU applicación</w:t>
      </w:r>
    </w:p>
    <w:bookmarkStart w:id="0" w:name="fig:Seguridad.Lineabase.0.SIUapplicación"/>
    <w:p>
      <w:pPr>
        <w:pStyle w:val="CaptionedFigure"/>
      </w:pPr>
      <w:bookmarkStart w:id="155" w:name="fig:Seguridad.Lineabase.0.SIUapplicación"/>
      <w:r>
        <w:drawing>
          <wp:inline>
            <wp:extent cx="5943600" cy="3618041"/>
            <wp:effectExtent b="0" l="0" r="0" t="0"/>
            <wp:docPr descr="Imagen 17: Diagram: Seguridad. Lineabase.0.SIU applicación" title="" id="153" name="Picture"/>
            <a:graphic>
              <a:graphicData uri="http://schemas.openxmlformats.org/drawingml/2006/picture">
                <pic:pic>
                  <pic:nvPicPr>
                    <pic:cNvPr descr="images/Seguridad.Lineabase.0.SIUapplicación.png" id="154" name="Picture"/>
                    <pic:cNvPicPr>
                      <a:picLocks noChangeArrowheads="1" noChangeAspect="1"/>
                    </pic:cNvPicPr>
                  </pic:nvPicPr>
                  <pic:blipFill>
                    <a:blip r:embed="rId152"/>
                    <a:stretch>
                      <a:fillRect/>
                    </a:stretch>
                  </pic:blipFill>
                  <pic:spPr bwMode="auto">
                    <a:xfrm>
                      <a:off x="0" y="0"/>
                      <a:ext cx="5943600" cy="3618041"/>
                    </a:xfrm>
                    <a:prstGeom prst="rect">
                      <a:avLst/>
                    </a:prstGeom>
                    <a:noFill/>
                    <a:ln w="9525">
                      <a:noFill/>
                      <a:headEnd/>
                      <a:tailEnd/>
                    </a:ln>
                  </pic:spPr>
                </pic:pic>
              </a:graphicData>
            </a:graphic>
          </wp:inline>
        </w:drawing>
      </w:r>
      <w:bookmarkEnd w:id="155"/>
    </w:p>
    <w:p>
      <w:pPr>
        <w:pStyle w:val="ImageCaption"/>
      </w:pPr>
      <w:r>
        <w:t xml:space="preserve">Imagen 17: Diagram: Seguridad. Lineabase.0.SIU applicación</w:t>
      </w:r>
    </w:p>
    <w:bookmarkEnd w:id="0"/>
    <w:bookmarkEnd w:id="156"/>
    <w:bookmarkStart w:id="158"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5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1.e2ed1f7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bookmarkEnd w:id="157"/>
    <w:bookmarkEnd w:id="158"/>
    <w:bookmarkEnd w:id="159"/>
    <w:bookmarkStart w:id="162" w:name="X6f150b59ffca561730ad4358c2e9fbb8513ecb5"/>
    <w:p>
      <w:pPr>
        <w:pStyle w:val="Heading1"/>
      </w:pPr>
      <w:r>
        <w:t xml:space="preserve">Documento de Descripción de Entidades de Datos. Migración SUI PGN</w:t>
      </w:r>
    </w:p>
    <w:bookmarkStart w:id="16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60"/>
    <w:bookmarkStart w:id="16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1.e2ed1f7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61"/>
    <w:bookmarkEnd w:id="162"/>
    <w:bookmarkStart w:id="163" w:name="documento-de-arquitectura-datos-sui"/>
    <w:p>
      <w:pPr>
        <w:pStyle w:val="Heading1"/>
      </w:pPr>
      <w:r>
        <w:t xml:space="preserve">Documento de Arquitectura Datos SUI</w:t>
      </w:r>
    </w:p>
    <w:p>
      <w:pPr>
        <w:numPr>
          <w:ilvl w:val="0"/>
          <w:numId w:val="1028"/>
        </w:numPr>
        <w:pStyle w:val="Compact"/>
      </w:pPr>
      <w:hyperlink w:anchor="X38c35603c9671d01adadc8c6962e0389b4347dd">
        <w:r>
          <w:rPr>
            <w:rStyle w:val="Hyperlink"/>
          </w:rPr>
          <w:t xml:space="preserve">Descripción de Entidades de Datos Migración SUI PGN</w:t>
        </w:r>
      </w:hyperlink>
    </w:p>
    <w:p>
      <w:pPr>
        <w:numPr>
          <w:ilvl w:val="1"/>
          <w:numId w:val="1029"/>
        </w:numPr>
        <w:pStyle w:val="Compact"/>
      </w:pPr>
      <w:hyperlink w:anchor="migracion.2.-datos">
        <w:r>
          <w:rPr>
            <w:rStyle w:val="Hyperlink"/>
          </w:rPr>
          <w:t xml:space="preserve">Migracion.2. datos</w:t>
        </w:r>
      </w:hyperlink>
    </w:p>
    <w:p>
      <w:pPr>
        <w:numPr>
          <w:ilvl w:val="1"/>
          <w:numId w:val="1029"/>
        </w:numPr>
        <w:pStyle w:val="Compact"/>
      </w:pPr>
      <w:hyperlink w:anchor="migracion.2a.-datos-hominis">
        <w:r>
          <w:rPr>
            <w:rStyle w:val="Hyperlink"/>
          </w:rPr>
          <w:t xml:space="preserve">Migracion.2a. datos Hominis</w:t>
        </w:r>
      </w:hyperlink>
    </w:p>
    <w:p>
      <w:pPr>
        <w:numPr>
          <w:ilvl w:val="1"/>
          <w:numId w:val="1029"/>
        </w:numPr>
        <w:pStyle w:val="Compact"/>
      </w:pPr>
      <w:hyperlink w:anchor="migracion.2c.-datos-control-interno">
        <w:r>
          <w:rPr>
            <w:rStyle w:val="Hyperlink"/>
          </w:rPr>
          <w:t xml:space="preserve">Migracion.2c. datos Control interno</w:t>
        </w:r>
      </w:hyperlink>
    </w:p>
    <w:p>
      <w:pPr>
        <w:numPr>
          <w:ilvl w:val="1"/>
          <w:numId w:val="1029"/>
        </w:numPr>
        <w:pStyle w:val="Compact"/>
      </w:pPr>
      <w:hyperlink w:anchor="migracion.2d.-datos-siri">
        <w:r>
          <w:rPr>
            <w:rStyle w:val="Hyperlink"/>
          </w:rPr>
          <w:t xml:space="preserve">Migracion.2d. datos SIRI</w:t>
        </w:r>
      </w:hyperlink>
    </w:p>
    <w:p>
      <w:pPr>
        <w:numPr>
          <w:ilvl w:val="1"/>
          <w:numId w:val="1029"/>
        </w:numPr>
        <w:pStyle w:val="Compact"/>
      </w:pPr>
      <w:hyperlink w:anchor="migracion.2b.-datos-sim">
        <w:r>
          <w:rPr>
            <w:rStyle w:val="Hyperlink"/>
          </w:rPr>
          <w:t xml:space="preserve">Migracion.2b. datos SIM</w:t>
        </w:r>
      </w:hyperlink>
    </w:p>
    <w:p>
      <w:r>
        <w:br w:type="page"/>
      </w:r>
    </w:p>
    <w:bookmarkEnd w:id="163"/>
    <w:bookmarkStart w:id="194" w:name="X38c35603c9671d01adadc8c6962e0389b4347dd"/>
    <w:p>
      <w:pPr>
        <w:pStyle w:val="Heading1"/>
      </w:pPr>
      <w:r>
        <w:t xml:space="preserve">Descripción de Entidades de Datos Migración SUI PGN</w:t>
      </w:r>
    </w:p>
    <w:bookmarkStart w:id="169" w:name="migracion.2.-datos"/>
    <w:p>
      <w:pPr>
        <w:pStyle w:val="Heading2"/>
      </w:pPr>
      <w:r>
        <w:t xml:space="preserve">Migracion.2. datos</w:t>
      </w:r>
    </w:p>
    <w:bookmarkStart w:id="0" w:name="fig:Migracion.2.datos"/>
    <w:p>
      <w:pPr>
        <w:pStyle w:val="CaptionedFigure"/>
      </w:pPr>
      <w:bookmarkStart w:id="167" w:name="fig:Migracion.2.datos"/>
      <w:r>
        <w:drawing>
          <wp:inline>
            <wp:extent cx="4864608" cy="5967831"/>
            <wp:effectExtent b="0" l="0" r="0" t="0"/>
            <wp:docPr descr="Imagen 18: Diagram: Migracion.2. datos" title="" id="165" name="Picture"/>
            <a:graphic>
              <a:graphicData uri="http://schemas.openxmlformats.org/drawingml/2006/picture">
                <pic:pic>
                  <pic:nvPicPr>
                    <pic:cNvPr descr="images/Migracion.2.datos.png" id="166" name="Picture"/>
                    <pic:cNvPicPr>
                      <a:picLocks noChangeArrowheads="1" noChangeAspect="1"/>
                    </pic:cNvPicPr>
                  </pic:nvPicPr>
                  <pic:blipFill>
                    <a:blip r:embed="rId164"/>
                    <a:stretch>
                      <a:fillRect/>
                    </a:stretch>
                  </pic:blipFill>
                  <pic:spPr bwMode="auto">
                    <a:xfrm>
                      <a:off x="0" y="0"/>
                      <a:ext cx="4864608" cy="5967831"/>
                    </a:xfrm>
                    <a:prstGeom prst="rect">
                      <a:avLst/>
                    </a:prstGeom>
                    <a:noFill/>
                    <a:ln w="9525">
                      <a:noFill/>
                      <a:headEnd/>
                      <a:tailEnd/>
                    </a:ln>
                  </pic:spPr>
                </pic:pic>
              </a:graphicData>
            </a:graphic>
          </wp:inline>
        </w:drawing>
      </w:r>
      <w:bookmarkEnd w:id="167"/>
    </w:p>
    <w:p>
      <w:pPr>
        <w:pStyle w:val="ImageCaption"/>
      </w:pPr>
      <w:r>
        <w:t xml:space="preserve">Imagen 18: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68"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68"/>
    <w:bookmarkEnd w:id="169"/>
    <w:bookmarkStart w:id="175" w:name="migracion.2a.-datos-hominis"/>
    <w:p>
      <w:pPr>
        <w:pStyle w:val="Heading2"/>
      </w:pPr>
      <w:r>
        <w:t xml:space="preserve">Migracion.2a. datos Hominis</w:t>
      </w:r>
    </w:p>
    <w:bookmarkStart w:id="0" w:name="fig:Migracion.2a.datosHominis"/>
    <w:p>
      <w:pPr>
        <w:pStyle w:val="CaptionedFigure"/>
      </w:pPr>
      <w:bookmarkStart w:id="173" w:name="fig:Migracion.2a.datosHominis"/>
      <w:r>
        <w:drawing>
          <wp:inline>
            <wp:extent cx="4864608" cy="6823886"/>
            <wp:effectExtent b="0" l="0" r="0" t="0"/>
            <wp:docPr descr="Imagen 19: Diagram: Migracion.2a. datos Hominis" title="" id="171" name="Picture"/>
            <a:graphic>
              <a:graphicData uri="http://schemas.openxmlformats.org/drawingml/2006/picture">
                <pic:pic>
                  <pic:nvPicPr>
                    <pic:cNvPr descr="images/Migracion.2a.datosHominis.png" id="172" name="Picture"/>
                    <pic:cNvPicPr>
                      <a:picLocks noChangeArrowheads="1" noChangeAspect="1"/>
                    </pic:cNvPicPr>
                  </pic:nvPicPr>
                  <pic:blipFill>
                    <a:blip r:embed="rId170"/>
                    <a:stretch>
                      <a:fillRect/>
                    </a:stretch>
                  </pic:blipFill>
                  <pic:spPr bwMode="auto">
                    <a:xfrm>
                      <a:off x="0" y="0"/>
                      <a:ext cx="4864608" cy="6823886"/>
                    </a:xfrm>
                    <a:prstGeom prst="rect">
                      <a:avLst/>
                    </a:prstGeom>
                    <a:noFill/>
                    <a:ln w="9525">
                      <a:noFill/>
                      <a:headEnd/>
                      <a:tailEnd/>
                    </a:ln>
                  </pic:spPr>
                </pic:pic>
              </a:graphicData>
            </a:graphic>
          </wp:inline>
        </w:drawing>
      </w:r>
      <w:bookmarkEnd w:id="173"/>
    </w:p>
    <w:p>
      <w:pPr>
        <w:pStyle w:val="ImageCaption"/>
      </w:pPr>
      <w:r>
        <w:t xml:space="preserve">Imagen 19: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4"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74"/>
    <w:bookmarkEnd w:id="175"/>
    <w:bookmarkStart w:id="181" w:name="migracion.2c.-datos-control-interno"/>
    <w:p>
      <w:pPr>
        <w:pStyle w:val="Heading2"/>
      </w:pPr>
      <w:r>
        <w:t xml:space="preserve">Migracion.2c. datos Control interno</w:t>
      </w:r>
    </w:p>
    <w:bookmarkStart w:id="0" w:name="fig:Migracion.2c.datosControlinterno"/>
    <w:p>
      <w:pPr>
        <w:pStyle w:val="CaptionedFigure"/>
      </w:pPr>
      <w:bookmarkStart w:id="179" w:name="fig:Migracion.2c.datosControlinterno"/>
      <w:r>
        <w:drawing>
          <wp:inline>
            <wp:extent cx="5943600" cy="4699868"/>
            <wp:effectExtent b="0" l="0" r="0" t="0"/>
            <wp:docPr descr="Imagen 20: Diagram: Migracion.2c. datos Control interno" title="" id="177" name="Picture"/>
            <a:graphic>
              <a:graphicData uri="http://schemas.openxmlformats.org/drawingml/2006/picture">
                <pic:pic>
                  <pic:nvPicPr>
                    <pic:cNvPr descr="images/Migracion.2c.datosControlinterno.png" id="178" name="Picture"/>
                    <pic:cNvPicPr>
                      <a:picLocks noChangeArrowheads="1" noChangeAspect="1"/>
                    </pic:cNvPicPr>
                  </pic:nvPicPr>
                  <pic:blipFill>
                    <a:blip r:embed="rId176"/>
                    <a:stretch>
                      <a:fillRect/>
                    </a:stretch>
                  </pic:blipFill>
                  <pic:spPr bwMode="auto">
                    <a:xfrm>
                      <a:off x="0" y="0"/>
                      <a:ext cx="5943600" cy="4699868"/>
                    </a:xfrm>
                    <a:prstGeom prst="rect">
                      <a:avLst/>
                    </a:prstGeom>
                    <a:noFill/>
                    <a:ln w="9525">
                      <a:noFill/>
                      <a:headEnd/>
                      <a:tailEnd/>
                    </a:ln>
                  </pic:spPr>
                </pic:pic>
              </a:graphicData>
            </a:graphic>
          </wp:inline>
        </w:drawing>
      </w:r>
      <w:bookmarkEnd w:id="179"/>
    </w:p>
    <w:p>
      <w:pPr>
        <w:pStyle w:val="ImageCaption"/>
      </w:pPr>
      <w:r>
        <w:t xml:space="preserve">Imagen 20: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0"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0"/>
    <w:bookmarkEnd w:id="181"/>
    <w:bookmarkStart w:id="187" w:name="migracion.2d.-datos-siri"/>
    <w:p>
      <w:pPr>
        <w:pStyle w:val="Heading2"/>
      </w:pPr>
      <w:r>
        <w:t xml:space="preserve">Migracion.2d. datos SIRI</w:t>
      </w:r>
    </w:p>
    <w:bookmarkStart w:id="0" w:name="fig:Migracion.2d.datosSIRI"/>
    <w:p>
      <w:pPr>
        <w:pStyle w:val="CaptionedFigure"/>
      </w:pPr>
      <w:bookmarkStart w:id="185" w:name="fig:Migracion.2d.datosSIRI"/>
      <w:r>
        <w:drawing>
          <wp:inline>
            <wp:extent cx="5943600" cy="3207877"/>
            <wp:effectExtent b="0" l="0" r="0" t="0"/>
            <wp:docPr descr="Imagen 21: Diagram: Migracion.2d. datos SIRI" title="" id="183" name="Picture"/>
            <a:graphic>
              <a:graphicData uri="http://schemas.openxmlformats.org/drawingml/2006/picture">
                <pic:pic>
                  <pic:nvPicPr>
                    <pic:cNvPr descr="images/Migracion.2d.datosSIRI.png" id="184" name="Picture"/>
                    <pic:cNvPicPr>
                      <a:picLocks noChangeArrowheads="1" noChangeAspect="1"/>
                    </pic:cNvPicPr>
                  </pic:nvPicPr>
                  <pic:blipFill>
                    <a:blip r:embed="rId182"/>
                    <a:stretch>
                      <a:fillRect/>
                    </a:stretch>
                  </pic:blipFill>
                  <pic:spPr bwMode="auto">
                    <a:xfrm>
                      <a:off x="0" y="0"/>
                      <a:ext cx="5943600" cy="3207877"/>
                    </a:xfrm>
                    <a:prstGeom prst="rect">
                      <a:avLst/>
                    </a:prstGeom>
                    <a:noFill/>
                    <a:ln w="9525">
                      <a:noFill/>
                      <a:headEnd/>
                      <a:tailEnd/>
                    </a:ln>
                  </pic:spPr>
                </pic:pic>
              </a:graphicData>
            </a:graphic>
          </wp:inline>
        </w:drawing>
      </w:r>
      <w:bookmarkEnd w:id="185"/>
    </w:p>
    <w:p>
      <w:pPr>
        <w:pStyle w:val="ImageCaption"/>
      </w:pPr>
      <w:r>
        <w:t xml:space="preserve">Imagen 21: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6"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6"/>
    <w:bookmarkEnd w:id="187"/>
    <w:bookmarkStart w:id="193" w:name="migracion.2b.-datos-sim"/>
    <w:p>
      <w:pPr>
        <w:pStyle w:val="Heading2"/>
      </w:pPr>
      <w:r>
        <w:t xml:space="preserve">Migracion.2b. datos SIM</w:t>
      </w:r>
    </w:p>
    <w:bookmarkStart w:id="0" w:name="fig:Migracion.2b.datosSIM"/>
    <w:p>
      <w:pPr>
        <w:pStyle w:val="CaptionedFigure"/>
      </w:pPr>
      <w:bookmarkStart w:id="191" w:name="fig:Migracion.2b.datosSIM"/>
      <w:r>
        <w:drawing>
          <wp:inline>
            <wp:extent cx="5943600" cy="5038362"/>
            <wp:effectExtent b="0" l="0" r="0" t="0"/>
            <wp:docPr descr="Imagen 22: Diagram: Migracion.2b. datos SIM" title="" id="189" name="Picture"/>
            <a:graphic>
              <a:graphicData uri="http://schemas.openxmlformats.org/drawingml/2006/picture">
                <pic:pic>
                  <pic:nvPicPr>
                    <pic:cNvPr descr="images/Migracion.2b.datosSIM.png" id="190" name="Picture"/>
                    <pic:cNvPicPr>
                      <a:picLocks noChangeArrowheads="1" noChangeAspect="1"/>
                    </pic:cNvPicPr>
                  </pic:nvPicPr>
                  <pic:blipFill>
                    <a:blip r:embed="rId188"/>
                    <a:stretch>
                      <a:fillRect/>
                    </a:stretch>
                  </pic:blipFill>
                  <pic:spPr bwMode="auto">
                    <a:xfrm>
                      <a:off x="0" y="0"/>
                      <a:ext cx="5943600" cy="5038362"/>
                    </a:xfrm>
                    <a:prstGeom prst="rect">
                      <a:avLst/>
                    </a:prstGeom>
                    <a:noFill/>
                    <a:ln w="9525">
                      <a:noFill/>
                      <a:headEnd/>
                      <a:tailEnd/>
                    </a:ln>
                  </pic:spPr>
                </pic:pic>
              </a:graphicData>
            </a:graphic>
          </wp:inline>
        </w:drawing>
      </w:r>
      <w:bookmarkEnd w:id="191"/>
    </w:p>
    <w:p>
      <w:pPr>
        <w:pStyle w:val="ImageCaption"/>
      </w:pPr>
      <w:r>
        <w:t xml:space="preserve">Imagen 22: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2"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92"/>
    <w:bookmarkEnd w:id="193"/>
    <w:bookmarkEnd w:id="194"/>
    <w:bookmarkStart w:id="200" w:name="referencias"/>
    <w:p>
      <w:pPr>
        <w:pStyle w:val="Heading1"/>
      </w:pPr>
      <w:r>
        <w:t xml:space="preserve">Referencias</w:t>
      </w:r>
    </w:p>
    <w:bookmarkStart w:id="199"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5">
        <w:r>
          <w:rPr>
            <w:rStyle w:val="Hyperlink"/>
          </w:rPr>
          <w:t xml:space="preserve">https://hwong23.github.io/fna-devdoc-f1/v/6497aef0f15c3591f0728e4c42cb2c26c13b43aa/</w:t>
        </w:r>
      </w:hyperlink>
    </w:p>
    <w:bookmarkEnd w:id="196"/>
    <w:bookmarkStart w:id="197"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5">
        <w:r>
          <w:rPr>
            <w:rStyle w:val="Hyperlink"/>
          </w:rPr>
          <w:t xml:space="preserve">https://hwong23.github.io/fna-devdoc-f1/v/6497aef0f15c3591f0728e4c42cb2c26c13b43aa/</w:t>
        </w:r>
      </w:hyperlink>
    </w:p>
    <w:bookmarkEnd w:id="197"/>
    <w:bookmarkStart w:id="198"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5">
        <w:r>
          <w:rPr>
            <w:rStyle w:val="Hyperlink"/>
          </w:rPr>
          <w:t xml:space="preserve">https://hwong23.github.io/fna-devdoc-f1/v/6497aef0f15c3591f0728e4c42cb2c26c13b43aa/</w:t>
        </w:r>
      </w:hyperlink>
    </w:p>
    <w:bookmarkEnd w:id="198"/>
    <w:bookmarkEnd w:id="199"/>
    <w:bookmarkEnd w:id="20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45" Target="media/rId145.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64" Target="media/rId164.png" /><Relationship Type="http://schemas.openxmlformats.org/officeDocument/2006/relationships/image" Id="rId170" Target="media/rId170.png" /><Relationship Type="http://schemas.openxmlformats.org/officeDocument/2006/relationships/image" Id="rId188" Target="media/rId188.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87" Target="media/rId87.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06" Target="media/rId106.png" /><Relationship Type="http://schemas.openxmlformats.org/officeDocument/2006/relationships/image" Id="rId152" Target="media/rId152.png" /><Relationship Type="http://schemas.openxmlformats.org/officeDocument/2006/relationships/image" Id="rId112" Target="media/rId11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5" Target="https://hwong23.github.io/fna-devdoc-f1/v/6497aef0f15c3591f0728e4c42cb2c26c13b43aa/" TargetMode="External" /><Relationship Type="http://schemas.openxmlformats.org/officeDocument/2006/relationships/hyperlink" Id="rId20" Target="https://hwong23.github.io/pgn-078/v/e2ed1f72fcad42e5715f96642067aa140c90ef0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5" Target="https://hwong23.github.io/fna-devdoc-f1/v/6497aef0f15c3591f0728e4c42cb2c26c13b43aa/" TargetMode="External" /><Relationship Type="http://schemas.openxmlformats.org/officeDocument/2006/relationships/hyperlink" Id="rId20" Target="https://hwong23.github.io/pgn-078/v/e2ed1f72fcad42e5715f96642067aa140c90ef0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2023-09-18T19:07:11Z</dcterms:created>
  <dcterms:modified xsi:type="dcterms:W3CDTF">2023-09-18T19:07:11Z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