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Coomeva,</w:t>
      </w:r>
      <w:r>
        <w:t xml:space="preserve"> </w:t>
      </w:r>
      <w:r>
        <w:t xml:space="preserve">STEF</w:t>
      </w:r>
      <w:r>
        <w:t xml:space="preserve"> </w:t>
      </w:r>
      <w:r>
        <w:t xml:space="preserve">-</w:t>
      </w:r>
      <w:r>
        <w:t xml:space="preserve"> </w:t>
      </w:r>
      <w:r>
        <w:t xml:space="preserve">Coomeva</w:t>
      </w:r>
    </w:p>
    <w:p>
      <w:pPr>
        <w:pStyle w:val="Subttulo"/>
      </w:pPr>
      <w:r>
        <w:t xml:space="preserve">Mi</w:t>
      </w:r>
      <w:r>
        <w:t xml:space="preserve"> </w:t>
      </w:r>
      <w:r>
        <w:t xml:space="preserve">Mutual</w:t>
      </w:r>
      <w:r>
        <w:t xml:space="preserve"> </w:t>
      </w:r>
      <w:r>
        <w:t xml:space="preserve">Coomeva</w:t>
      </w:r>
      <w:r>
        <w:t xml:space="preserve"> </w:t>
      </w:r>
      <w:r>
        <w:t xml:space="preserve">-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</w:t>
      </w:r>
    </w:p>
    <w:p>
      <w:pPr>
        <w:pStyle w:val="FirstParagraph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1.90e5162 de 09 Oct 2023</w:t>
      </w:r>
    </w:p>
    <w:p>
      <w:pPr>
        <w:pStyle w:val="Textoindependiente"/>
      </w:pPr>
      <w:r>
        <w:rPr>
          <w:bCs/>
          <w:b/>
        </w:rPr>
        <w:t xml:space="preserve">Presentado a</w:t>
      </w:r>
    </w:p>
    <w:p>
      <w:pPr>
        <w:pStyle w:val="Textoindependiente"/>
      </w:pPr>
      <w:r>
        <w:t xml:space="preserve">STEF - Coomeva</w:t>
      </w:r>
    </w:p>
    <w:p>
      <w:pPr>
        <w:pStyle w:val="Textoindependiente"/>
      </w:pPr>
      <w:r>
        <w:rPr>
          <w:bCs/>
          <w:b/>
        </w:rPr>
        <w:t xml:space="preserve">Fecha</w:t>
      </w:r>
    </w:p>
    <w:p>
      <w:pPr>
        <w:pStyle w:val="Textoindependiente"/>
      </w:pPr>
      <w:r>
        <w:t xml:space="preserve">09 Oct 2023</w:t>
      </w:r>
    </w:p>
    <w:p>
      <w:r>
        <w:br w:type="page"/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Los productos de esta etapa, Migración Funcional SIU, Contrato 078-2023,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Fase 1 del proyecto PGN SIU del 2022,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Sharepoint Softgic@{{manubot.ci_source.commit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8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Textoindependiente"/>
      </w:pPr>
    </w:p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 Mutual, Sistema de Previsión, Asistencia y Solidaridad, Coomeva, STEF - Coomeva</dc:title>
  <dc:creator/>
  <cp:keywords/>
  <dcterms:created xsi:type="dcterms:W3CDTF">2023-10-09T17:58:07Z</dcterms:created>
  <dcterms:modified xsi:type="dcterms:W3CDTF">2023-10-09T17:58:07Z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Mi Mutual Coomeva - Mi Mutual, Sistema de Previsión, Asistencia y Solidaridad, Coomeva</vt:lpwstr>
  </property>
  <property fmtid="{D5CDD505-2E9C-101B-9397-08002B2CF9AE}" pid="12" name="tablenos-caption-name">
    <vt:lpwstr>Tabla</vt:lpwstr>
  </property>
</Properties>
</file>