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Ttulo2"/>
      </w:pPr>
      <w:r>
        <w:t xml:space="preserve">Objetivo del Documento</w:t>
      </w:r>
    </w:p>
    <w:p>
      <w:pPr>
        <w:pStyle w:val="FirstParagraph"/>
      </w:pPr>
      <w:r>
        <w:t xml:space="preserve">Descripción de los productos del trabajo de arquitectura del proyecto MI MUTUAL de la Coomeva, Contrato XXX-2023. El principal propósito de este documento es informar de las decisiones sobre la disposición lógica y física de las partes del sistema. Por tanto, el documento contiene información estratégica, siendo en algunos casos el diseño detallado. Puntualmente, el documento refleja decisiones sobre la plataforma tecnológica seleccionada, así como consideraciones importantes para el diseño y desarrollo, con procura de garantizar una solución técnicamente viable y óptima para el proyecto.</w:t>
      </w:r>
    </w:p>
    <w:p>
      <w:pPr>
        <w:pStyle w:val="Textoindependiente"/>
      </w:pPr>
    </w:p>
    <w:bookmarkEnd w:id="20"/>
    <w:bookmarkStart w:id="22" w:name="control-de-cambios"/>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Mi Mutual Coomeva Mi Mutual, Sistema de Previsión, Asistencia y Solidaridad, Coomeva</w:t>
            </w:r>
          </w:p>
        </w:tc>
      </w:tr>
      <w:tr>
        <w:tc>
          <w:tcPr/>
          <w:p>
            <w:pPr>
              <w:pStyle w:val="Compact"/>
              <w:jc w:val="left"/>
            </w:pPr>
            <w:r>
              <w:t xml:space="preserve">Palabras clave</w:t>
            </w:r>
          </w:p>
        </w:tc>
        <w:tc>
          <w:tcPr/>
          <w:p>
            <w:pPr>
              <w:pStyle w:val="Compact"/>
              <w:jc w:val="left"/>
            </w:pPr>
            <w:r>
              <w:t xml:space="preserve">SIU, Stefanini, Coomeva,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1.04e4932 del 12 Oct 2023</w:t>
            </w:r>
          </w:p>
        </w:tc>
      </w:tr>
      <w:tr>
        <w:tc>
          <w:tcPr/>
          <w:p>
            <w:pPr>
              <w:pStyle w:val="Compact"/>
              <w:jc w:val="left"/>
            </w:pPr>
            <w:r>
              <w:t xml:space="preserve">Vínculos</w:t>
            </w:r>
          </w:p>
        </w:tc>
        <w:tc>
          <w:tcPr/>
          <w:p>
            <w:pPr>
              <w:pStyle w:val="Compact"/>
              <w:jc w:val="left"/>
            </w:pPr>
            <w:hyperlink r:id="rId21">
              <w:r>
                <w:rPr>
                  <w:rStyle w:val="Hipervnculo"/>
                </w:rPr>
                <w:t xml:space="preserve">N003a Vista Segmento Coomeva SIU</w:t>
              </w:r>
            </w:hyperlink>
          </w:p>
        </w:tc>
      </w:tr>
    </w:tbl>
    <w:p>
      <w:pPr>
        <w:pStyle w:val="Textoindependiente"/>
      </w:pPr>
    </w:p>
    <w:p>
      <w:pPr>
        <w:pStyle w:val="Textoindependiente"/>
      </w:pPr>
    </w:p>
    <w:p>
      <w:r>
        <w:br w:type="page"/>
      </w:r>
    </w:p>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N03a%a20Vsta%20aSegenta%20SOA%20Coomeva.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Coomev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2023-10-12T16:44:45Z</dcterms:created>
  <dcterms:modified xsi:type="dcterms:W3CDTF">2023-10-12T16:44:45Z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