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112.png" ContentType="image/png"/>
  <Override PartName="/word/media/rId119.png" ContentType="image/png"/>
  <Override PartName="/word/media/rId126.png" ContentType="image/png"/>
  <Override PartName="/word/media/rId136.png" ContentType="image/png"/>
  <Override PartName="/word/media/rId143.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95.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56"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6: Arq Mi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79"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526427"/>
            <wp:effectExtent b="0" l="0" r="0" t="0"/>
            <wp:docPr descr="Figure 9: Arq Mi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526427"/>
                    </a:xfrm>
                    <a:prstGeom prst="rect">
                      <a:avLst/>
                    </a:prstGeom>
                    <a:noFill/>
                    <a:ln w="9525">
                      <a:noFill/>
                      <a:headEnd/>
                      <a:tailEnd/>
                    </a:ln>
                  </pic:spPr>
                </pic:pic>
              </a:graphicData>
            </a:graphic>
          </wp:inline>
        </w:drawing>
      </w:r>
      <w:bookmarkEnd w:id="83"/>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10: Arq Mi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94"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94"/>
    <w:bookmarkStart w:id="101" w:name="entidades-de-negocio-mi-mutual-1"/>
    <w:p>
      <w:pPr>
        <w:pStyle w:val="Ttulo2"/>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8" w:name="X7a33ffced494f2956b70f4e9b4544cab74ee78c"/>
      <w:r>
        <w:drawing>
          <wp:inline>
            <wp:extent cx="5600700" cy="4210598"/>
            <wp:effectExtent b="0" l="0" r="0" t="0"/>
            <wp:docPr descr="Figure 11: Arq MiMutual. 7b. Datos. Relaciones" title="" id="96" name="Picture"/>
            <a:graphic>
              <a:graphicData uri="http://schemas.openxmlformats.org/drawingml/2006/picture">
                <pic:pic>
                  <pic:nvPicPr>
                    <pic:cNvPr descr="images/ArqMiMutual.7b.Datos.Relaciones.png" id="97" name="Picture"/>
                    <pic:cNvPicPr>
                      <a:picLocks noChangeArrowheads="1" noChangeAspect="1"/>
                    </pic:cNvPicPr>
                  </pic:nvPicPr>
                  <pic:blipFill>
                    <a:blip r:embed="rId95"/>
                    <a:stretch>
                      <a:fillRect/>
                    </a:stretch>
                  </pic:blipFill>
                  <pic:spPr bwMode="auto">
                    <a:xfrm>
                      <a:off x="0" y="0"/>
                      <a:ext cx="5600700" cy="4210598"/>
                    </a:xfrm>
                    <a:prstGeom prst="rect">
                      <a:avLst/>
                    </a:prstGeom>
                    <a:noFill/>
                    <a:ln w="9525">
                      <a:noFill/>
                      <a:headEnd/>
                      <a:tailEnd/>
                    </a:ln>
                  </pic:spPr>
                </pic:pic>
              </a:graphicData>
            </a:graphic>
          </wp:inline>
        </w:drawing>
      </w:r>
      <w:bookmarkEnd w:id="98"/>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Start w:id="100" w:name="catálogo-de-elementos-10"/>
    <w:p>
      <w:pPr>
        <w:pStyle w:val="Ttulo3"/>
      </w:pPr>
      <w:r>
        <w:t xml:space="preserve">Catálogo de Elementos</w:t>
      </w:r>
    </w:p>
    <w:bookmarkStart w:id="0" w:name="tbl:tblelement-ArqMiMutual.7b.Datos.Relaciones-id"/>
    <w:bookmarkStart w:id="99"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9"/>
    <w:bookmarkEnd w:id="0"/>
    <w:p>
      <w:pPr>
        <w:pStyle w:val="Textoindependiente"/>
      </w:pPr>
    </w:p>
    <w:bookmarkEnd w:id="100"/>
    <w:bookmarkEnd w:id="101"/>
    <w:bookmarkStart w:id="102"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02"/>
    <w:bookmarkStart w:id="103" w:name="contexto-mi-mutual-web"/>
    <w:p>
      <w:pPr>
        <w:pStyle w:val="Ttulo2"/>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3"/>
    <w:bookmarkStart w:id="104" w:name="módulos-externos"/>
    <w:p>
      <w:pPr>
        <w:pStyle w:val="Ttulo2"/>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4"/>
    <w:bookmarkStart w:id="111" w:name="servicios-transversales"/>
    <w:p>
      <w:pPr>
        <w:pStyle w:val="Ttulo2"/>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8" w:name="Xe7ab9e1526cfbef866312e06f4fae4ac05172fe"/>
      <w:r>
        <w:drawing>
          <wp:inline>
            <wp:extent cx="5600700" cy="2613995"/>
            <wp:effectExtent b="0" l="0" r="0" t="0"/>
            <wp:docPr descr="Figure 12: ArqCotizador. 1. Contexto" title="" id="106" name="Picture"/>
            <a:graphic>
              <a:graphicData uri="http://schemas.openxmlformats.org/drawingml/2006/picture">
                <pic:pic>
                  <pic:nvPicPr>
                    <pic:cNvPr descr="images/ArqCotizador.1.Contexto.png" id="107" name="Picture"/>
                    <pic:cNvPicPr>
                      <a:picLocks noChangeArrowheads="1" noChangeAspect="1"/>
                    </pic:cNvPicPr>
                  </pic:nvPicPr>
                  <pic:blipFill>
                    <a:blip r:embed="rId105"/>
                    <a:stretch>
                      <a:fillRect/>
                    </a:stretch>
                  </pic:blipFill>
                  <pic:spPr bwMode="auto">
                    <a:xfrm>
                      <a:off x="0" y="0"/>
                      <a:ext cx="5600700" cy="2613995"/>
                    </a:xfrm>
                    <a:prstGeom prst="rect">
                      <a:avLst/>
                    </a:prstGeom>
                    <a:noFill/>
                    <a:ln w="9525">
                      <a:noFill/>
                      <a:headEnd/>
                      <a:tailEnd/>
                    </a:ln>
                  </pic:spPr>
                </pic:pic>
              </a:graphicData>
            </a:graphic>
          </wp:inline>
        </w:drawing>
      </w:r>
      <w:bookmarkEnd w:id="108"/>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Start w:id="110" w:name="catálogo-de-elementos-11"/>
    <w:p>
      <w:pPr>
        <w:pStyle w:val="Ttulo3"/>
      </w:pPr>
      <w:r>
        <w:t xml:space="preserve">Catálogo de Elementos</w:t>
      </w:r>
    </w:p>
    <w:bookmarkStart w:id="0" w:name="tbl:tblelement-ArqCotizador.1.Contexto-id"/>
    <w:bookmarkStart w:id="109"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9"/>
    <w:bookmarkEnd w:id="0"/>
    <w:p>
      <w:pPr>
        <w:pStyle w:val="Textoindependiente"/>
      </w:pPr>
    </w:p>
    <w:bookmarkEnd w:id="110"/>
    <w:bookmarkEnd w:id="111"/>
    <w:bookmarkStart w:id="11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5" w:name="X08c0245671a65b42aee066f1bdcad8e43a1cbdd"/>
      <w:r>
        <w:drawing>
          <wp:inline>
            <wp:extent cx="5600700" cy="3957720"/>
            <wp:effectExtent b="0" l="0" r="0" t="0"/>
            <wp:docPr descr="Figure 13: ArqCotizador. 2. Contenedores" title="" id="113" name="Picture"/>
            <a:graphic>
              <a:graphicData uri="http://schemas.openxmlformats.org/drawingml/2006/picture">
                <pic:pic>
                  <pic:nvPicPr>
                    <pic:cNvPr descr="images/ArqCotizador.2.Contenedores.png" id="114" name="Picture"/>
                    <pic:cNvPicPr>
                      <a:picLocks noChangeArrowheads="1" noChangeAspect="1"/>
                    </pic:cNvPicPr>
                  </pic:nvPicPr>
                  <pic:blipFill>
                    <a:blip r:embed="rId112"/>
                    <a:stretch>
                      <a:fillRect/>
                    </a:stretch>
                  </pic:blipFill>
                  <pic:spPr bwMode="auto">
                    <a:xfrm>
                      <a:off x="0" y="0"/>
                      <a:ext cx="5600700" cy="3957720"/>
                    </a:xfrm>
                    <a:prstGeom prst="rect">
                      <a:avLst/>
                    </a:prstGeom>
                    <a:noFill/>
                    <a:ln w="9525">
                      <a:noFill/>
                      <a:headEnd/>
                      <a:tailEnd/>
                    </a:ln>
                  </pic:spPr>
                </pic:pic>
              </a:graphicData>
            </a:graphic>
          </wp:inline>
        </w:drawing>
      </w:r>
      <w:bookmarkEnd w:id="115"/>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7" w:name="catálogo-de-elementos-12"/>
    <w:p>
      <w:pPr>
        <w:pStyle w:val="Ttulo3"/>
      </w:pPr>
      <w:r>
        <w:t xml:space="preserve">Catálogo de Elementos</w:t>
      </w:r>
    </w:p>
    <w:bookmarkStart w:id="0" w:name="tbl:tblelement-ArqCotizador.2.Contenedores-id"/>
    <w:bookmarkStart w:id="116"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6"/>
    <w:bookmarkEnd w:id="0"/>
    <w:p>
      <w:pPr>
        <w:pStyle w:val="Textoindependiente"/>
      </w:pPr>
    </w:p>
    <w:bookmarkEnd w:id="117"/>
    <w:bookmarkEnd w:id="118"/>
    <w:bookmarkStart w:id="12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2" w:name="X770c23459342d6a6b731a687126807732580f20"/>
      <w:r>
        <w:drawing>
          <wp:inline>
            <wp:extent cx="5600700" cy="4790200"/>
            <wp:effectExtent b="0" l="0" r="0" t="0"/>
            <wp:docPr descr="Figure 14: ArqCotizador. 4. Aplicación" title="" id="120" name="Picture"/>
            <a:graphic>
              <a:graphicData uri="http://schemas.openxmlformats.org/drawingml/2006/picture">
                <pic:pic>
                  <pic:nvPicPr>
                    <pic:cNvPr descr="images/ArqCotizador.4.Aplicación.png" id="121" name="Picture"/>
                    <pic:cNvPicPr>
                      <a:picLocks noChangeArrowheads="1" noChangeAspect="1"/>
                    </pic:cNvPicPr>
                  </pic:nvPicPr>
                  <pic:blipFill>
                    <a:blip r:embed="rId119"/>
                    <a:stretch>
                      <a:fillRect/>
                    </a:stretch>
                  </pic:blipFill>
                  <pic:spPr bwMode="auto">
                    <a:xfrm>
                      <a:off x="0" y="0"/>
                      <a:ext cx="5600700" cy="4790200"/>
                    </a:xfrm>
                    <a:prstGeom prst="rect">
                      <a:avLst/>
                    </a:prstGeom>
                    <a:noFill/>
                    <a:ln w="9525">
                      <a:noFill/>
                      <a:headEnd/>
                      <a:tailEnd/>
                    </a:ln>
                  </pic:spPr>
                </pic:pic>
              </a:graphicData>
            </a:graphic>
          </wp:inline>
        </w:drawing>
      </w:r>
      <w:bookmarkEnd w:id="122"/>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4" w:name="catálogo-de-elementos-13"/>
    <w:p>
      <w:pPr>
        <w:pStyle w:val="Ttulo3"/>
      </w:pPr>
      <w:r>
        <w:t xml:space="preserve">Catálogo de Elementos</w:t>
      </w:r>
    </w:p>
    <w:bookmarkStart w:id="0" w:name="tbl:tblelement-ArqCotizador.4.Aplicación-id"/>
    <w:bookmarkStart w:id="123" w:name="Xfb8709f45e127ca2713219fe1c74f865351d8c2"/>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3"/>
    <w:bookmarkEnd w:id="0"/>
    <w:p>
      <w:pPr>
        <w:pStyle w:val="Textoindependiente"/>
      </w:pPr>
    </w:p>
    <w:bookmarkEnd w:id="124"/>
    <w:bookmarkEnd w:id="125"/>
    <w:bookmarkStart w:id="132" w:name="arqcotizador.-4a.-aplicación.-servicios"/>
    <w:p>
      <w:pPr>
        <w:pStyle w:val="Ttulo2"/>
      </w:pPr>
      <w:r>
        <w:t xml:space="preserve">ArqCotizador. 4a. Aplicación. Servicios</w:t>
      </w:r>
    </w:p>
    <w:bookmarkStart w:id="0" w:name="fig:id-id-3a9f664ae1d44c2fa789e33d6a6cc4b1"/>
    <w:p>
      <w:pPr>
        <w:pStyle w:val="CaptionedFigure"/>
      </w:pPr>
      <w:bookmarkStart w:id="129" w:name="Xddacfb9fe4a1d403a9ee53388617e8ba9bf1b02"/>
      <w:r>
        <w:drawing>
          <wp:inline>
            <wp:extent cx="5600700" cy="4439795"/>
            <wp:effectExtent b="0" l="0" r="0" t="0"/>
            <wp:docPr descr="Figure 15: ArqCotizador. 4a. Aplicación. Servicios" title="" id="127" name="Picture"/>
            <a:graphic>
              <a:graphicData uri="http://schemas.openxmlformats.org/drawingml/2006/picture">
                <pic:pic>
                  <pic:nvPicPr>
                    <pic:cNvPr descr="images/ArqCotizador.4a.Aplicación.Servicios.png" id="128" name="Picture"/>
                    <pic:cNvPicPr>
                      <a:picLocks noChangeArrowheads="1" noChangeAspect="1"/>
                    </pic:cNvPicPr>
                  </pic:nvPicPr>
                  <pic:blipFill>
                    <a:blip r:embed="rId126"/>
                    <a:stretch>
                      <a:fillRect/>
                    </a:stretch>
                  </pic:blipFill>
                  <pic:spPr bwMode="auto">
                    <a:xfrm>
                      <a:off x="0" y="0"/>
                      <a:ext cx="5600700" cy="4439795"/>
                    </a:xfrm>
                    <a:prstGeom prst="rect">
                      <a:avLst/>
                    </a:prstGeom>
                    <a:noFill/>
                    <a:ln w="9525">
                      <a:noFill/>
                      <a:headEnd/>
                      <a:tailEnd/>
                    </a:ln>
                  </pic:spPr>
                </pic:pic>
              </a:graphicData>
            </a:graphic>
          </wp:inline>
        </w:drawing>
      </w:r>
      <w:bookmarkEnd w:id="129"/>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1" w:name="catálogo-de-elementos-14"/>
    <w:p>
      <w:pPr>
        <w:pStyle w:val="Ttulo3"/>
      </w:pPr>
      <w:r>
        <w:t xml:space="preserve">Catálogo de Elementos</w:t>
      </w:r>
    </w:p>
    <w:bookmarkStart w:id="0" w:name="tbl:tblelement-ArqCotizador.4a.Aplicación.Servicios-id"/>
    <w:bookmarkStart w:id="130" w:name="X9d540bc4d2377381110ebe1b44f21675a31e065"/>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pPr>
          </w:p>
        </w:tc>
        <w:tc>
          <w:tcPr/>
          <w:p>
            <w:pPr>
              <w:pStyle w:val="Compact"/>
            </w:pPr>
          </w:p>
        </w:tc>
      </w:tr>
    </w:tbl>
    <w:bookmarkEnd w:id="130"/>
    <w:bookmarkEnd w:id="0"/>
    <w:p>
      <w:pPr>
        <w:pStyle w:val="Textoindependiente"/>
      </w:pPr>
    </w:p>
    <w:bookmarkEnd w:id="131"/>
    <w:bookmarkEnd w:id="132"/>
    <w:bookmarkStart w:id="133"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3"/>
    <w:bookmarkStart w:id="135"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4"/>
      </w:r>
      <w:r>
        <w:t xml:space="preserve">).</w:t>
      </w:r>
    </w:p>
    <w:bookmarkEnd w:id="135"/>
    <w:bookmarkStart w:id="142" w:name="módulos-cotizador-web"/>
    <w:p>
      <w:pPr>
        <w:pStyle w:val="Ttulo2"/>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9" w:name="X8208862d555a3e5b7e648179723a5222d0f25ee"/>
      <w:r>
        <w:drawing>
          <wp:inline>
            <wp:extent cx="5600700" cy="4922805"/>
            <wp:effectExtent b="0" l="0" r="0" t="0"/>
            <wp:docPr descr="Figure 16: ArqCotizador. 4a. Dependencias" title="" id="137" name="Picture"/>
            <a:graphic>
              <a:graphicData uri="http://schemas.openxmlformats.org/drawingml/2006/picture">
                <pic:pic>
                  <pic:nvPicPr>
                    <pic:cNvPr descr="images/ArqCotizador.4a.Dependencias.png" id="138" name="Picture"/>
                    <pic:cNvPicPr>
                      <a:picLocks noChangeArrowheads="1" noChangeAspect="1"/>
                    </pic:cNvPicPr>
                  </pic:nvPicPr>
                  <pic:blipFill>
                    <a:blip r:embed="rId136"/>
                    <a:stretch>
                      <a:fillRect/>
                    </a:stretch>
                  </pic:blipFill>
                  <pic:spPr bwMode="auto">
                    <a:xfrm>
                      <a:off x="0" y="0"/>
                      <a:ext cx="5600700" cy="4922805"/>
                    </a:xfrm>
                    <a:prstGeom prst="rect">
                      <a:avLst/>
                    </a:prstGeom>
                    <a:noFill/>
                    <a:ln w="9525">
                      <a:noFill/>
                      <a:headEnd/>
                      <a:tailEnd/>
                    </a:ln>
                  </pic:spPr>
                </pic:pic>
              </a:graphicData>
            </a:graphic>
          </wp:inline>
        </w:drawing>
      </w:r>
      <w:bookmarkEnd w:id="139"/>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Start w:id="141" w:name="catálogo-de-elementos-15"/>
    <w:p>
      <w:pPr>
        <w:pStyle w:val="Ttulo3"/>
      </w:pPr>
      <w:r>
        <w:t xml:space="preserve">Catálogo de Elementos</w:t>
      </w:r>
    </w:p>
    <w:bookmarkStart w:id="0" w:name="tbl:tblelement-ArqCotizador.4a.Dependencias-id"/>
    <w:bookmarkStart w:id="140" w:name="X25a47401732364c2a94deb80d1840f91e9564de"/>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0"/>
    <w:bookmarkEnd w:id="0"/>
    <w:p>
      <w:pPr>
        <w:pStyle w:val="Textoindependiente"/>
      </w:pPr>
    </w:p>
    <w:bookmarkEnd w:id="141"/>
    <w:bookmarkEnd w:id="142"/>
    <w:bookmarkStart w:id="14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6" w:name="X676219c55721e897ab40e35447255fa91ea87a6"/>
      <w:r>
        <w:drawing>
          <wp:inline>
            <wp:extent cx="5600700" cy="5841660"/>
            <wp:effectExtent b="0" l="0" r="0" t="0"/>
            <wp:docPr descr="Figure 17: ArqCotizador. 5. Físico (despliegue)" title="" id="144" name="Picture"/>
            <a:graphic>
              <a:graphicData uri="http://schemas.openxmlformats.org/drawingml/2006/picture">
                <pic:pic>
                  <pic:nvPicPr>
                    <pic:cNvPr descr="images/ArqCotizador.5.Físico(despliegue).png" id="145" name="Picture"/>
                    <pic:cNvPicPr>
                      <a:picLocks noChangeArrowheads="1" noChangeAspect="1"/>
                    </pic:cNvPicPr>
                  </pic:nvPicPr>
                  <pic:blipFill>
                    <a:blip r:embed="rId143"/>
                    <a:stretch>
                      <a:fillRect/>
                    </a:stretch>
                  </pic:blipFill>
                  <pic:spPr bwMode="auto">
                    <a:xfrm>
                      <a:off x="0" y="0"/>
                      <a:ext cx="5600700" cy="5841660"/>
                    </a:xfrm>
                    <a:prstGeom prst="rect">
                      <a:avLst/>
                    </a:prstGeom>
                    <a:noFill/>
                    <a:ln w="9525">
                      <a:noFill/>
                      <a:headEnd/>
                      <a:tailEnd/>
                    </a:ln>
                  </pic:spPr>
                </pic:pic>
              </a:graphicData>
            </a:graphic>
          </wp:inline>
        </w:drawing>
      </w:r>
      <w:bookmarkEnd w:id="146"/>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ArqCotizador.5.Físico(despliegue)-id"/>
    <w:bookmarkStart w:id="147" w:name="Xa51416f1d73c1cb0aadcfb53e7e9489b9c88b7d"/>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7"/>
    <w:bookmarkEnd w:id="0"/>
    <w:p>
      <w:pPr>
        <w:pStyle w:val="Textoindependiente"/>
      </w:pPr>
    </w:p>
    <w:bookmarkEnd w:id="148"/>
    <w:bookmarkEnd w:id="149"/>
    <w:bookmarkStart w:id="150"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50"/>
    <w:bookmarkStart w:id="157"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Start w:id="156" w:name="catálogo-de-elementos-17"/>
    <w:p>
      <w:pPr>
        <w:pStyle w:val="Ttulo3"/>
      </w:pPr>
      <w:r>
        <w:t xml:space="preserve">Catálogo de Elementos</w:t>
      </w:r>
    </w:p>
    <w:bookmarkStart w:id="0" w:name="tbl:tblelement-ArqCotizador.7.Datos.Negocio-id"/>
    <w:bookmarkStart w:id="155" w:name="Xf283d69fbed6a8392cffb4d1d5c4ec80813ab2a"/>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5"/>
    <w:bookmarkEnd w:id="0"/>
    <w:p>
      <w:pPr>
        <w:pStyle w:val="Textoindependiente"/>
      </w:pPr>
    </w:p>
    <w:bookmarkEnd w:id="156"/>
    <w:bookmarkEnd w:id="157"/>
    <w:bookmarkStart w:id="16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1" w:name="Xab755aa0c7fb9fe7a8a3a818fdd705133d336d4"/>
      <w:r>
        <w:drawing>
          <wp:inline>
            <wp:extent cx="5600700" cy="3751412"/>
            <wp:effectExtent b="0" l="0" r="0" t="0"/>
            <wp:docPr descr="Figure 19: Vistas de Arquitectura Mi Mutual" title="" id="159" name="Picture"/>
            <a:graphic>
              <a:graphicData uri="http://schemas.openxmlformats.org/drawingml/2006/picture">
                <pic:pic>
                  <pic:nvPicPr>
                    <pic:cNvPr descr="images/VistasdeArquitecturaMiMutual.png" id="160" name="Picture"/>
                    <pic:cNvPicPr>
                      <a:picLocks noChangeArrowheads="1" noChangeAspect="1"/>
                    </pic:cNvPicPr>
                  </pic:nvPicPr>
                  <pic:blipFill>
                    <a:blip r:embed="rId158"/>
                    <a:stretch>
                      <a:fillRect/>
                    </a:stretch>
                  </pic:blipFill>
                  <pic:spPr bwMode="auto">
                    <a:xfrm>
                      <a:off x="0" y="0"/>
                      <a:ext cx="5600700" cy="3751412"/>
                    </a:xfrm>
                    <a:prstGeom prst="rect">
                      <a:avLst/>
                    </a:prstGeom>
                    <a:noFill/>
                    <a:ln w="9525">
                      <a:noFill/>
                      <a:headEnd/>
                      <a:tailEnd/>
                    </a:ln>
                  </pic:spPr>
                </pic:pic>
              </a:graphicData>
            </a:graphic>
          </wp:inline>
        </w:drawing>
      </w:r>
      <w:bookmarkEnd w:id="161"/>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3" w:name="catálogo-de-elementos-18"/>
    <w:p>
      <w:pPr>
        <w:pStyle w:val="Ttulo3"/>
      </w:pPr>
      <w:r>
        <w:t xml:space="preserve">Catálogo de Elementos</w:t>
      </w:r>
    </w:p>
    <w:bookmarkStart w:id="0" w:name="tbl:tblelement-VistasdeArquitecturaMiMutual-id"/>
    <w:bookmarkStart w:id="162" w:name="X862e4e20ad79cb7fd6866244bb7ad3a2b430fa1"/>
    <w:p>
      <w:pPr>
        <w:pStyle w:val="TableCaption"/>
      </w:pPr>
      <w:r>
        <w:t xml:space="preserve">Table 19: Elementos de la vista.</w:t>
      </w:r>
      <w:r>
        <w:t xml:space="preserve"> </w:t>
      </w:r>
    </w:p>
    <w:tbl>
      <w:tblPr>
        <w:tblStyle w:val="Table"/>
        <w:tblW w:type="auto" w:w="0"/>
        <w:tblLook w:firstRow="1" w:lastRow="0" w:firstColumn="0" w:lastColumn="0" w:noHBand="0" w:noVBand="0" w:val="0020"/>
        <w:tblCaption w:val="Table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2"/>
    <w:bookmarkEnd w:id="0"/>
    <w:p>
      <w:pPr>
        <w:pStyle w:val="Textoindependiente"/>
      </w:pPr>
    </w:p>
    <w:bookmarkEnd w:id="163"/>
    <w:bookmarkEnd w:id="16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4">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58" Target="media/rId15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2023-10-13T18:31:32Z</dcterms:created>
  <dcterms:modified xsi:type="dcterms:W3CDTF">2023-10-13T18:31:32Z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