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8.png" ContentType="image/png"/>
  <Override PartName="/word/media/rId76.png" ContentType="image/png"/>
  <Override PartName="/word/media/rId72.png" ContentType="image/png"/>
  <Override PartName="/word/media/rId80.svg" ContentType="image/svg+xml"/>
  <Override PartName="/word/media/rId224.png" ContentType="image/png"/>
  <Override PartName="/word/media/rId97.png" ContentType="image/png"/>
  <Override PartName="/word/media/rId104.png" ContentType="image/png"/>
  <Override PartName="/word/media/rId110.png" ContentType="image/png"/>
  <Override PartName="/word/media/rId116.png" ContentType="image/png"/>
  <Override PartName="/word/media/rId123.png" ContentType="image/png"/>
  <Override PartName="/word/media/rId130.png" ContentType="image/png"/>
  <Override PartName="/word/media/rId136.png" ContentType="image/png"/>
  <Override PartName="/word/media/rId243.png" ContentType="image/png"/>
  <Override PartName="/word/media/rId249.png" ContentType="image/png"/>
  <Override PartName="/word/media/rId267.png" ContentType="image/png"/>
  <Override PartName="/word/media/rId255.png" ContentType="image/png"/>
  <Override PartName="/word/media/rId261.png" ContentType="image/png"/>
  <Override PartName="/word/media/rId149.png" ContentType="image/png"/>
  <Override PartName="/word/media/rId143.png" ContentType="image/png"/>
  <Override PartName="/word/media/rId155.png" ContentType="image/png"/>
  <Override PartName="/word/media/rId167.png" ContentType="image/png"/>
  <Override PartName="/word/media/rId161.png" ContentType="image/png"/>
  <Override PartName="/word/media/rId187.png" ContentType="image/png"/>
  <Override PartName="/word/media/rId197.png" ContentType="image/png"/>
  <Override PartName="/word/media/rId204.png" ContentType="image/png"/>
  <Override PartName="/word/media/rId174.png" ContentType="image/png"/>
  <Override PartName="/word/media/rId231.png" ContentType="image/png"/>
  <Override PartName="/word/media/rId180.png" ContentType="image/png"/>
  <Override PartName="/word/media/rId22.svg" ContentType="image/svg+xml"/>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Documento</w:t></w:r><w:r><w:t xml:space="preserve"> </w:t></w:r><w:r><w:t xml:space="preserve">de</w:t></w:r><w:r><w:t xml:space="preserve"> </w:t></w:r><w:r><w:t xml:space="preserve">Arquitectura</w:t></w:r><w:r><w:t xml:space="preserve"> </w:t></w:r><w:r><w:t xml:space="preserve">Migración</w:t></w:r><w:r><w:t xml:space="preserve"> </w:t></w:r><w:r><w:t xml:space="preserve">Funcional</w:t></w:r><w:r><w:t xml:space="preserve"> </w:t></w:r><w:r><w:t xml:space="preserve">PGN</w:t></w:r><w:r><w:t xml:space="preserve"> </w:t></w:r><w:r><w:t xml:space="preserve">SIU</w:t></w:r></w:p><w:p><w:pPr><w:pStyle w:val="Subtitle" /></w:pPr><w:r><w:t xml:space="preserve">OP</w:t></w:r><w:r><w:t xml:space="preserve"> </w:t></w:r><w:r><w:t xml:space="preserve">078-2023</w:t></w:r><w:r><w:t xml:space="preserve"> </w:t></w:r><w:r><w:t xml:space="preserve">-</w:t></w:r><w:r><w:t xml:space="preserve"> </w:t></w:r><w:r><w:t xml:space="preserve">Fase</w:t></w:r><w:r><w:t xml:space="preserve"> </w:t></w:r><w:r><w:t xml:space="preserve">2,</w:t></w:r><w:r><w:t xml:space="preserve"> </w:t></w:r><w:r><w:t xml:space="preserve">PGN</w:t></w:r><w:r><w:t xml:space="preserve"> </w:t></w:r><w:r><w:t xml:space="preserve">Migración</w:t></w:r><w:r><w:t xml:space="preserve"> </w:t></w:r><w:r><w:t xml:space="preserve">Funcional</w:t></w:r><w:r><w:t xml:space="preserve"> </w:t></w:r><w:r><w:t xml:space="preserve">SIU</w:t></w:r></w:p><w:p><w:pPr><w:pStyle w:val="FirstParagraph" /></w:pPr></w:p><w:p><w:pPr><w:pStyle w:val="BodyText" /></w:pPr></w:p><w:p><w:pPr><w:pStyle w:val="BodyText" /></w:pPr></w:p><w:p><w:pPr><w:pStyle w:val="BodyText" /></w:pPr></w:p><w:p><w:pPr><w:pStyle w:val="BodyText" /></w:pPr></w:p><w:p><w:pPr><w:pStyle w:val="BodyText" /></w:pPr></w:p><w:p><w:pPr><w:pStyle w:val="BodyText" /></w:pPr><w:r><w:rPr><w:bCs /><w:b /></w:rPr><w:t xml:space="preserve">Versión</w:t></w:r><w:r><w:t xml:space="preserve"> </w:t></w:r><w:r><w:t xml:space="preserve">del producto 1.00a9956 de 05 Oct 2023</w:t></w:r></w:p><w:p><w:pPr><w:pStyle w:val="BodyText" /></w:pPr><w:r><w:rPr><w:bCs /><w:b /></w:rPr><w:t xml:space="preserve">Presentado a</w:t></w:r></w:p><w:p><w:pPr><w:pStyle w:val="BodyText" /></w:pPr><w:r><w:t xml:space="preserve">Procuraduría General de la Nación (PGN)</w:t></w:r></w:p><w:p><w:pPr><w:pStyle w:val="BodyText" /></w:pPr><w:r><w:rPr><w:bCs /><w:b /></w:rPr><w:t xml:space="preserve">Fecha</w:t></w:r></w:p><w:p><w:pPr><w:pStyle w:val="BodyText" /></w:pPr><w:r><w:t xml:space="preserve">05 Oct 2023</w:t></w:r></w:p><w:p><w:r><w:br w:type="page" /></w:r></w:p><w:p><w:pPr><w:pStyle w:val="BodyText" /></w:pPr><w:r><w:t xml:space="preserve">Los productos de esta etapa, Migración Funcional SIU, Contrato 078-2023,</w:t></w:r><w:r><w:t xml:space="preserve"> </w:t></w:r><w:r><w:t xml:space="preserve">(</w:t></w:r><w:hyperlink r:id="rId20"><w:r><w:rPr><w:rStyle w:val="Hyperlink" /></w:rPr><w:t xml:space="preserve">Web</w:t></w:r></w:hyperlink><w:r><w:t xml:space="preserve">)</w:t></w:r><w:r><w:t xml:space="preserve"> </w:t></w:r><w:r><w:t xml:space="preserve">están basados en el resultado de la Fase 1 del proyecto PGN SIU del 2022,</w:t></w:r><w:r><w:t xml:space="preserve"> </w:t></w:r><w:hyperlink r:id="rId21"><w:r><w:rPr><w:rStyle w:val="Hyperlink" /></w:rPr><w:t xml:space="preserve">Sharepoint Softgic@00a9956</w:t></w:r></w:hyperlink><w:r><w:t xml:space="preserve"> </w:t></w:r><w:r><w:t xml:space="preserve">del October 5, 2023.</w:t></w:r><w:r><w:t xml:space="preserve"> </w:t></w:r></w:p><w:p><w:pPr><w:pStyle w:val="BodyText" /></w:pPr></w:p><w:bookmarkStart w:id="28" w:name="autores" /><w:p><w:pPr><w:pStyle w:val="Heading2" /></w:pPr><w:r><w:t xml:space="preserve">Autores</w:t></w:r></w:p><w:p><w:pPr><w:numPr><w:ilvl w:val="0" /><w:numId w:val="1001" /></w:numPr><w:pStyle w:val="Compact" /></w:pPr><w:r><w:rPr><w:bCs /><w:b /></w:rPr><w:t xml:space="preserve">Harry Wong, ing.</w:t></w:r><w:r><w:t xml:space="preserve"> </w:t></w:r><w:r><w:t xml:space="preserve"> </w:t></w:r><w:r><w:t xml:space="preserve">·</w:t></w:r><w:r><w:t xml:space="preserve"> </w:t></w:r><w:r><w:drawing><wp:inline><wp:extent cx="152400" cy="152400" /><wp:effectExtent b="0" l="0" r="0" t="0" /><wp:docPr descr="Usuario" title="" id="23" name="Picture" /><a:graphic><a:graphicData uri="http://schemas.openxmlformats.org/drawingml/2006/picture"><pic:pic><pic:nvPicPr><pic:cNvPr descr="images/github.svg" id="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e_hwong</w:t></w:r></w:hyperlink><w:r><w:t xml:space="preserve"> </w:t></w:r><w:r><w:t xml:space="preserve"> </w:t></w:r><w:r><w:t xml:space="preserve"> </w:t></w:r><w:r><w:t xml:space="preserve">Arquitecto, Softgic</w:t></w:r><w:r><w:t xml:space="preserve"> </w:t></w:r></w:p><w:bookmarkStart w:id="26" w:name="correspondence" /><w:p><w:pPr><w:pStyle w:val="FirstParagraph" /></w:pPr><w:r><w:t xml:space="preserve">✉ — Enviar mensajes a Harry Wong, ing. &lt;harry.wong@softgic.co&gt;.</w:t></w:r></w:p><w:bookmarkEnd w:id="26" /><w:p><w:pPr><w:pStyle w:val="BodyText" /></w:pPr></w:p><w:p><w:pPr><w:pStyle w:val="BodyText" /></w:pPr><w:r><w:t xml:space="preserve"> </w:t></w:r><w:r><w:t xml:space="preserve">This manuscript</w:t></w:r><w:r><w:t xml:space="preserve"> </w:t></w:r><w:r><w:t xml:space="preserve">(</w:t></w:r><w:hyperlink r:id="rId20"><w:r><w:rPr><w:rStyle w:val="Hyperlink" /></w:rPr><w:t xml:space="preserve">permalink</w:t></w:r></w:hyperlink><w:r><w:t xml:space="preserve">)</w:t></w:r><w:r><w:t xml:space="preserve"> </w:t></w:r><w:r><w:t xml:space="preserve">was automatically generated</w:t></w:r><w:r><w:t xml:space="preserve"> </w:t></w:r><w:r><w:t xml:space="preserve">from</w:t></w:r><w:r><w:t xml:space="preserve"> </w:t></w:r><w:hyperlink r:id="rId27"><w:r><w:rPr><w:rStyle w:val="Hyperlink" /></w:rPr><w:t xml:space="preserve">hwong23/stef-arqcomv@00a9956</w:t></w:r></w:hyperlink><w:r><w:t xml:space="preserve"> </w:t></w:r><w:r><w:t xml:space="preserve">on October 5, 2023.</w:t></w:r><w:r><w:t xml:space="preserve"> </w:t></w:r></w:p><w:bookmarkEnd w:id="28" /><w:bookmarkStart w:id="33" w:name="authors" /><w:p><w:pPr><w:pStyle w:val="Heading2" /></w:pPr><w:r><w:t xml:space="preserve">Authors</w:t></w:r></w:p><w:p><w:pPr><w:numPr><w:ilvl w:val="0" /><w:numId w:val="1002" /></w:numPr><w:pStyle w:val="Compact" /></w:pPr><w:r><w:rPr><w:bCs /><w:b /></w:rPr><w:t xml:space="preserve">Harry Wong, ing.</w:t></w:r><w:r><w:t xml:space="preserve"> </w:t></w:r><w:r><w:t xml:space="preserve"> </w:t></w:r><w:r><w:t xml:space="preserve">·</w:t></w:r><w:r><w:t xml:space="preserve"> </w:t></w:r><w:r><w:drawing><wp:inline><wp:extent cx="152400" cy="152400" /><wp:effectExtent b="0" l="0" r="0" t="0" /><wp:docPr descr="GitHub icon" title="" id="29" name="Picture" /><a:graphic><a:graphicData uri="http://schemas.openxmlformats.org/drawingml/2006/picture"><pic:pic><pic:nvPicPr><pic:cNvPr descr="images/github.svg" id="3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e_hwong</w:t></w:r></w:hyperlink><w:r><w:t xml:space="preserve"> </w:t></w:r><w:r><w:t xml:space="preserve"> </w:t></w:r><w:r><w:t xml:space="preserve"> </w:t></w:r><w:r><w:t xml:space="preserve">Arquitecto, Softgic</w:t></w:r><w:r><w:t xml:space="preserve"> </w:t></w:r></w:p><w:bookmarkStart w:id="32" w:name="correspondence" /><w:p><w:pPr><w:pStyle w:val="FirstParagraph" /></w:pPr><w:r><w:t xml:space="preserve">✉ — Correspondence possible via</w:t></w:r><w:r><w:t xml:space="preserve"> </w:t></w:r><w:hyperlink r:id="rId31"><w:r><w:rPr><w:rStyle w:val="Hyperlink" /></w:rPr><w:t xml:space="preserve">GitHub Issues</w:t></w:r></w:hyperlink><w:r><w:t xml:space="preserve"> </w:t></w:r><w:r><w:t xml:space="preserve">or email to</w:t></w:r><w:r><w:t xml:space="preserve"> </w:t></w:r><w:r><w:t xml:space="preserve">Harry Wong, ing. &lt;harry.wong@softgic.co&gt;.</w:t></w:r></w:p><w:bookmarkEnd w:id="32" /><w:bookmarkEnd w:id="33" /><w:bookmarkStart w:id="34" w:name="objetivo-del-documento" /><w:p><w:pPr><w:pStyle w:val="Heading2" /></w:pPr><w:r><w:t xml:space="preserve">Objetivo del Documento</w:t></w:r></w:p><w:p><w:pPr><w:pStyle w:val="FirstParagraph" /></w:pPr><w:r><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w:r></w:p><w:p><w:pPr><w:pStyle w:val="BodyText" /></w:pPr></w:p><w:bookmarkEnd w:id="34" /><w:bookmarkStart w:id="36" w:name="control-de-cambios" /><w:p><w:pPr><w:pStyle w:val="Heading2" /></w:pPr><w:r><w:t xml:space="preserve">Control de Cambios</w:t></w:r></w:p><w:tbl><w:tblPr><w:tblStyle w:val="Table" /><w:tblW w:type="pct" w:w="5000" /><w:tblLook w:firstRow="1" w:lastRow="0" w:firstColumn="0" w:lastColumn="0" w:noHBand="0" w:noVBand="0" w:val="0020" /></w:tblPr><w:tblGrid><w:gridCol w:w="2880" /><w:gridCol w:w="5040" /></w:tblGrid><w:tr><w:trPr><w:tblHeader w:val="true" /></w:trPr><w:tc><w:tcPr /><w:p><w:pPr><w:pStyle w:val="Compact" /><w:jc w:val="left" /></w:pPr><w:r><w:t xml:space="preserve">Tema</w:t></w:r></w:p></w:tc><w:tc><w:tcPr /><w:p><w:pPr><w:pStyle w:val="Compact" /><w:jc w:val="left" /></w:pPr><w:r><w:t xml:space="preserve">OP 078-2023 Fase 2, PGN Migración Funcional SIU</w:t></w:r></w:p></w:tc></w:tr><w:tr><w:tc><w:tcPr /><w:p><w:pPr><w:pStyle w:val="Compact" /><w:jc w:val="left" /></w:pPr><w:r><w:t xml:space="preserve">Palabras clave</w:t></w:r></w:p></w:tc><w:tc><w:tcPr /><w:p><w:pPr><w:pStyle w:val="Compact" /><w:jc w:val="left" /></w:pPr><w:r><w:t xml:space="preserve">SIU, Softgic, PGN, Análisis de brecha, GAP, Comparativa</w:t></w:r></w:p></w:tc></w:tr><w:tr><w:tc><w:tcPr /><w:p><w:pPr><w:pStyle w:val="Compact" /><w:jc w:val="left" /></w:pPr><w:r><w:t xml:space="preserve">Autor</w:t></w:r></w:p></w:tc><w:tc><w:tcPr /><w:p><w:pPr><w:pStyle w:val="Compact" /></w:pPr></w:p></w:tc></w:tr><w:tr><w:tc><w:tcPr /><w:p><w:pPr><w:pStyle w:val="Compact" /><w:jc w:val="left" /></w:pPr><w:r><w:t xml:space="preserve">Fuente</w:t></w:r></w:p></w:tc><w:tc><w:tcPr /><w:p><w:pPr><w:pStyle w:val="Compact" /></w:pPr></w:p></w:tc></w:tr><w:tr><w:tc><w:tcPr /><w:p><w:pPr><w:pStyle w:val="Compact" /><w:jc w:val="left" /></w:pPr><w:r><w:t xml:space="preserve">Versión</w:t></w:r></w:p></w:tc><w:tc><w:tcPr /><w:p><w:pPr><w:pStyle w:val="Compact" /><w:jc w:val="left" /></w:pPr><w:r><w:t xml:space="preserve">1.00a9956 del 05 Oct 2023</w:t></w:r></w:p></w:tc></w:tr><w:tr><w:tc><w:tcPr /><w:p><w:pPr><w:pStyle w:val="Compact" /><w:jc w:val="left" /></w:pPr><w:r><w:t xml:space="preserve">Vínculos</w:t></w:r></w:p></w:tc><w:tc><w:tcPr /><w:p><w:pPr><w:pStyle w:val="Compact" /><w:jc w:val="left" /></w:pPr><w:hyperlink r:id="rId35"><w:r><w:rPr><w:rStyle w:val="Hyperlink" /></w:rPr><w:t xml:space="preserve">N003a Vista Segmento PGN SIU</w:t></w:r></w:hyperlink></w:p></w:tc></w:tr></w:tbl><w:p><w:pPr><w:pStyle w:val="BodyText" /></w:pPr></w:p><w:p><w:pPr><w:pStyle w:val="BodyText" /></w:pPr></w:p><w:p><w:r><w:br w:type="page" /></w:r></w:p><w:bookmarkEnd w:id="36" /><w:bookmarkStart w:id="37" w:name="contenidos" /><w:p><w:pPr><w:pStyle w:val="Heading2" /></w:pPr><w:r><w:t xml:space="preserve">Contenidos</w:t></w:r></w:p><w:p><w:pPr><w:pStyle w:val="TOCHeading" /></w:pPr><w:r><w:t xml:space="preserve">Table of Contents</w:t></w:r></w:p>
<w:sdt>
    <w:sdtContent xmlns:w="http://schemas.openxmlformats.org/wordprocessingml/2006/main">
        <w:p>
            <w:r>
                <w:fldChar w:fldCharType="begin" w:dirty="true" />
                <w:instrText xml:space="preserve">TOC \o "1-3" \h \z \u</w:instrText>
                <w:fldChar w:fldCharType="separate" />
                <w:fldChar w:fldCharType="end" />
            </w:r>
        </w:p>
    </w:sdtContent>
</w:sdt>
<w:p><w:pPr><w:pStyle w:val="BodyText" /></w:pPr></w:p><w:p><w:r><w:br w:type="page" /></w:r></w:p><w:bookmarkEnd w:id="37" /><w:bookmarkStart w:id="39" w:name="introducción" /><w:p><w:pPr><w:pStyle w:val="Heading1" /></w:pPr><w:r><w:t xml:space="preserve">Introducción</w:t></w:r></w:p><w:bookmarkStart w:id="38" w:name="propósito" /><w:p><w:pPr><w:pStyle w:val="Heading2" /></w:pPr><w:r><w:t xml:space="preserve">Propósito</w:t></w:r></w:p><w:p><w:pPr><w:pStyle w:val="FirstParagraph" /></w:pPr><w:r><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w:r></w:p><w:p><w:pPr><w:pStyle w:val="BodyText" /></w:pPr><w:r><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w:r></w:p><w:p><w:pPr><w:pStyle w:val="BodyText" /></w:pPr><w:r><w:t xml:space="preserve">La definición arquitectónica de este proyecto será un proceso evolutivo como tal. Este documento puede ser susceptible a cambios a medida que se vayan agregando nuevas funcionalidades o requisitos al sistema.</w:t></w:r></w:p><w:p><w:pPr><w:pStyle w:val="BodyText" /></w:pPr><w:r><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w:r></w:p><w:p><w:pPr><w:pStyle w:val="BodyText" /></w:pPr></w:p><w:p><w:pPr><w:pStyle w:val="BodyText" /></w:pPr><w:r><w:t xml:space="preserve"> </w:t></w:r></w:p><w:p><w:r><w:br w:type="page" /></w:r></w:p><w:bookmarkEnd w:id="38" /><w:bookmarkEnd w:id="39" /><w:bookmarkStart w:id="41" w:name="restricciones-principales" /><w:p><w:pPr><w:pStyle w:val="Heading1" /></w:pPr><w:r><w:t xml:space="preserve">Restricciones Principales</w:t></w:r></w:p><w:p><w:pPr><w:pStyle w:val="FirstParagraph" /></w:pPr><w:r><w:t xml:space="preserve">Informamos de las restricciones que hacen parte del proyecto, y por tanto, a considera en el ejercicio de arquitectura del presente proyecto.</w:t></w:r></w:p><w:p><w:pPr><w:pStyle w:val="BodyText" /></w:pPr><w:r><w:t xml:space="preserve">Lista de restricciones de la migración SUI, 2023.</w:t></w:r></w:p><w:p><w:pPr><w:numPr><w:ilvl w:val="0" /><w:numId w:val="1003" /></w:numPr><w:pStyle w:val="Compact" /></w:pPr><w:r><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w:r></w:p><w:p><w:pPr><w:numPr><w:ilvl w:val="0" /><w:numId w:val="1003" /></w:numPr><w:pStyle w:val="Compact" /></w:pPr><w:r><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w:r></w:p><w:p><w:pPr><w:numPr><w:ilvl w:val="0" /><w:numId w:val="1003" /></w:numPr><w:pStyle w:val="Compact" /></w:pPr><w:r><w:t xml:space="preserve">Estándares. Los estándares seleccionados por la solución de este proyecto, (Fase 2, PGN Migración Funcional SIU, están determinados por el uso de las plataformas específicas determinadas por la implementación (desarrollo del software).</w:t></w:r></w:p><w:p><w:pPr><w:numPr><w:ilvl w:val="0" /><w:numId w:val="1003" /></w:numPr><w:pStyle w:val="Compact" /></w:pPr><w:r><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w:r></w:p><w:p><w:pPr><w:numPr><w:ilvl w:val="0" /><w:numId w:val="1003" /></w:numPr><w:pStyle w:val="Compact" /></w:pPr><w:r><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w:r></w:p><w:p><w:pPr><w:numPr><w:ilvl w:val="0" /><w:numId w:val="1003" /></w:numPr><w:pStyle w:val="Compact" /></w:pPr><w:r><w:t xml:space="preserve">Seguridad. Las restricciones de seguridad del proyecto actual a tener en cuenta en los diseños de la solución de esta Fase 2 parten de la base de las de la anterior Fase 1. Esto es, los que están descritos en el anexo técnico del contrato del proyecto.</w:t></w:r></w:p><w:p><w:pPr><w:pStyle w:val="FirstParagraph" /></w:pPr></w:p><w:bookmarkStart w:id="40" w:name="restricciones-secundarias" /><w:p><w:pPr><w:pStyle w:val="Heading2" /></w:pPr><w:r><w:t xml:space="preserve">Restricciones Secundarias</w:t></w:r></w:p><w:p><w:pPr><w:pStyle w:val="FirstParagraph" /></w:pPr><w:r><w:t xml:space="preserve">Otras restricciones a detallar.</w:t></w:r></w:p><w:p><w:pPr><w:numPr><w:ilvl w:val="0" /><w:numId w:val="1004" /></w:numPr><w:pStyle w:val="Compact" /></w:pPr><w:r><w:t xml:space="preserve">Repositorio de datos.</w:t></w:r></w:p><w:p><w:pPr><w:numPr><w:ilvl w:val="0" /><w:numId w:val="1004" /></w:numPr><w:pStyle w:val="Compact" /></w:pPr><w:r><w:t xml:space="preserve">Memoria, disco, CPU.</w:t></w:r></w:p><w:p><w:pPr><w:numPr><w:ilvl w:val="0" /><w:numId w:val="1004" /></w:numPr><w:pStyle w:val="Compact" /></w:pPr><w:r><w:t xml:space="preserve">Requerimientos de rendimiento.</w:t></w:r></w:p><w:p><w:pPr><w:pStyle w:val="FirstParagraph" /></w:pPr></w:p><w:bookmarkEnd w:id="40" /><w:bookmarkEnd w:id="41" /><w:bookmarkStart w:id="56" w:name="requisitos-de-arquitectura-no-funcional" /><w:p><w:pPr><w:pStyle w:val="Heading1" /></w:pPr><w:r><w:t xml:space="preserve">Requisitos de Arquitectura (no funcional)</w:t></w:r></w:p><w:p><w:pPr><w:pStyle w:val="FirstParagraph" /></w:pPr><w:r><w:t xml:space="preserve">Entendemos como requisitos de arquitectura aquellos requerimientos no visibles pero estructurales, medibles, y que impactan al funcionamiento, desarrollo y mantenimiento de la solución migración SUI, objeto de este proyecto, OP 078-2023.</w:t></w:r></w:p><w:p><w:pPr><w:pStyle w:val="BodyText" /></w:pPr><w:r><w:t xml:space="preserve">Definiremos estos requisitos de la solución a tener en cuenta al momento del desarrollo.</w:t></w:r></w:p><w:bookmarkStart w:id="42" w:name="requerimientos-generales" /><w:p><w:pPr><w:pStyle w:val="Heading2" /></w:pPr><w:r><w:t xml:space="preserve">Requerimientos generales</w:t></w:r></w:p><w:p><w:pPr><w:numPr><w:ilvl w:val="0" /><w:numId w:val="1005" /></w:numPr><w:pStyle w:val="Compact" /></w:pPr><w:r><w:rPr><w:bCs /><w:b /></w:rPr><w:t xml:space="preserve">Parametrización</w:t></w:r><w:r><w:t xml:space="preserve">. Crear desarrollos parametrizables necesarios para permitir la administración de la información de uso general.</w:t></w:r></w:p><w:p><w:pPr><w:numPr><w:ilvl w:val="0" /><w:numId w:val="1005" /></w:numPr><w:pStyle w:val="Compact" /></w:pPr><w:r><w:rPr><w:bCs /><w:b /></w:rPr><w:t xml:space="preserve">Interoperabilidad</w:t></w:r><w:r><w:t xml:space="preserve">. Crear desarrollos de SUI interoperables con otros sistemas de información de la entidad según requerimientos de los procesos.</w:t></w:r></w:p><w:p><w:pPr><w:numPr><w:ilvl w:val="0" /><w:numId w:val="1005" /></w:numPr><w:pStyle w:val="Compact" /></w:pPr><w:r><w:rPr><w:bCs /><w:b /></w:rPr><w:t xml:space="preserve">Diseño</w:t></w:r><w:r><w:t xml:space="preserve">. Los desarrollos complementarios deben responder a los criterios de bajo acoplamiento y alta cohesión.</w:t></w:r></w:p><w:p><w:pPr><w:numPr><w:ilvl w:val="0" /><w:numId w:val="1005" /></w:numPr><w:pStyle w:val="Compact" /></w:pPr><w:r><w:rPr><w:bCs /><w:b /></w:rPr><w:t xml:space="preserve">Reglas de negocio</w:t></w:r><w:r><w:t xml:space="preserve">. Las soluciones deben disponer de todas las validaciones y controles que garanticen la calidad, seguridad y unicidad de la información.</w:t></w:r></w:p><w:p><w:pPr><w:numPr><w:ilvl w:val="0" /><w:numId w:val="1005" /></w:numPr><w:pStyle w:val="Compact" /></w:pPr><w:r><w:t xml:space="preserve">Para los casos que aplique, la solución debe contar con una integración con el servicio de correo de la Entidad.</w:t></w:r></w:p><w:p><w:pPr><w:numPr><w:ilvl w:val="0" /><w:numId w:val="1005" /></w:numPr><w:pStyle w:val="Compact" /></w:pPr><w:r><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w:r></w:p><w:p><w:r><w:br w:type="page" /></w:r></w:p><w:bookmarkEnd w:id="42" /><w:bookmarkStart w:id="50" w:name="X3b6dd2544e97d57abeb3f1c10f6146b7daf9286" /><w:p><w:pPr><w:pStyle w:val="Heading2" /></w:pPr><w:r><w:t xml:space="preserve">Requisitos Particulares de Arquitectura (no funcional)</w:t></w:r></w:p><w:bookmarkStart w:id="44" w:name="consistencia-sui-lógica" /><w:p><w:pPr><w:pStyle w:val="Heading3" /></w:pPr><w:r><w:t xml:space="preserve">Consistencia SUI (lógica)</w:t></w:r></w:p><w:bookmarkStart w:id="0" w:name="tbl:requisito1-id"/><w:bookmarkStart w:id="43" w:name="tbl:requisito1-id" /><w:p><w:pPr><w:pStyle w:val="TableCaption" /></w:pPr><w:r><w:t xml:space="preserve">Tabla 1: Requisito no. 1, Migración SUI, Consistencia.</w:t></w:r><w:r><w:t xml:space="preserve"> </w:t></w:r></w:p><w:tbl><w:tblPr><w:tblStyle w:val="Table" /><w:tblW w:type="pct" w:w="5000" /><w:tblLook w:firstRow="1" w:lastRow="0" w:firstColumn="0" w:lastColumn="0" w:noHBand="0" w:noVBand="0" w:val="0020" /><w:tblCaption w:val="Tabla 1: Requisito no. 1, Migración SUI, Consistencia. " /></w:tblPr><w:tblGrid><w:gridCol w:w="3520" /><w:gridCol w:w="4400" /></w:tblGrid><w:tr><w:trPr><w:tblHeader w:val="true" /></w:trPr><w:tc><w:tcPr /><w:p><w:pPr><w:pStyle w:val="Compact" /><w:jc w:val="left" /></w:pPr><w:r><w:t xml:space="preserve">Requisito</w:t></w:r></w:p></w:tc><w:tc><w:tcPr /><w:p><w:pPr><w:pStyle w:val="Compact" /><w:jc w:val="left" /></w:pPr><w:r><w:t xml:space="preserve">Extensibilidad SUI</w:t></w:r></w:p></w:tc></w:tr><w:tr><w:tc><w:tcPr /><w:p><w:pPr><w:pStyle w:val="Compact" /><w:jc w:val="left" /></w:pPr><w:r><w:t xml:space="preserve">Descripción</w:t></w:r></w:p></w:tc><w:tc><w:tcPr /><w:p><w:pPr><w:pStyle w:val="Compact" /><w:jc w:val="left" /></w:pPr><w:r><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w:r></w:p></w:tc></w:tr><w:tr><w:tc><w:tcPr /><w:p><w:pPr><w:pStyle w:val="Compact" /><w:jc w:val="left" /></w:pPr><w:r><w:t xml:space="preserve">Calidad sistémica</w:t></w:r></w:p></w:tc><w:tc><w:tcPr /><w:p><w:pPr><w:pStyle w:val="Compact" /><w:jc w:val="left" /></w:pPr><w:r><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w:r></w:p></w:tc></w:tr></w:tbl><w:bookmarkEnd w:id="43" /><w:bookmarkEnd w:id="0"/><w:bookmarkEnd w:id="44" /><w:bookmarkStart w:id="46" w:name="mantenibilidad-sui" /><w:p><w:pPr><w:pStyle w:val="Heading3" /></w:pPr><w:r><w:t xml:space="preserve">Mantenibilidad SUI</w:t></w:r></w:p><w:bookmarkStart w:id="0" w:name="tbl:requisito2-id"/><w:bookmarkStart w:id="45" w:name="tbl:requisito2-id" /><w:p><w:pPr><w:pStyle w:val="TableCaption" /></w:pPr><w:r><w:t xml:space="preserve">Tabla 2: Requisito no. 2, Mantenibilidad SUI.</w:t></w:r><w:r><w:t xml:space="preserve"> </w:t></w:r></w:p><w:tbl><w:tblPr><w:tblStyle w:val="Table" /><w:tblW w:type="pct" w:w="5000" /><w:tblLook w:firstRow="1" w:lastRow="0" w:firstColumn="0" w:lastColumn="0" w:noHBand="0" w:noVBand="0" w:val="0020" /><w:tblCaption w:val="Tabla 2: Requisito no. 2, Mantenibilidad SUI. " /></w:tblPr><w:tblGrid><w:gridCol w:w="3520" /><w:gridCol w:w="4400" /></w:tblGrid><w:tr><w:trPr><w:tblHeader w:val="true" /></w:trPr><w:tc><w:tcPr /><w:p><w:pPr><w:pStyle w:val="Compact" /><w:jc w:val="left" /></w:pPr><w:r><w:t xml:space="preserve">Requisito</w:t></w:r></w:p></w:tc><w:tc><w:tcPr /><w:p><w:pPr><w:pStyle w:val="Compact" /><w:jc w:val="left" /></w:pPr><w:r><w:t xml:space="preserve">Mantenibilidad SUI</w:t></w:r></w:p></w:tc></w:tr><w:tr><w:tc><w:tcPr /><w:p><w:pPr><w:pStyle w:val="Compact" /><w:jc w:val="left" /></w:pPr><w:r><w:t xml:space="preserve">Descripción</w:t></w:r></w:p></w:tc><w:tc><w:tcPr /><w:p><w:pPr><w:pStyle w:val="Compact" /><w:jc w:val="left" /></w:pPr><w:r><w:t xml:space="preserve">Evitar las dependencia transitivas de los módulos misionales del SUI a componentes y sistemas de terceros o submódulos no misionales.</w:t></w:r></w:p></w:tc></w:tr><w:tr><w:tc><w:tcPr /><w:p><w:pPr><w:pStyle w:val="Compact" /><w:jc w:val="left" /></w:pPr><w:r><w:t xml:space="preserve">Calidad sistémica</w:t></w:r></w:p></w:tc><w:tc><w:tcPr /><w:p><w:pPr><w:pStyle w:val="Compact" /><w:jc w:val="left" /></w:pPr><w:r><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w:r></w:p></w:tc></w:tr></w:tbl><w:bookmarkEnd w:id="45" /><w:bookmarkEnd w:id="0"/><w:bookmarkEnd w:id="46" /><w:bookmarkStart w:id="49" w:name="extensibilidad-sui" /><w:p><w:pPr><w:pStyle w:val="Heading3" /></w:pPr><w:r><w:t xml:space="preserve">Extensibilidad SUI</w:t></w:r></w:p><w:bookmarkStart w:id="0" w:name="tbl:requisito3-id"/><w:bookmarkStart w:id="47" w:name="tbl:requisito3-id" /><w:p><w:pPr><w:pStyle w:val="TableCaption" /></w:pPr><w:r><w:t xml:space="preserve">Tabla 3: Requisito no. 3, Migración SUI, Flexibilidad.</w:t></w:r><w:r><w:t xml:space="preserve"> </w:t></w:r></w:p><w:tbl><w:tblPr><w:tblStyle w:val="Table" /><w:tblW w:type="pct" w:w="5000" /><w:tblLook w:firstRow="1" w:lastRow="0" w:firstColumn="0" w:lastColumn="0" w:noHBand="0" w:noVBand="0" w:val="0020" /><w:tblCaption w:val="Tabla 3: Requisito no. 3, Migración SUI, Flexibilidad. " /></w:tblPr><w:tblGrid><w:gridCol w:w="3520" /><w:gridCol w:w="4400" /></w:tblGrid><w:tr><w:trPr><w:tblHeader w:val="true" /></w:trPr><w:tc><w:tcPr /><w:p><w:pPr><w:pStyle w:val="Compact" /><w:jc w:val="left" /></w:pPr><w:r><w:t xml:space="preserve">Requisito</w:t></w:r></w:p></w:tc><w:tc><w:tcPr /><w:p><w:pPr><w:pStyle w:val="Compact" /><w:jc w:val="left" /></w:pPr><w:r><w:t xml:space="preserve">Extensibilidad SUI</w:t></w:r></w:p></w:tc></w:tr><w:tr><w:tc><w:tcPr /><w:p><w:pPr><w:pStyle w:val="Compact" /><w:jc w:val="left" /></w:pPr><w:r><w:t xml:space="preserve">Descripción</w:t></w:r></w:p></w:tc><w:tc><w:tcPr /><w:p><w:pPr><w:pStyle w:val="Compact" /><w:jc w:val="left" /></w:pPr><w:r><w:t xml:space="preserve">Concentración de los componentes de negocio, misionales, del SUI protegidos de cambios provenientes de otros sistemas. Ver Patrón de Diseño Migración SUI, más adelante en el documento.</w:t></w:r></w:p></w:tc></w:tr><w:tr><w:tc><w:tcPr /><w:p><w:pPr><w:pStyle w:val="Compact" /><w:jc w:val="left" /></w:pPr><w:r><w:t xml:space="preserve">Calidad sistémica</w:t></w:r></w:p></w:tc><w:tc><w:tcPr /><w:p><w:pPr><w:pStyle w:val="Compact" /><w:jc w:val="left" /></w:pPr><w:r><w:t xml:space="preserve">La extensibilidad que optimiza el diseño Migración SUI está dada por el intercambio de submódulos no misionales, como el gestor documental, sin afectación de los componentes misionales que este diseño protege.</w:t></w:r></w:p></w:tc></w:tr></w:tbl><w:bookmarkEnd w:id="47" /><w:bookmarkEnd w:id="0"/><w:p><w:pPr><w:pStyle w:val="BodyText" /></w:pPr><w:r><w:t xml:space="preserve">This manuscript is a template (aka</w:t></w:r><w:r><w:t xml:space="preserve"> </w:t></w:r><w:r><w:t xml:space="preserve">“</w:t></w:r><w:r><w:t xml:space="preserve">rootstock</w:t></w:r><w:r><w:t xml:space="preserve">”</w:t></w:r><w:r><w:t xml:space="preserve">) for</w:t></w:r><w:r><w:t xml:space="preserve"> </w:t></w:r><w:hyperlink r:id="rId48"><w:r><w:rPr><w:rStyle w:val="Hyperlink" /></w:rPr><w:t xml:space="preserve">Manubot</w:t></w:r></w:hyperlink><w:r><w:t xml:space="preserve">, a tool for writing scholarly manuscripts.</w:t></w:r><w:r><w:t xml:space="preserve"> </w:t></w:r><w:r><w:t xml:space="preserve">Use this template as a starting point for your manuscript.</w:t></w:r></w:p><w:p><w:pPr><w:pStyle w:val="BodyText" /></w:pPr><w:r><w:t xml:space="preserve">The rest of this document is a full list of formatting elements/features supported by Manubot.</w:t></w:r><w:r><w:t xml:space="preserve"> </w:t></w:r><w:r><w:t xml:space="preserve">Compare the input (</w:t></w:r><w:r><w:rPr><w:rStyle w:val="VerbatimChar" /></w:rPr><w:t xml:space="preserve">.md</w:t></w:r><w:r><w:t xml:space="preserve"> </w:t></w:r><w:r><w:t xml:space="preserve">files in the</w:t></w:r><w:r><w:t xml:space="preserve"> </w:t></w:r><w:r><w:rPr><w:rStyle w:val="VerbatimChar" /></w:rPr><w:t xml:space="preserve">/content</w:t></w:r><w:r><w:t xml:space="preserve"> </w:t></w:r><w:r><w:t xml:space="preserve">directory) to the output you see below.</w:t></w:r></w:p><w:bookmarkEnd w:id="49" /><w:bookmarkEnd w:id="50" /><w:bookmarkStart w:id="54" w:name="basic-formatting" /><w:p><w:pPr><w:pStyle w:val="Heading2" /></w:pPr><w:r><w:t xml:space="preserve">Basic formatting</w:t></w:r></w:p><w:p><w:pPr><w:pStyle w:val="FirstParagraph" /></w:pPr><w:r><w:rPr><w:bCs /><w:b /></w:rPr><w:t xml:space="preserve">Bold</w:t></w:r><w:r><w:t xml:space="preserve"> </w:t></w:r><w:r><w:rPr><w:bCs /><w:b /></w:rPr><w:t xml:space="preserve">text</w:t></w:r></w:p><w:p><w:pPr><w:pStyle w:val="BodyText" /></w:pPr><w:r><w:t xml:space="preserve">Semi-bold text</w:t></w:r></w:p><w:p><w:pPr><w:pStyle w:val="BodyText" /></w:pPr><w:r><w:t xml:space="preserve">Centered text</w:t></w:r></w:p><w:p><w:pPr><w:pStyle w:val="BodyText" /></w:pPr><w:r><w:t xml:space="preserve">Right-aligned text</w:t></w:r></w:p><w:p><w:pPr><w:pStyle w:val="BodyText" /></w:pPr><w:r><w:rPr><w:iCs /><w:i /></w:rPr><w:t xml:space="preserve">Italic</w:t></w:r><w:r><w:t xml:space="preserve"> </w:t></w:r><w:r><w:rPr><w:iCs /><w:i /></w:rPr><w:t xml:space="preserve">text</w:t></w:r></w:p><w:p><w:pPr><w:pStyle w:val="BodyText" /></w:pPr><w:r><w:t xml:space="preserve">Combined</w:t></w:r><w:r><w:t xml:space="preserve"> </w:t></w:r><w:r><w:rPr><w:iCs /><w:i /></w:rPr><w:t xml:space="preserve">italics and</w:t></w:r><w:r><w:rPr><w:iCs /><w:i /></w:rPr><w:t xml:space="preserve"> </w:t></w:r><w:r><w:rPr><w:bCs /><w:b /><w:iCs /><w:i /></w:rPr><w:t xml:space="preserve">bold</w:t></w:r></w:p><w:p><w:pPr><w:pStyle w:val="BodyText" /></w:pPr><w:r><w:rPr><w:strike /></w:rPr><w:t xml:space="preserve">Strikethrough</w:t></w:r></w:p><w:p><w:pPr><w:numPr><w:ilvl w:val="0" /><w:numId w:val="1006" /></w:numPr><w:pStyle w:val="Compact" /></w:pPr><w:r><w:t xml:space="preserve">Ordered list item</w:t></w:r></w:p><w:p><w:pPr><w:numPr><w:ilvl w:val="0" /><w:numId w:val="1006" /></w:numPr><w:pStyle w:val="Compact" /></w:pPr><w:r><w:t xml:space="preserve">Ordered list item</w:t></w:r></w:p><w:p><w:pPr><w:numPr><w:ilvl w:val="1" /><w:numId w:val="1007" /></w:numPr><w:pStyle w:val="Compact" /></w:pPr><w:r><w:t xml:space="preserve">Sub-item</w:t></w:r></w:p><w:p><w:pPr><w:numPr><w:ilvl w:val="1" /><w:numId w:val="1007" /></w:numPr><w:pStyle w:val="Compact" /></w:pPr><w:r><w:t xml:space="preserve">Sub-item</w:t></w:r></w:p><w:p><w:pPr><w:numPr><w:ilvl w:val="2" /><w:numId w:val="1008" /></w:numPr><w:pStyle w:val="Compact" /></w:pPr><w:r><w:t xml:space="preserve">Sub-sub-item</w:t></w:r></w:p><w:p><w:pPr><w:numPr><w:ilvl w:val="0" /><w:numId w:val="1006" /></w:numPr><w:pStyle w:val="Compact" /></w:pPr><w:r><w:t xml:space="preserve">Ordered list item</w:t></w:r></w:p><w:p><w:pPr><w:numPr><w:ilvl w:val="1" /><w:numId w:val="1009" /></w:numPr><w:pStyle w:val="Compact" /></w:pPr><w:r><w:t xml:space="preserve">Sub-item</w:t></w:r></w:p><w:p><w:pPr><w:numPr><w:ilvl w:val="0" /><w:numId w:val="1010" /></w:numPr><w:pStyle w:val="Compact" /></w:pPr><w:r><w:t xml:space="preserve">List item</w:t></w:r></w:p><w:p><w:pPr><w:numPr><w:ilvl w:val="0" /><w:numId w:val="1010" /></w:numPr><w:pStyle w:val="Compact" /></w:pPr><w:r><w:t xml:space="preserve">List item</w:t></w:r></w:p><w:p><w:pPr><w:numPr><w:ilvl w:val="0" /><w:numId w:val="1010" /></w:numPr><w:pStyle w:val="Compact" /></w:pPr><w:r><w:t xml:space="preserve">List item</w:t></w:r></w:p><w:p><w:pPr><w:pStyle w:val="FirstParagraph" /></w:pPr><w:r><w:t xml:space="preserve">subscript: H</w:t></w:r><w:r><w:rPr><w:vertAlign w:val="subscript" /></w:rPr><w:t xml:space="preserve">2</w:t></w:r><w:r><w:t xml:space="preserve">O is a liquid</w:t></w:r></w:p><w:p><w:pPr><w:pStyle w:val="BodyText" /></w:pPr><w:r><w:t xml:space="preserve">superscript: 2</w:t></w:r><w:r><w:rPr><w:vertAlign w:val="superscript" /></w:rPr><w:t xml:space="preserve">10</w:t></w:r><w:r><w:t xml:space="preserve"> </w:t></w:r><w:r><w:t xml:space="preserve">is 1024.</w:t></w:r></w:p><w:p><w:pPr><w:pStyle w:val="BodyText" /></w:pPr><w:hyperlink r:id="rId51"><w:r><w:rPr><w:rStyle w:val="Hyperlink" /></w:rPr><w:t xml:space="preserve">unicode superscripts</w:t></w:r></w:hyperlink><w:r><w:t xml:space="preserve">⁰¹²³⁴⁵⁶⁷⁸⁹</w:t></w:r></w:p><w:p><w:pPr><w:pStyle w:val="BodyText" /></w:pPr><w:hyperlink r:id="rId51"><w:r><w:rPr><w:rStyle w:val="Hyperlink" /></w:rPr><w:t xml:space="preserve">unicode subscripts</w:t></w:r></w:hyperlink><w:r><w:t xml:space="preserve">₀₁₂₃₄₅₆₇₈₉</w:t></w:r></w:p><w:p><w:pPr><w:pStyle w:val="BodyText" /></w:pPr><w:r><w:t xml:space="preserve">A long paragraph of text.</w:t></w:r><w:r><w:t xml:space="preserve"> </w:t></w:r><w:r><w:t xml:space="preserve">Lorem ipsum dolor sit amet, consectetur adipiscing elit, sed do eiusmod tempor incididunt ut labore et dolore magna aliqua.</w:t></w:r><w:r><w:t xml:space="preserve"> </w:t></w:r><w:r><w:t xml:space="preserve">Ut enim ad minim veniam, quis nostrud exercitation ullamco laboris nisi ut aliquip ex ea commodo consequat.</w:t></w:r><w:r><w:t xml:space="preserve"> </w:t></w:r><w:r><w:t xml:space="preserve">Duis aute irure dolor in reprehenderit in voluptate velit esse cillum dolore eu fugiat nulla pariatur.</w:t></w:r><w:r><w:t xml:space="preserve"> </w:t></w:r><w:r><w:t xml:space="preserve">Excepteur sint occaecat cupidatat non proident, sunt in culpa qui officia deserunt mollit anim id est laborum.</w:t></w:r></w:p><w:p><w:pPr><w:pStyle w:val="BodyText" /></w:pPr><w:r><w:t xml:space="preserve">Putting each sentence on its own line has numerous benefits with regard to</w:t></w:r><w:r><w:t xml:space="preserve"> </w:t></w:r><w:hyperlink r:id="rId52"><w:r><w:rPr><w:rStyle w:val="Hyperlink" /></w:rPr><w:t xml:space="preserve">editing</w:t></w:r></w:hyperlink><w:r><w:t xml:space="preserve"> </w:t></w:r><w:r><w:t xml:space="preserve">and</w:t></w:r><w:r><w:t xml:space="preserve"> </w:t></w:r><w:hyperlink r:id="rId53"><w:r><w:rPr><w:rStyle w:val="Hyperlink" /></w:rPr><w:t xml:space="preserve">version control</w:t></w:r></w:hyperlink><w:r><w:t xml:space="preserve">.</w:t></w:r></w:p><w:p><w:pPr><w:pStyle w:val="BodyText" /></w:pPr><w:r><w:t xml:space="preserve">Line break without starting a new paragraph by putting</w:t></w:r><w:r><w:br /></w:r><w:r><w:t xml:space="preserve">two spaces at end of line.</w:t></w:r></w:p><w:bookmarkEnd w:id="54" /><w:bookmarkStart w:id="55" w:name="document-organization" /><w:p><w:pPr><w:pStyle w:val="Heading2" /></w:pPr><w:r><w:t xml:space="preserve">Document organization</w:t></w:r></w:p><w:p><w:pPr><w:pStyle w:val="FirstParagraph" /></w:pPr><w:r><w:t xml:space="preserve">Document section headings:</w:t></w:r></w:p><w:bookmarkEnd w:id="55" /><w:bookmarkEnd w:id="56" /><w:bookmarkStart w:id="95" w:name="heading-1" /><w:p><w:pPr><w:pStyle w:val="Heading1" /></w:pPr><w:r><w:t xml:space="preserve">Heading 1</w:t></w:r></w:p><w:bookmarkStart w:id="62" w:name="heading-2" /><w:p><w:pPr><w:pStyle w:val="Heading2" /></w:pPr><w:r><w:t xml:space="preserve">Heading 2</w:t></w:r></w:p><w:bookmarkStart w:id="60" w:name="heading-3" /><w:p><w:pPr><w:pStyle w:val="Heading3" /></w:pPr><w:r><w:t xml:space="preserve">Heading 3</w:t></w:r></w:p><w:bookmarkStart w:id="59" w:name="heading-4" /><w:p><w:pPr><w:pStyle w:val="Heading4" /></w:pPr><w:r><w:t xml:space="preserve">Heading 4</w:t></w:r></w:p><w:bookmarkStart w:id="58" w:name="heading-5" /><w:p><w:pPr><w:pStyle w:val="Heading5" /></w:pPr><w:r><w:t xml:space="preserve">Heading 5</w:t></w:r></w:p><w:bookmarkStart w:id="57" w:name="heading-6" /><w:p><w:pPr><w:pStyle w:val="Heading6" /></w:pPr><w:r><w:t xml:space="preserve">Heading 6</w:t></w:r></w:p><w:bookmarkEnd w:id="57" /><w:bookmarkEnd w:id="58" /><w:bookmarkEnd w:id="59" /><w:bookmarkEnd w:id="60" /><w:bookmarkStart w:id="61" w:name="X25d03c50a2f9e5f0163daf14e5781d46f347000" /><w:p><w:pPr><w:pStyle w:val="Heading3" /></w:pPr><w:r><w:t xml:space="preserve">A heading centered on its own printed page</w:t></w:r></w:p><w:p><w:pPr><w:pStyle w:val="FirstParagraph" /></w:pPr><w:r><w:t xml:space="preserve">Horizontal rule:</w:t></w:r></w:p><w:p><w:r><w:pict><v:rect style="width:0;height:1.5pt" o:hralign="center" o:hrstd="t" o:hr="t" /></w:pict></w:r></w:p><w:p><w:pPr><w:pStyle w:val="FirstParagraph" /></w:pPr><w:r><w:rPr><w:rStyle w:val="VerbatimChar" /></w:rPr><w:t xml:space="preserve">Heading 1</w:t></w:r><w:r><w:t xml:space="preserve">’s are recommended to be reserved for the title of the manuscript.</w:t></w:r></w:p><w:p><w:pPr><w:pStyle w:val="BodyText" /></w:pPr><w:r><w:rPr><w:rStyle w:val="VerbatimChar" /></w:rPr><w:t xml:space="preserve">Heading 2</w:t></w:r><w:r><w:t xml:space="preserve">’s are recommended for broad sections such as</w:t></w:r><w:r><w:t xml:space="preserve"> </w:t></w:r><w:r><w:rPr><w:iCs /><w:i /></w:rPr><w:t xml:space="preserve">Abstract</w:t></w:r><w:r><w:t xml:space="preserve">,</w:t></w:r><w:r><w:t xml:space="preserve"> </w:t></w:r><w:r><w:rPr><w:iCs /><w:i /></w:rPr><w:t xml:space="preserve">Methods</w:t></w:r><w:r><w:t xml:space="preserve">,</w:t></w:r><w:r><w:t xml:space="preserve"> </w:t></w:r><w:r><w:rPr><w:iCs /><w:i /></w:rPr><w:t xml:space="preserve">Conclusion</w:t></w:r><w:r><w:t xml:space="preserve">, etc.</w:t></w:r></w:p><w:p><w:pPr><w:pStyle w:val="BodyText" /></w:pPr><w:r><w:rPr><w:rStyle w:val="VerbatimChar" /></w:rPr><w:t xml:space="preserve">Heading 3</w:t></w:r><w:r><w:t xml:space="preserve">’s and</w:t></w:r><w:r><w:t xml:space="preserve"> </w:t></w:r><w:r><w:rPr><w:rStyle w:val="VerbatimChar" /></w:rPr><w:t xml:space="preserve">Heading 4</w:t></w:r><w:r><w:t xml:space="preserve">’s are recommended for sub-sections.</w:t></w:r></w:p><w:bookmarkEnd w:id="61" /><w:bookmarkEnd w:id="62" /><w:bookmarkStart w:id="64" w:name="links" /><w:p><w:pPr><w:pStyle w:val="Heading2" /></w:pPr><w:r><w:t xml:space="preserve">Links</w:t></w:r></w:p><w:p><w:pPr><w:pStyle w:val="FirstParagraph" /></w:pPr><w:r><w:t xml:space="preserve">Bare URL link:</w:t></w:r><w:r><w:t xml:space="preserve"> </w:t></w:r><w:hyperlink r:id="rId63"><w:r><w:rPr><w:rStyle w:val="Hyperlink" /></w:rPr><w:t xml:space="preserve">https://manubot.org</w:t></w:r></w:hyperlink></w:p><w:p><w:pPr><w:pStyle w:val="BodyText" /></w:pPr><w:hyperlink r:id="rId63"><w:r><w:rPr><w:rStyle w:val="Hyperlink" /></w:rPr><w:t xml:space="preserve">Long link with lots of words and stuff and junk and bleep and blah and stuff and other stuff and more stuff yeah</w:t></w:r></w:hyperlink></w:p><w:p><w:pPr><w:pStyle w:val="BodyText" /></w:pPr><w:hyperlink r:id="rId63"><w:r><w:rPr><w:rStyle w:val="Hyperlink" /></w:rPr><w:t xml:space="preserve">Link with text</w:t></w:r></w:hyperlink></w:p><w:p><w:pPr><w:pStyle w:val="BodyText" /></w:pPr><w:hyperlink r:id="rId63"><w:r><w:rPr><w:rStyle w:val="Hyperlink" /></w:rPr><w:t xml:space="preserve">Link with hover text</w:t></w:r></w:hyperlink></w:p><w:p><w:pPr><w:pStyle w:val="BodyText" /></w:pPr><w:hyperlink r:id="rId63"><w:r><w:rPr><w:rStyle w:val="Hyperlink" /></w:rPr><w:t xml:space="preserve">Link by reference</w:t></w:r></w:hyperlink></w:p><w:bookmarkEnd w:id="64" /><w:bookmarkStart w:id="65" w:name="citations" /><w:p><w:pPr><w:pStyle w:val="Heading2" /></w:pPr><w:r><w:t xml:space="preserve">Citations</w:t></w:r></w:p><w:p><w:pPr><w:pStyle w:val="FirstParagraph" /></w:pPr><w:r><w:t xml:space="preserve">Citation by DOI</w:t></w:r><w:r><w:t xml:space="preserve"> </w:t></w:r><w:r><w:t xml:space="preserve">[</w:t></w:r><w:hyperlink w:anchor="ref-IhliSZDo"><w:r><w:rPr><w:rStyle w:val="Hyperlink" /></w:rPr><w:t xml:space="preserve">1</w:t></w:r></w:hyperlink><w:r><w:t xml:space="preserve">]</w:t></w:r><w:r><w:t xml:space="preserve">.</w:t></w:r></w:p><w:p><w:pPr><w:pStyle w:val="BodyText" /></w:pPr><w:r><w:t xml:space="preserve">Citation by PubMed Central ID</w:t></w:r><w:r><w:t xml:space="preserve"> </w:t></w:r><w:r><w:t xml:space="preserve">[</w:t></w:r><w:hyperlink w:anchor="ref-mSMVRkoc"><w:r><w:rPr><w:rStyle w:val="Hyperlink" /></w:rPr><w:t xml:space="preserve">2</w:t></w:r></w:hyperlink><w:r><w:t xml:space="preserve">]</w:t></w:r><w:r><w:t xml:space="preserve">.</w:t></w:r></w:p><w:p><w:pPr><w:pStyle w:val="BodyText" /></w:pPr><w:r><w:t xml:space="preserve">Citation by PubMed ID</w:t></w:r><w:r><w:t xml:space="preserve"> </w:t></w:r><w:r><w:t xml:space="preserve">[</w:t></w:r><w:hyperlink w:anchor="ref-pubmed:30718888"><w:r><w:rPr><w:rStyle w:val="Hyperlink" /><w:bCs /><w:b /></w:rPr><w:t xml:space="preserve">pubmed:30718888?</w:t></w:r></w:hyperlink><w:r><w:t xml:space="preserve">]</w:t></w:r><w:r><w:t xml:space="preserve">.</w:t></w:r></w:p><w:p><w:pPr><w:pStyle w:val="BodyText" /></w:pPr><w:r><w:t xml:space="preserve">Citation by Wikidata ID</w:t></w:r><w:r><w:t xml:space="preserve"> </w:t></w:r><w:r><w:t xml:space="preserve">[</w:t></w:r><w:hyperlink w:anchor="ref-QhC8yJ7V"><w:r><w:rPr><w:rStyle w:val="Hyperlink" /></w:rPr><w:t xml:space="preserve">3</w:t></w:r></w:hyperlink><w:r><w:t xml:space="preserve">]</w:t></w:r><w:r><w:t xml:space="preserve">.</w:t></w:r></w:p><w:p><w:pPr><w:pStyle w:val="BodyText" /></w:pPr><w:r><w:t xml:space="preserve">Citation by ISBN</w:t></w:r><w:r><w:t xml:space="preserve"> </w:t></w:r><w:r><w:t xml:space="preserve">[</w:t></w:r><w:hyperlink w:anchor="ref-zBPP9YKu"><w:r><w:rPr><w:rStyle w:val="Hyperlink" /></w:rPr><w:t xml:space="preserve">4</w:t></w:r></w:hyperlink><w:r><w:t xml:space="preserve">]</w:t></w:r><w:r><w:t xml:space="preserve">.</w:t></w:r></w:p><w:p><w:pPr><w:pStyle w:val="BodyText" /></w:pPr><w:r><w:t xml:space="preserve">Citation by URL</w:t></w:r><w:r><w:t xml:space="preserve"> </w:t></w:r><w:r><w:t xml:space="preserve">[</w:t></w:r><w:hyperlink w:anchor="ref-1GGGHdsew"><w:r><w:rPr><w:rStyle w:val="Hyperlink" /></w:rPr><w:t xml:space="preserve">5</w:t></w:r></w:hyperlink><w:r><w:t xml:space="preserve">]</w:t></w:r><w:r><w:t xml:space="preserve">.</w:t></w:r></w:p><w:p><w:pPr><w:pStyle w:val="BodyText" /></w:pPr><w:r><w:t xml:space="preserve">Citation by alias</w:t></w:r><w:r><w:t xml:space="preserve"> </w:t></w:r><w:r><w:t xml:space="preserve">[</w:t></w:r><w:hyperlink w:anchor="ref-PZMP42Ak"><w:r><w:rPr><w:rStyle w:val="Hyperlink" /></w:rPr><w:t xml:space="preserve">6</w:t></w:r></w:hyperlink><w:r><w:t xml:space="preserve">]</w:t></w:r><w:r><w:t xml:space="preserve">.</w:t></w:r></w:p><w:p><w:pPr><w:pStyle w:val="BodyText" /></w:pPr><w:r><w:t xml:space="preserve">Multiple citations can be put inside the same set of brackets</w:t></w:r><w:r><w:t xml:space="preserve"> </w:t></w:r><w:r><w:t xml:space="preserve">[</w:t></w:r><w:hyperlink w:anchor="ref-IhliSZDo"><w:r><w:rPr><w:rStyle w:val="Hyperlink" /></w:rPr><w:t xml:space="preserve">1</w:t></w:r></w:hyperlink><w:r><w:t xml:space="preserve">,</w:t></w:r><w:hyperlink w:anchor="ref-zBPP9YKu"><w:r><w:rPr><w:rStyle w:val="Hyperlink" /></w:rPr><w:t xml:space="preserve">4</w:t></w:r></w:hyperlink><w:r><w:t xml:space="preserve">,</w:t></w:r><w:hyperlink w:anchor="ref-PZMP42Ak"><w:r><w:rPr><w:rStyle w:val="Hyperlink" /></w:rPr><w:t xml:space="preserve">6</w:t></w:r></w:hyperlink><w:r><w:t xml:space="preserve">]</w:t></w:r><w:r><w:t xml:space="preserve">.</w:t></w:r><w:r><w:t xml:space="preserve"> </w:t></w:r><w:r><w:t xml:space="preserve">Manubot plugins provide easier, more convenient visualization of and navigation between citations</w:t></w:r><w:r><w:t xml:space="preserve"> </w:t></w:r><w:r><w:t xml:space="preserve">[</w:t></w:r><w:hyperlink w:anchor="ref-mSMVRkoc"><w:r><w:rPr><w:rStyle w:val="Hyperlink" /></w:rPr><w:t xml:space="preserve">2</w:t></w:r></w:hyperlink><w:r><w:t xml:space="preserve">,</w:t></w:r><w:hyperlink w:anchor="ref-PZMP42Ak"><w:r><w:rPr><w:rStyle w:val="Hyperlink" /></w:rPr><w:t xml:space="preserve">6</w:t></w:r></w:hyperlink><w:r><w:t xml:space="preserve">,</w:t></w:r><w:hyperlink w:anchor="ref-YuJbg3zO"><w:r><w:rPr><w:rStyle w:val="Hyperlink" /></w:rPr><w:t xml:space="preserve">7</w:t></w:r></w:hyperlink><w:r><w:t xml:space="preserve">,</w:t></w:r><w:hyperlink w:anchor="ref-pubmed:30718888"><w:r><w:rPr><w:rStyle w:val="Hyperlink" /><w:bCs /><w:b /></w:rPr><w:t xml:space="preserve">pubmed:30718888?</w:t></w:r></w:hyperlink><w:r><w:t xml:space="preserve">]</w:t></w:r><w:r><w:t xml:space="preserve">.</w:t></w:r></w:p><w:p><w:pPr><w:pStyle w:val="BodyText" /></w:pPr><w:r><w:t xml:space="preserve">Citation tags (i.e. aliases) can be defined in their own paragraphs using Markdown’s reference link syntax:</w:t></w:r></w:p><w:bookmarkEnd w:id="65" /><w:bookmarkStart w:id="66" w:name="referencing-figures-tables-equations" /><w:p><w:pPr><w:pStyle w:val="Heading2" /></w:pPr><w:r><w:t xml:space="preserve">Referencing figures, tables, equations</w:t></w:r></w:p><w:p><w:pPr><w:pStyle w:val="FirstParagraph" /></w:pPr><w:r><w:t xml:space="preserve">Figure Fig. </w:t></w:r><w:hyperlink w:anchor="fig:square-image"><w:r><w:rPr><w:rStyle w:val="Hyperlink" /></w:rPr><w:t xml:space="preserve">1</w:t></w:r></w:hyperlink></w:p><w:p><w:pPr><w:pStyle w:val="BodyText" /></w:pPr><w:r><w:t xml:space="preserve">Figure Fig. </w:t></w:r><w:hyperlink w:anchor="fig:wide-image"><w:r><w:rPr><w:rStyle w:val="Hyperlink" /></w:rPr><w:t xml:space="preserve">2</w:t></w:r></w:hyperlink></w:p><w:p><w:pPr><w:pStyle w:val="BodyText" /></w:pPr><w:r><w:t xml:space="preserve">Figure Fig. </w:t></w:r><w:hyperlink w:anchor="fig:tall-image"><w:r><w:rPr><w:rStyle w:val="Hyperlink" /></w:rPr><w:t xml:space="preserve">3</w:t></w:r></w:hyperlink></w:p><w:p><w:pPr><w:pStyle w:val="BodyText" /></w:pPr><w:r><w:t xml:space="preserve">Figure Fig. </w:t></w:r><w:hyperlink w:anchor="fig:vector-image"><w:r><w:rPr><w:rStyle w:val="Hyperlink" /></w:rPr><w:t xml:space="preserve">4</w:t></w:r></w:hyperlink></w:p><w:p><w:pPr><w:pStyle w:val="BodyText" /></w:pPr><w:r><w:t xml:space="preserve">Table</w:t></w:r><w:r><w:t xml:space="preserve"> </w:t></w:r><w:hyperlink w:anchor="tbl:bowling-scores"><w:r><w:rPr><w:rStyle w:val="Hyperlink" /></w:rPr><w:t xml:space="preserve">4</w:t></w:r></w:hyperlink></w:p><w:p><w:pPr><w:pStyle w:val="BodyText" /></w:pPr><w:r><w:t xml:space="preserve">Equation</w:t></w:r><w:r><w:t xml:space="preserve"> </w:t></w:r><w:hyperlink w:anchor="eq:regular-equation"><w:r><w:rPr><w:rStyle w:val="Hyperlink" /></w:rPr><w:t xml:space="preserve">1</w:t></w:r></w:hyperlink></w:p><w:p><w:pPr><w:pStyle w:val="BodyText" /></w:pPr><w:r><w:t xml:space="preserve">Equation ??</w:t></w:r></w:p><w:bookmarkEnd w:id="66" /><w:bookmarkStart w:id="67" w:name="quotes-and-code" /><w:p><w:pPr><w:pStyle w:val="Heading2" /></w:pPr><w:r><w:t xml:space="preserve">Quotes and code</w:t></w:r></w:p><w:p><w:pPr><w:pStyle w:val="BlockText" /></w:pPr><w:r><w:t xml:space="preserve">Quoted text</w:t></w:r></w:p><w:p><w:pPr><w:pStyle w:val="BlockText" /></w:pPr><w:r><w:t xml:space="preserve">Quoted block of text</w:t></w:r></w:p><w:p><w:pPr><w:pStyle w:val="BlockText" /></w:pPr><w:r><w:t xml:space="preserve">Two roads diverged in a wood, and I—</w:t></w:r><w:r><w:br /></w:r><w:r><w:t xml:space="preserve">I took the one less traveled by,</w:t></w:r><w:r><w:br /></w:r><w:r><w:t xml:space="preserve">And that has made all the difference.</w:t></w:r></w:p><w:p><w:pPr><w:pStyle w:val="FirstParagraph" /></w:pPr><w:r><w:t xml:space="preserve">Code</w:t></w:r><w:r><w:t xml:space="preserve"> </w:t></w:r><w:r><w:rPr><w:rStyle w:val="VerbatimChar" /></w:rPr><w:t xml:space="preserve">in the middle</w:t></w:r><w:r><w:t xml:space="preserve"> </w:t></w:r><w:r><w:t xml:space="preserve">of normal text, aka</w:t></w:r><w:r><w:t xml:space="preserve"> </w:t></w:r><w:r><w:rPr><w:rStyle w:val="VerbatimChar" /></w:rPr><w:t xml:space="preserve">inline code</w:t></w:r><w:r><w:t xml:space="preserve">.</w:t></w:r></w:p><w:p><w:pPr><w:pStyle w:val="BodyText" /></w:pPr><w:r><w:t xml:space="preserve">Code block with Python syntax highlighting:</w:t></w:r></w:p><w:p><w:pPr><w:pStyle w:val="SourceCode" /></w:pPr><w:r><w:rPr><w:rStyle w:val="ImportTok" /></w:rPr><w:t xml:space="preserve">from</w:t></w:r><w:r><w:rPr><w:rStyle w:val="NormalTok" /></w:rPr><w:t xml:space="preserve"> manubot.cite.doi </w:t></w:r><w:r><w:rPr><w:rStyle w:val="ImportTok" /></w:rPr><w:t xml:space="preserve">import</w:t></w:r><w:r><w:rPr><w:rStyle w:val="NormalTok" /></w:rPr><w:t xml:space="preserve"> expand_short_doi</w:t></w:r><w:r><w:br /></w:r><w:r><w:br /></w:r><w:r><w:rPr><w:rStyle w:val="KeywordTok" /></w:rPr><w:t xml:space="preserve">def</w:t></w:r><w:r><w:rPr><w:rStyle w:val="NormalTok" /></w:rPr><w:t xml:space="preserve"> test_expand_short_doi():</w:t></w:r><w:r><w:br /></w:r><w:r><w:rPr><w:rStyle w:val="NormalTok" /></w:rPr><w:t xml:space="preserve">    doi </w:t></w:r><w:r><w:rPr><w:rStyle w:val="OperatorTok" /></w:rPr><w:t xml:space="preserve">=</w:t></w:r><w:r><w:rPr><w:rStyle w:val="NormalTok" /></w:rPr><w:t xml:space="preserve"> expand_short_doi(</w:t></w:r><w:r><w:rPr><w:rStyle w:val="StringTok" /></w:rPr><w:t xml:space="preserve">&quot;10/c3bp&quot;</w:t></w:r><w:r><w:rPr><w:rStyle w:val="NormalTok" /></w:rPr><w:t xml:space="preserve">)</w:t></w:r><w:r><w:br /></w:r><w:r><w:rPr><w:rStyle w:val="NormalTok" /></w:rPr><w:t xml:space="preserve">    </w:t></w:r><w:r><w:rPr><w:rStyle w:val="CommentTok" /></w:rPr><w:t xml:space="preserve"># a string too long to fit within page:</w:t></w:r><w:r><w:br /></w:r><w:r><w:rPr><w:rStyle w:val="NormalTok" /></w:rPr><w:t xml:space="preserve">    </w:t></w:r><w:r><w:rPr><w:rStyle w:val="ControlFlowTok" /></w:rPr><w:t xml:space="preserve">assert</w:t></w:r><w:r><w:rPr><w:rStyle w:val="NormalTok" /></w:rPr><w:t xml:space="preserve"> doi </w:t></w:r><w:r><w:rPr><w:rStyle w:val="OperatorTok" /></w:rPr><w:t xml:space="preserve">==</w:t></w:r><w:r><w:rPr><w:rStyle w:val="NormalTok" /></w:rPr><w:t xml:space="preserve"> </w:t></w:r><w:r><w:rPr><w:rStyle w:val="StringTok" /></w:rPr><w:t xml:space="preserve">&quot;10.25313/2524-2695-2018-3-vliyanie-enhansera-copia-i-insulyatora-gypsy-na-sintez-ernk-modifikatsii-hromatina-i-svyazyvanie-insulyatornyh-belkov-vtransfetsirovannyh-geneticheskih-konstruktsiyah&quot;</w:t></w:r></w:p><w:p><w:pPr><w:pStyle w:val="FirstParagraph" /></w:pPr><w:r><w:t xml:space="preserve">Code block with no syntax highlighting:</w:t></w:r></w:p><w:p><w:pPr><w:pStyle w:val="SourceCode" /></w:pPr><w:r><w:rPr><w:rStyle w:val="VerbatimChar" /></w:rPr><w:t xml:space="preserve">Exporting HTML manuscript</w:t></w:r><w:r><w:br /></w:r><w:r><w:rPr><w:rStyle w:val="VerbatimChar" /></w:rPr><w:t xml:space="preserve">Exporting DOCX manuscript</w:t></w:r><w:r><w:br /></w:r><w:r><w:rPr><w:rStyle w:val="VerbatimChar" /></w:rPr><w:t xml:space="preserve">Exporting PDF manuscript</w:t></w:r></w:p><w:bookmarkEnd w:id="67" /><w:bookmarkStart w:id="84" w:name="figures" /><w:p><w:pPr><w:pStyle w:val="Heading2" /></w:pPr><w:r><w:t xml:space="preserve">Figures</w:t></w:r></w:p><w:bookmarkStart w:id="0" w:name="fig:square-image"/><w:p><w:pPr><w:pStyle w:val="CaptionedFigure" /></w:pPr><w:bookmarkStart w:id="71" w:name="fig:square-image" /><w:r><w:drawing><wp:inline><wp:extent cx="3657600" cy="3657600" /><wp:effectExtent b="0" l="0" r="0" t="0" /><wp:docPr descr="Imagen 1: A square image at actual size and with a bottom caption. Loaded from the latest version of image on GitHub." title="" id="69" name="Picture" /><a:graphic><a:graphicData uri="http://schemas.openxmlformats.org/drawingml/2006/picture"><pic:pic><pic:nvPicPr><pic:cNvPr descr="https://github.com/manubot/resources/raw/15493970f8882fce22bef829619d3fb37a613ba5/test/square.png" id="70" name="Picture" /><pic:cNvPicPr><a:picLocks noChangeArrowheads="1" noChangeAspect="1" /></pic:cNvPicPr></pic:nvPicPr><pic:blipFill><a:blip r:embed="rId68" /><a:stretch><a:fillRect /></a:stretch></pic:blipFill><pic:spPr bwMode="auto"><a:xfrm><a:off x="0" y="0" /><a:ext cx="3657600" cy="3657600" /></a:xfrm><a:prstGeom prst="rect"><a:avLst /></a:prstGeom><a:noFill /><a:ln w="9525"><a:noFill /><a:headEnd /><a:tailEnd /></a:ln></pic:spPr></pic:pic></a:graphicData></a:graphic></wp:inline></w:drawing></w:r><w:bookmarkEnd w:id="71" /></w:p><w:p><w:pPr><w:pStyle w:val="ImageCaption" /></w:pPr><w:r><w:t xml:space="preserve">Imagen 1:</w:t></w:r><w:r><w:t xml:space="preserve"> </w:t></w:r><w:r><w:rPr><w:bCs /><w:b /></w:rPr><w:t xml:space="preserve">A square image at actual size and with a bottom caption.</w:t></w:r><w:r><w:t xml:space="preserve"> </w:t></w:r><w:r><w:t xml:space="preserve">Loaded from the latest version of image on GitHub.</w:t></w:r></w:p><w:bookmarkEnd w:id="0"/><w:bookmarkStart w:id="0" w:name="fig:wide-image"/><w:p><w:pPr><w:pStyle w:val="CaptionedFigure" /></w:pPr><w:bookmarkStart w:id="75" w:name="fig:wide-image" /><w:r><w:drawing><wp:inline><wp:extent cx="5943600" cy="2377440" /><wp:effectExtent b="0" l="0" r="0" t="0" /><wp:docPr descr="Imagen 2: An image too wide to fit within page at full size. Loaded from a specific (hashed) version of the image on GitHub." title="" id="73" name="Picture" /><a:graphic><a:graphicData uri="http://schemas.openxmlformats.org/drawingml/2006/picture"><pic:pic><pic:nvPicPr><pic:cNvPr descr="https://github.com/manubot/resources/raw/15493970f8882fce22bef829619d3fb37a613ba5/test/wide.png" id="74" name="Picture" /><pic:cNvPicPr><a:picLocks noChangeArrowheads="1" noChangeAspect="1" /></pic:cNvPicPr></pic:nvPicPr><pic:blipFill><a:blip r:embed="rId72" /><a:stretch><a:fillRect /></a:stretch></pic:blipFill><pic:spPr bwMode="auto"><a:xfrm><a:off x="0" y="0" /><a:ext cx="5943600" cy="2377440" /></a:xfrm><a:prstGeom prst="rect"><a:avLst /></a:prstGeom><a:noFill /><a:ln w="9525"><a:noFill /><a:headEnd /><a:tailEnd /></a:ln></pic:spPr></pic:pic></a:graphicData></a:graphic></wp:inline></w:drawing></w:r><w:bookmarkEnd w:id="75" /></w:p><w:p><w:pPr><w:pStyle w:val="ImageCaption" /></w:pPr><w:r><w:t xml:space="preserve">Imagen 2:</w:t></w:r><w:r><w:t xml:space="preserve"> </w:t></w:r><w:r><w:rPr><w:bCs /><w:b /></w:rPr><w:t xml:space="preserve">An image too wide to fit within page at full size.</w:t></w:r><w:r><w:t xml:space="preserve"> </w:t></w:r><w:r><w:t xml:space="preserve">Loaded from a specific (hashed) version of the image on GitHub.</w:t></w:r></w:p><w:bookmarkEnd w:id="0"/><w:bookmarkStart w:id="0" w:name="fig:tall-image"/><w:p><w:pPr><w:pStyle w:val="CaptionedFigure" /></w:pPr><w:bookmarkStart w:id="79" w:name="fig:tall-image" /><w:r><w:drawing><wp:inline><wp:extent cx="1371600" cy="2743200" /><wp:effectExtent b="0" l="0" r="0" t="0" /><wp:docPr descr="Imagen 3: A tall image with a specified height. Loaded from a specific (hashed) version of the image on GitHub." title="" id="77" name="Picture" /><a:graphic><a:graphicData uri="http://schemas.openxmlformats.org/drawingml/2006/picture"><pic:pic><pic:nvPicPr><pic:cNvPr descr="https://github.com/manubot/resources/raw/15493970f8882fce22bef829619d3fb37a613ba5/test/tall.png" id="78" name="Picture" /><pic:cNvPicPr><a:picLocks noChangeArrowheads="1" noChangeAspect="1" /></pic:cNvPicPr></pic:nvPicPr><pic:blipFill><a:blip r:embed="rId76" /><a:stretch><a:fillRect /></a:stretch></pic:blipFill><pic:spPr bwMode="auto"><a:xfrm><a:off x="0" y="0" /><a:ext cx="1371600" cy="2743200" /></a:xfrm><a:prstGeom prst="rect"><a:avLst /></a:prstGeom><a:noFill /><a:ln w="9525"><a:noFill /><a:headEnd /><a:tailEnd /></a:ln></pic:spPr></pic:pic></a:graphicData></a:graphic></wp:inline></w:drawing></w:r><w:bookmarkEnd w:id="79" /></w:p><w:p><w:pPr><w:pStyle w:val="ImageCaption" /></w:pPr><w:r><w:t xml:space="preserve">Imagen 3:</w:t></w:r><w:r><w:t xml:space="preserve"> </w:t></w:r><w:r><w:rPr><w:bCs /><w:b /></w:rPr><w:t xml:space="preserve">A tall image with a specified height.</w:t></w:r><w:r><w:t xml:space="preserve"> </w:t></w:r><w:r><w:t xml:space="preserve">Loaded from a specific (hashed) version of the image on GitHub.</w:t></w:r></w:p><w:bookmarkEnd w:id="0"/><w:bookmarkStart w:id="0" w:name="fig:vector-image"/><w:p><w:pPr><w:pStyle w:val="CaptionedFigure" /></w:pPr><w:bookmarkStart w:id="83" w:name="fig:vector-image" /><w:r><w:drawing><wp:inline><wp:extent cx="2286000" cy="2286000" /><wp:effectExtent b="0" l="0" r="0" t="0" /><wp:docPr descr="Imagen 4: A vector .svg image loaded from GitHub. The parameter sanitize=true is necessary to properly load SVGs hosted via GitHub URLs. White background specified to serve as a backdrop for transparent sections of the image. Note that if you want to export to Word (.docx), you need to download the image and reference it locally (e.g. content/images/vector.svg) instead of using a URL." title="" id="81" name="Picture" /><a:graphic><a:graphicData uri="http://schemas.openxmlformats.org/drawingml/2006/picture"><pic:pic><pic:nvPicPr><pic:cNvPr descr="https://raw.githubusercontent.com/manubot/resources/main/test/vector.svg?sanitize=true" id="8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80" /></a:ext></a:extLst></a:blip><a:stretch><a:fillRect /></a:stretch></pic:blipFill><pic:spPr bwMode="auto"><a:xfrm><a:off x="0" y="0" /><a:ext cx="2286000" cy="2286000" /></a:xfrm><a:prstGeom prst="rect"><a:avLst /></a:prstGeom><a:noFill /><a:ln w="9525"><a:noFill /><a:headEnd /><a:tailEnd /></a:ln></pic:spPr></pic:pic></a:graphicData></a:graphic></wp:inline></w:drawing></w:r><w:bookmarkEnd w:id="83" /></w:p><w:p><w:pPr><w:pStyle w:val="ImageCaption" /></w:pPr><w:r><w:t xml:space="preserve">Imagen 4:</w:t></w:r><w:r><w:t xml:space="preserve"> </w:t></w:r><w:r><w:rPr><w:bCs /><w:b /></w:rPr><w:t xml:space="preserve">A vector</w:t></w:r><w:r><w:rPr><w:bCs /><w:b /></w:rPr><w:t xml:space="preserve"> </w:t></w:r><w:r><w:rPr><w:rStyle w:val="VerbatimChar" /><w:bCs /><w:b /></w:rPr><w:t xml:space="preserve">.svg</w:t></w:r><w:r><w:rPr><w:bCs /><w:b /></w:rPr><w:t xml:space="preserve"> </w:t></w:r><w:r><w:rPr><w:bCs /><w:b /></w:rPr><w:t xml:space="preserve">image loaded from GitHub.</w:t></w:r><w:r><w:t xml:space="preserve"> </w:t></w:r><w:r><w:t xml:space="preserve">The parameter</w:t></w:r><w:r><w:t xml:space="preserve"> </w:t></w:r><w:r><w:rPr><w:rStyle w:val="VerbatimChar" /></w:rPr><w:t xml:space="preserve">sanitize=true</w:t></w:r><w:r><w:t xml:space="preserve"> </w:t></w:r><w:r><w:t xml:space="preserve">is necessary to properly load SVGs hosted via GitHub URLs.</w:t></w:r><w:r><w:t xml:space="preserve"> </w:t></w:r><w:r><w:t xml:space="preserve">White background specified to serve as a backdrop for transparent sections of the image.</w:t></w:r><w:r><w:t xml:space="preserve"> </w:t></w:r><w:r><w:t xml:space="preserve">Note that if you want to export to Word (</w:t></w:r><w:r><w:rPr><w:rStyle w:val="VerbatimChar" /></w:rPr><w:t xml:space="preserve">.docx</w:t></w:r><w:r><w:t xml:space="preserve">), you need to download the image and reference it locally (e.g. </w:t></w:r><w:r><w:rPr><w:rStyle w:val="VerbatimChar" /></w:rPr><w:t xml:space="preserve">content/images/vector.svg</w:t></w:r><w:r><w:t xml:space="preserve">) instead of using a URL.</w:t></w:r></w:p><w:bookmarkEnd w:id="0"/><w:bookmarkEnd w:id="84" /><w:bookmarkStart w:id="90" w:name="tables" /><w:p><w:pPr><w:pStyle w:val="Heading2" /></w:pPr><w:r><w:t xml:space="preserve">Tables</w:t></w:r></w:p><w:bookmarkStart w:id="0" w:name="tbl:bowling-scores"/><w:bookmarkStart w:id="85" w:name="tbl:bowling-scores" /><w:p><w:pPr><w:pStyle w:val="TableCaption" /></w:pPr><w:r><w:t xml:space="preserve">Tabla 4: A table with a top caption and specified relative column widths.</w:t></w:r><w:r><w:t xml:space="preserve"> </w:t></w:r></w:p><w:tbl><w:tblPr><w:tblStyle w:val="Table" /><w:tblW w:type="pct" w:w="5000" /><w:tblLook w:firstRow="1" w:lastRow="0" w:firstColumn="0" w:lastColumn="0" w:noHBand="0" w:noVBand="0" w:val="0020" /><w:tblCaption w:val="Tabla 4: A table with a top caption and specified relative column widths. " /></w:tblPr><w:tblGrid><w:gridCol w:w="1827" /><w:gridCol w:w="1523" /><w:gridCol w:w="1523" /><w:gridCol w:w="1523" /><w:gridCol w:w="1523" /></w:tblGrid><w:tr><w:trPr><w:tblHeader w:val="true" /></w:trPr><w:tc><w:tcPr /><w:p><w:pPr><w:pStyle w:val="Compact" /><w:jc w:val="left" /></w:pPr><w:r><w:rPr><w:iCs /><w:i /></w:rPr><w:t xml:space="preserve">Bowling Scores</w:t></w:r></w:p></w:tc><w:tc><w:tcPr /><w:p><w:pPr><w:pStyle w:val="Compact" /><w:jc w:val="center" /></w:pPr><w:r><w:t xml:space="preserve">Jane</w:t></w:r></w:p></w:tc><w:tc><w:tcPr /><w:p><w:pPr><w:pStyle w:val="Compact" /><w:jc w:val="center" /></w:pPr><w:r><w:t xml:space="preserve">John</w:t></w:r></w:p></w:tc><w:tc><w:tcPr /><w:p><w:pPr><w:pStyle w:val="Compact" /><w:jc w:val="center" /></w:pPr><w:r><w:t xml:space="preserve">Alice</w:t></w:r></w:p></w:tc><w:tc><w:tcPr /><w:p><w:pPr><w:pStyle w:val="Compact" /><w:jc w:val="center" /></w:pPr><w:r><w:t xml:space="preserve">Bob</w:t></w:r></w:p></w:tc></w:tr><w:tr><w:tc><w:tcPr /><w:p><w:pPr><w:pStyle w:val="Compact" /><w:jc w:val="left" /></w:pPr><w:r><w:t xml:space="preserve">Game 1</w:t></w:r></w:p></w:tc><w:tc><w:tcPr /><w:p><w:pPr><w:pStyle w:val="Compact" /><w:jc w:val="center" /></w:pPr><w:r><w:t xml:space="preserve">150</w:t></w:r></w:p></w:tc><w:tc><w:tcPr /><w:p><w:pPr><w:pStyle w:val="Compact" /><w:jc w:val="center" /></w:pPr><w:r><w:t xml:space="preserve">187</w:t></w:r></w:p></w:tc><w:tc><w:tcPr /><w:p><w:pPr><w:pStyle w:val="Compact" /><w:jc w:val="center" /></w:pPr><w:r><w:t xml:space="preserve">210</w:t></w:r></w:p></w:tc><w:tc><w:tcPr /><w:p><w:pPr><w:pStyle w:val="Compact" /><w:jc w:val="center" /></w:pPr><w:r><w:t xml:space="preserve">105</w:t></w:r></w:p></w:tc></w:tr><w:tr><w:tc><w:tcPr /><w:p><w:pPr><w:pStyle w:val="Compact" /><w:jc w:val="left" /></w:pPr><w:r><w:t xml:space="preserve">Game 2</w:t></w:r></w:p></w:tc><w:tc><w:tcPr /><w:p><w:pPr><w:pStyle w:val="Compact" /><w:jc w:val="center" /></w:pPr><w:r><w:t xml:space="preserve">98</w:t></w:r></w:p></w:tc><w:tc><w:tcPr /><w:p><w:pPr><w:pStyle w:val="Compact" /><w:jc w:val="center" /></w:pPr><w:r><w:t xml:space="preserve">202</w:t></w:r></w:p></w:tc><w:tc><w:tcPr /><w:p><w:pPr><w:pStyle w:val="Compact" /><w:jc w:val="center" /></w:pPr><w:r><w:t xml:space="preserve">197</w:t></w:r></w:p></w:tc><w:tc><w:tcPr /><w:p><w:pPr><w:pStyle w:val="Compact" /><w:jc w:val="center" /></w:pPr><w:r><w:t xml:space="preserve">102</w:t></w:r></w:p></w:tc></w:tr><w:tr><w:tc><w:tcPr /><w:p><w:pPr><w:pStyle w:val="Compact" /><w:jc w:val="left" /></w:pPr><w:r><w:t xml:space="preserve">Game 3</w:t></w:r></w:p></w:tc><w:tc><w:tcPr /><w:p><w:pPr><w:pStyle w:val="Compact" /><w:jc w:val="center" /></w:pPr><w:r><w:t xml:space="preserve">123</w:t></w:r></w:p></w:tc><w:tc><w:tcPr /><w:p><w:pPr><w:pStyle w:val="Compact" /><w:jc w:val="center" /></w:pPr><w:r><w:t xml:space="preserve">180</w:t></w:r></w:p></w:tc><w:tc><w:tcPr /><w:p><w:pPr><w:pStyle w:val="Compact" /><w:jc w:val="center" /></w:pPr><w:r><w:t xml:space="preserve">238</w:t></w:r></w:p></w:tc><w:tc><w:tcPr /><w:p><w:pPr><w:pStyle w:val="Compact" /><w:jc w:val="center" /></w:pPr><w:r><w:t xml:space="preserve">134</w:t></w:r></w:p></w:tc></w:tr></w:tbl><w:bookmarkEnd w:id="85" /><w:bookmarkEnd w:id="0"/><w:bookmarkStart w:id="0" w:name="tbl:constant-digits"/><w:bookmarkStart w:id="88" w:name="tbl:constant-digits" /><w:p><w:pPr><w:pStyle w:val="TableCaption" /></w:pPr><w:r><w:t xml:space="preserve">Tabla 5: A table too wide to fit within page.</w:t></w:r><w:r><w:t xml:space="preserve"> </w:t></w:r></w:p><w:tbl><w:tblPr><w:tblStyle w:val="Table" /><w:tblW w:type="pct" w:w="5000" /><w:tblLook w:firstRow="1" w:lastRow="0" w:firstColumn="0" w:lastColumn="0" w:noHBand="0" w:noVBand="0" w:val="0020" /><w:tblCaption w:val="Tabla 5: A table too wide to fit within page. " /></w:tblPr><w:tblGrid><w:gridCol w:w="405" /><w:gridCol w:w="1620" /><w:gridCol w:w="1575" /><w:gridCol w:w="1575" /><w:gridCol w:w="2745" /></w:tblGrid><w:tr><w:trPr><w:tblHeader w:val="true" /></w:trPr><w:tc><w:tcPr /><w:p><w:pPr><w:pStyle w:val="Compact" /></w:pPr></w:p></w:tc><w:tc><w:tcPr /><w:p><w:pPr><w:pStyle w:val="Compact" /><w:jc w:val="left" /></w:pPr><w:r><w:t xml:space="preserve">Digits 1-33</w:t></w:r></w:p></w:tc><w:tc><w:tcPr /><w:p><w:pPr><w:pStyle w:val="Compact" /><w:jc w:val="left" /></w:pPr><w:r><w:t xml:space="preserve">Digits 34-66</w:t></w:r></w:p></w:tc><w:tc><w:tcPr /><w:p><w:pPr><w:pStyle w:val="Compact" /><w:jc w:val="left" /></w:pPr><w:r><w:t xml:space="preserve">Digits 67-99</w:t></w:r></w:p></w:tc><w:tc><w:tcPr /><w:p><w:pPr><w:pStyle w:val="Compact" /><w:jc w:val="left" /></w:pPr><w:r><w:t xml:space="preserve">Ref.</w:t></w:r></w:p></w:tc></w:tr><w:tr><w:tc><w:tcPr /><w:p><w:pPr><w:pStyle w:val="Compact" /><w:jc w:val="left" /></w:pPr><w:r><w:t xml:space="preserve">pi</w:t></w:r></w:p></w:tc><w:tc><w:tcPr /><w:p><w:pPr><w:pStyle w:val="Compact" /><w:jc w:val="left" /></w:pPr><w:r><w:t xml:space="preserve">3.14159265358979323846264338327950</w:t></w:r></w:p></w:tc><w:tc><w:tcPr /><w:p><w:pPr><w:pStyle w:val="Compact" /><w:jc w:val="left" /></w:pPr><w:r><w:t xml:space="preserve">288419716939937510582097494459230</w:t></w:r></w:p></w:tc><w:tc><w:tcPr /><w:p><w:pPr><w:pStyle w:val="Compact" /><w:jc w:val="left" /></w:pPr><w:r><w:t xml:space="preserve">781640628620899862803482534211706</w:t></w:r></w:p></w:tc><w:tc><w:tcPr /><w:p><w:pPr><w:pStyle w:val="Compact" /><w:jc w:val="left" /></w:pPr><w:hyperlink r:id="rId86"><w:r><w:rPr><w:rStyle w:val="VerbatimChar" /></w:rPr><w:t xml:space="preserve">piday.org</w:t></w:r></w:hyperlink></w:p></w:tc></w:tr><w:tr><w:tc><w:tcPr /><w:p><w:pPr><w:pStyle w:val="Compact" /><w:jc w:val="left" /></w:pPr><w:r><w:t xml:space="preserve">e</w:t></w:r></w:p></w:tc><w:tc><w:tcPr /><w:p><w:pPr><w:pStyle w:val="Compact" /><w:jc w:val="left" /></w:pPr><w:r><w:t xml:space="preserve">2.71828182845904523536028747135266</w:t></w:r></w:p></w:tc><w:tc><w:tcPr /><w:p><w:pPr><w:pStyle w:val="Compact" /><w:jc w:val="left" /></w:pPr><w:r><w:t xml:space="preserve">249775724709369995957496696762772</w:t></w:r></w:p></w:tc><w:tc><w:tcPr /><w:p><w:pPr><w:pStyle w:val="Compact" /><w:jc w:val="left" /></w:pPr><w:r><w:t xml:space="preserve">407663035354759457138217852516642</w:t></w:r></w:p></w:tc><w:tc><w:tcPr /><w:p><w:pPr><w:pStyle w:val="Compact" /><w:jc w:val="left" /></w:pPr><w:hyperlink r:id="rId87"><w:r><w:rPr><w:rStyle w:val="VerbatimChar" /></w:rPr><w:t xml:space="preserve">nasa.gov</w:t></w:r></w:hyperlink></w:p></w:tc></w:tr></w:tbl><w:bookmarkEnd w:id="88" /><w:bookmarkEnd w:id="0"/><w:bookmarkStart w:id="0" w:name="tbl:f9c2fd7c-bfec-40c8-ad4c-1f1e45f0f599"/><w:bookmarkStart w:id="89" w:name="tbl:" /><w:p><w:pPr><w:pStyle w:val="TableCaption" /></w:pPr><w:r><w:t xml:space="preserve">Tabla 6: A table with merged cells using the</w:t></w:r><w:r><w:t xml:space="preserve"> </w:t></w:r><w:r><w:rPr><w:rStyle w:val="VerbatimChar" /></w:rPr><w:t xml:space="preserve">attributes</w:t></w:r><w:r><w:t xml:space="preserve"> </w:t></w:r><w:r><w:t xml:space="preserve">plugin.</w:t></w:r><w:r><w:t xml:space="preserve"> </w:t></w:r></w:p><w:tbl><w:tblPr><w:tblStyle w:val="Table" /><w:tblW w:type="auto" w:w="0" /><w:tblLook w:firstRow="1" w:lastRow="0" w:firstColumn="0" w:lastColumn="0" w:noHBand="0" w:noVBand="0" w:val="0020" /><w:tblCaption w:val="Tabla 6: A table with merged cells using the attributes plugin. " /></w:tblPr><w:tblGrid><w:gridCol w:w="2640" /><w:gridCol w:w="2640" /><w:gridCol w:w="2640" /></w:tblGrid><w:tr><w:trPr><w:tblHeader w:val="true" /></w:trPr><w:tc><w:tcPr /><w:p><w:pPr><w:pStyle w:val="Compact" /></w:pPr></w:p></w:tc><w:tc><w:tcPr /><w:p><w:pPr><w:pStyle w:val="Compact" /><w:jc w:val="center" /></w:pPr><w:r><w:rPr><w:bCs /><w:b /></w:rPr><w:t xml:space="preserve">Colors</w:t></w:r><w:r><w:t xml:space="preserve"> </w:t></w:r></w:p></w:tc><w:tc><w:tcPr /><w:p><w:pPr><w:pStyle w:val="Compact" /></w:pPr></w:p></w:tc></w:tr><w:tr><w:tc><w:tcPr /><w:p><w:pPr><w:pStyle w:val="Compact" /><w:jc w:val="center" /></w:pPr><w:r><w:rPr><w:bCs /><w:b /></w:rPr><w:t xml:space="preserve">Size</w:t></w:r></w:p></w:tc><w:tc><w:tcPr /><w:p><w:pPr><w:pStyle w:val="Compact" /><w:jc w:val="center" /></w:pPr><w:r><w:rPr><w:bCs /><w:b /></w:rPr><w:t xml:space="preserve">Text Color</w:t></w:r></w:p></w:tc><w:tc><w:tcPr /><w:p><w:pPr><w:pStyle w:val="Compact" /><w:jc w:val="center" /></w:pPr><w:r><w:rPr><w:bCs /><w:b /></w:rPr><w:t xml:space="preserve">Background Color</w:t></w:r></w:p></w:tc></w:tr><w:tr><w:tc><w:tcPr /><w:p><w:pPr><w:pStyle w:val="Compact" /><w:jc w:val="center" /></w:pPr><w:r><w:t xml:space="preserve">big</w:t></w:r></w:p></w:tc><w:tc><w:tcPr /><w:p><w:pPr><w:pStyle w:val="Compact" /><w:jc w:val="center" /></w:pPr><w:r><w:t xml:space="preserve">blue</w:t></w:r></w:p></w:tc><w:tc><w:tcPr /><w:p><w:pPr><w:pStyle w:val="Compact" /><w:jc w:val="center" /></w:pPr><w:r><w:t xml:space="preserve">orange</w:t></w:r></w:p></w:tc></w:tr><w:tr><w:tc><w:tcPr /><w:p><w:pPr><w:pStyle w:val="Compact" /><w:jc w:val="center" /></w:pPr><w:r><w:t xml:space="preserve">small</w:t></w:r></w:p></w:tc><w:tc><w:tcPr /><w:p><w:pPr><w:pStyle w:val="Compact" /><w:jc w:val="center" /></w:pPr><w:r><w:t xml:space="preserve">black</w:t></w:r></w:p></w:tc><w:tc><w:tcPr /><w:p><w:pPr><w:pStyle w:val="Compact" /><w:jc w:val="center" /></w:pPr><w:r><w:t xml:space="preserve">white</w:t></w:r></w:p></w:tc></w:tr></w:tbl><w:bookmarkEnd w:id="89" /><w:bookmarkEnd w:id="0"/><w:bookmarkEnd w:id="90" /><w:bookmarkStart w:id="91" w:name="equations" /><w:p><w:pPr><w:pStyle w:val="Heading2" /></w:pPr><w:r><w:t xml:space="preserve">Equations</w:t></w:r></w:p><w:p><w:pPr><w:pStyle w:val="FirstParagraph" /></w:pPr><w:r><w:t xml:space="preserve">A LaTeX equation:</w:t></w:r></w:p><w:p><w:pPr><w:pStyle w:val="BodyText" /></w:pPr><w:bookmarkStart w:id="0" w:name="eq:regular-equation"/><w:r><w:t></w:p><w:p><w:pPr><w:pStyle w:val="BodyText" /></w:pPr><m:oMathPara><m:oMathParaPr><m:jc m:val="center" /></m:oMathParaPr><m:oMath><m:nary><m:naryPr><m:chr m:val="∫" /><m:limLoc m:val="subSup" /><m:subHide m:val="0" /><m:supHide m:val="0" /></m:naryPr><m:sub><m:r><m:t>0</m:t></m:r></m:sub><m:sup><m:r><m:rPr><m:sty m:val="p" /></m:rPr><m:t>∞</m:t></m:r></m:sup><m:e><m:sSup><m:e><m:r><m:t>e</m:t></m:r></m:e><m:sup><m:r><m:rPr><m:sty m:val="p" /></m:rPr><m:t>−</m:t></m:r><m:sSup><m:e><m:r><m:t>x</m:t></m:r></m:e><m:sup><m:r><m:t>2</m:t></m:r></m:sup></m:sSup></m:sup></m:sSup></m:e></m:nary><m:r><m:t>d</m:t></m:r><m:r><m:t>x</m:t></m:r><m:r><m:rPr><m:sty m:val="p" /></m:rPr><m:t>=</m:t></m:r><m:f><m:fPr><m:type m:val="bar" /></m:fPr><m:num><m:rad><m:radPr><m:degHide m:val="1" /></m:radPr><m:deg /><m:e><m:r><m:t>π</m:t></m:r></m:e></m:rad></m:num><m:den><m:r><m:t>2</m:t></m:r></m:den></m:f><m:r><m:t>  </m:t></m:r><m:d><m:dPr><m:begChr m:val="(" /><m:endChr m:val=")" /><m:sepChr m:val="" /><m:grow /></m:dPr><m:e><m:r><m:t>1</m:t></m:r></m:e></m:d></m:oMath></m:oMathPara></w:p><w:p><w:pPr><w:pStyle w:val="FirstParagraph" /></w:pPr></w:t></w:r><w:bookmarkEnd w:id="0"/></w:p><w:p><w:pPr><w:pStyle w:val="BodyText" /></w:pPr><w:r><w:t xml:space="preserve">An equation too long to fit within page:</w:t></w:r></w:p><w:p><w:pPr><w:pStyle w:val="BodyText" /></w:pPr><w:r><w:t xml:space="preserve">$ = a + b + c + d + e + f + g + h + i + j + k + l + m + n + o + p + q + r + s + t + u + v + w + x + y + z + 1 + 2 + 3 + 4 + 5 + 6 + 7 + 8 + 9$$ {#eq:long-equation}</w:t></w:r></w:p><w:bookmarkEnd w:id="91" /><w:bookmarkStart w:id="94" w:name="special" /><w:p><w:pPr><w:pStyle w:val="Heading2" /></w:pPr><w:r><w:t xml:space="preserve">Special</w:t></w:r></w:p><w:p><w:pPr><w:pStyle w:val="FirstParagraph" /></w:pPr><w:r><w:t xml:space="preserve"> </w:t></w:r><w:r><w:t xml:space="preserve">WARNING</w:t></w:r><w:r><w:t xml:space="preserve"> </w:t></w:r><w:r><w:rPr><w:iCs /><w:i /></w:rPr><w:t xml:space="preserve">The following features are only supported and intended for</w:t></w:r><w:r><w:rPr><w:iCs /><w:i /></w:rPr><w:t xml:space="preserve"> </w:t></w:r><w:r><w:rPr><w:rStyle w:val="VerbatimChar" /><w:iCs /><w:i /></w:rPr><w:t xml:space="preserve">.html</w:t></w:r><w:r><w:rPr><w:iCs /><w:i /></w:rPr><w:t xml:space="preserve"> </w:t></w:r><w:r><w:rPr><w:iCs /><w:i /></w:rPr><w:t xml:space="preserve">and</w:t></w:r><w:r><w:rPr><w:iCs /><w:i /></w:rPr><w:t xml:space="preserve"> </w:t></w:r><w:r><w:rPr><w:rStyle w:val="VerbatimChar" /><w:iCs /><w:i /></w:rPr><w:t xml:space="preserve">.pdf</w:t></w:r><w:r><w:rPr><w:iCs /><w:i /></w:rPr><w:t xml:space="preserve"> </w:t></w:r><w:r><w:rPr><w:iCs /><w:i /></w:rPr><w:t xml:space="preserve">exports.</w:t></w:r><w:r><w:t xml:space="preserve"> </w:t></w:r><w:r><w:rPr><w:iCs /><w:i /></w:rPr><w:t xml:space="preserve">Journals are not likely to support them, and they may not display correctly when converted to other formats such as</w:t></w:r><w:r><w:rPr><w:iCs /><w:i /></w:rPr><w:t xml:space="preserve"> </w:t></w:r><w:r><w:rPr><w:rStyle w:val="VerbatimChar" /><w:iCs /><w:i /></w:rPr><w:t xml:space="preserve">.docx</w:t></w:r><w:r><w:rPr><w:iCs /><w:i /></w:rPr><w:t xml:space="preserve">.</w:t></w:r></w:p><w:p><w:pPr><w:pStyle w:val="BodyText" /></w:pPr><w:hyperlink r:id="rId63"><w:r><w:rPr><w:rStyle w:val="Hyperlink" /></w:rPr><w:t xml:space="preserve">Link styled as a button</w:t></w:r></w:hyperlink></w:p><w:p><w:pPr><w:pStyle w:val="BodyText" /></w:pPr><w:r><w:t xml:space="preserve">Adding arbitrary HTML attributes to an element using Pandoc’s attribute syntax:</w:t></w:r></w:p><w:bookmarkStart w:id="92" w:name="some_id_1" /><w:p><w:pPr><w:pStyle w:val="BodyText" /></w:pPr><w:r><w:t xml:space="preserve">Manubot Manubot Manubot Manubot Manubot.</w:t></w:r><w:r><w:t xml:space="preserve"> </w:t></w:r><w:r><w:t xml:space="preserve">Manubot Manubot Manubot Manubot.</w:t></w:r><w:r><w:t xml:space="preserve"> </w:t></w:r><w:r><w:t xml:space="preserve">Manubot Manubot Manubot.</w:t></w:r><w:r><w:t xml:space="preserve"> </w:t></w:r><w:r><w:t xml:space="preserve">Manubot Manubot.</w:t></w:r><w:r><w:t xml:space="preserve"> </w:t></w:r><w:r><w:t xml:space="preserve">Manubot.</w:t></w:r></w:p><w:bookmarkEnd w:id="92" /><w:p><w:pPr><w:pStyle w:val="BodyText" /></w:pPr><w:r><w:t xml:space="preserve">Adding arbitrary HTML attributes to an element with the Manubot</w:t></w:r><w:r><w:t xml:space="preserve"> </w:t></w:r><w:r><w:rPr><w:rStyle w:val="VerbatimChar" /></w:rPr><w:t xml:space="preserve">attributes</w:t></w:r><w:r><w:t xml:space="preserve"> </w:t></w:r><w:r><w:t xml:space="preserve">plugin (more flexible than Pandoc’s method in terms of which elements you can add attributes to):</w:t></w:r></w:p><w:p><w:pPr><w:pStyle w:val="BodyText" /></w:pPr><w:r><w:t xml:space="preserve">Manubot Manubot Manubot Manubot Manubot.</w:t></w:r><w:r><w:t xml:space="preserve"> </w:t></w:r><w:r><w:t xml:space="preserve">Manubot Manubot Manubot Manubot.</w:t></w:r><w:r><w:t xml:space="preserve"> </w:t></w:r><w:r><w:t xml:space="preserve">Manubot Manubot Manubot.</w:t></w:r><w:r><w:t xml:space="preserve"> </w:t></w:r><w:r><w:t xml:space="preserve">Manubot Manubot.</w:t></w:r><w:r><w:t xml:space="preserve"> </w:t></w:r><w:r><w:t xml:space="preserve">Manubot.</w:t></w:r><w:r><w:t xml:space="preserve"> </w:t></w:r></w:p><w:p><w:pPr><w:pStyle w:val="BodyText" /></w:pPr><w:r><w:t xml:space="preserve">Available background colors for text, images, code, banners, etc:</w:t></w:r></w:p><w:p><w:pPr><w:pStyle w:val="BodyText" /></w:pPr><w:r><w:rPr><w:rStyle w:val="VerbatimChar" /></w:rPr><w:t xml:space="preserve">white</w:t></w:r><w:r><w:t xml:space="preserve"> </w:t></w:r><w:r><w:rPr><w:rStyle w:val="VerbatimChar" /></w:rPr><w:t xml:space="preserve">lightgrey</w:t></w:r><w:r><w:t xml:space="preserve"> </w:t></w:r><w:r><w:rPr><w:rStyle w:val="VerbatimChar" /></w:rPr><w:t xml:space="preserve">grey</w:t></w:r><w:r><w:t xml:space="preserve"> </w:t></w:r><w:r><w:rPr><w:rStyle w:val="VerbatimChar" /></w:rPr><w:t xml:space="preserve">darkgrey</w:t></w:r><w:r><w:t xml:space="preserve"> </w:t></w:r><w:r><w:rPr><w:rStyle w:val="VerbatimChar" /></w:rPr><w:t xml:space="preserve">black</w:t></w:r><w:r><w:t xml:space="preserve"> </w:t></w:r><w:r><w:rPr><w:rStyle w:val="VerbatimChar" /></w:rPr><w:t xml:space="preserve">lightred</w:t></w:r><w:r><w:t xml:space="preserve"> </w:t></w:r><w:r><w:rPr><w:rStyle w:val="VerbatimChar" /></w:rPr><w:t xml:space="preserve">lightyellow</w:t></w:r><w:r><w:t xml:space="preserve"> </w:t></w:r><w:r><w:rPr><w:rStyle w:val="VerbatimChar" /></w:rPr><w:t xml:space="preserve">lightgreen</w:t></w:r><w:r><w:t xml:space="preserve"> </w:t></w:r><w:r><w:rPr><w:rStyle w:val="VerbatimChar" /></w:rPr><w:t xml:space="preserve">lightblue</w:t></w:r><w:r><w:t xml:space="preserve"> </w:t></w:r><w:r><w:rPr><w:rStyle w:val="VerbatimChar" /></w:rPr><w:t xml:space="preserve">lightpurple</w:t></w:r><w:r><w:t xml:space="preserve"> </w:t></w:r><w:r><w:rPr><w:rStyle w:val="VerbatimChar" /></w:rPr><w:t xml:space="preserve">red</w:t></w:r><w:r><w:t xml:space="preserve"> </w:t></w:r><w:r><w:rPr><w:rStyle w:val="VerbatimChar" /></w:rPr><w:t xml:space="preserve">orange</w:t></w:r><w:r><w:t xml:space="preserve"> </w:t></w:r><w:r><w:rPr><w:rStyle w:val="VerbatimChar" /></w:rPr><w:t xml:space="preserve">yellow</w:t></w:r><w:r><w:t xml:space="preserve"> </w:t></w:r><w:r><w:rPr><w:rStyle w:val="VerbatimChar" /></w:rPr><w:t xml:space="preserve">green</w:t></w:r><w:r><w:t xml:space="preserve"> </w:t></w:r><w:r><w:rPr><w:rStyle w:val="VerbatimChar" /></w:rPr><w:t xml:space="preserve">blue</w:t></w:r><w:r><w:t xml:space="preserve"> </w:t></w:r><w:r><w:rPr><w:rStyle w:val="VerbatimChar" /></w:rPr><w:t xml:space="preserve">purple</w:t></w:r></w:p><w:p><w:pPr><w:pStyle w:val="BodyText" /></w:pPr><w:r><w:t xml:space="preserve">Using the</w:t></w:r><w:r><w:t xml:space="preserve"> </w:t></w:r><w:hyperlink r:id="rId93"><w:r><w:rPr><w:rStyle w:val="Hyperlink" /></w:rPr><w:t xml:space="preserve">Font Awesome</w:t></w:r></w:hyperlink><w:r><w:t xml:space="preserve"> </w:t></w:r><w:r><w:t xml:space="preserve">icon set:</w:t></w:r></w:p><w:p><w:pPr><w:pStyle w:val="BodyText" /></w:pPr></w:p><w:p><w:pPr><w:pStyle w:val="BodyText" /></w:pPr><w:r><w:t xml:space="preserve"> </w:t></w:r><w:r><w:t xml:space="preserve"> </w:t></w:r><w:r><w:t xml:space="preserve"> </w:t></w:r><w:r><w:t xml:space="preserve"> </w:t></w:r><w:r><w:t xml:space="preserve"> </w:t></w:r></w:p><w:p><w:pPr><w:pStyle w:val="BodyText" /></w:pPr><w:r><w:t xml:space="preserve"> </w:t></w:r><w:r><w:rPr><w:bCs /><w:b /></w:rPr><w:t xml:space="preserve">Light Grey Banner</w:t></w:r><w:r><w:t xml:space="preserve"> </w:t></w:r><w:r><w:t xml:space="preserve">useful for</w:t></w:r><w:r><w:t xml:space="preserve"> </w:t></w:r><w:r><w:rPr><w:iCs /><w:i /></w:rPr><w:t xml:space="preserve">general information</w:t></w:r><w:r><w:t xml:space="preserve"> </w:t></w:r><w:r><w:t xml:space="preserve">-</w:t></w:r><w:r><w:t xml:space="preserve"> </w:t></w:r><w:hyperlink r:id="rId48"><w:r><w:rPr><w:rStyle w:val="Hyperlink" /></w:rPr><w:t xml:space="preserve">manubot.org</w:t></w:r></w:hyperlink></w:p><w:p><w:pPr><w:pStyle w:val="BodyText" /></w:pPr><w:r><w:t xml:space="preserve"> </w:t></w:r><w:r><w:rPr><w:bCs /><w:b /></w:rPr><w:t xml:space="preserve">Blue Banner</w:t></w:r><w:r><w:t xml:space="preserve"> </w:t></w:r><w:r><w:t xml:space="preserve">useful for</w:t></w:r><w:r><w:t xml:space="preserve"> </w:t></w:r><w:r><w:rPr><w:iCs /><w:i /></w:rPr><w:t xml:space="preserve">important information</w:t></w:r><w:r><w:t xml:space="preserve"> </w:t></w:r><w:r><w:t xml:space="preserve">-</w:t></w:r><w:r><w:t xml:space="preserve"> </w:t></w:r><w:hyperlink r:id="rId48"><w:r><w:rPr><w:rStyle w:val="Hyperlink" /></w:rPr><w:t xml:space="preserve">manubot.org</w:t></w:r></w:hyperlink></w:p><w:p><w:pPr><w:pStyle w:val="BodyText" /></w:pPr><w:r><w:t xml:space="preserve"> </w:t></w:r><w:r><w:rPr><w:bCs /><w:b /></w:rPr><w:t xml:space="preserve">Light Red Banner</w:t></w:r><w:r><w:t xml:space="preserve"> </w:t></w:r><w:r><w:t xml:space="preserve">useful for</w:t></w:r><w:r><w:t xml:space="preserve"> </w:t></w:r><w:r><w:rPr><w:iCs /><w:i /></w:rPr><w:t xml:space="preserve">warnings</w:t></w:r><w:r><w:t xml:space="preserve"> </w:t></w:r><w:r><w:t xml:space="preserve">-</w:t></w:r><w:r><w:t xml:space="preserve"> </w:t></w:r><w:hyperlink r:id="rId48"><w:r><w:rPr><w:rStyle w:val="Hyperlink" /></w:rPr><w:t xml:space="preserve">manubot.org</w:t></w:r></w:hyperlink></w:p><w:bookmarkEnd w:id="94" /><w:bookmarkEnd w:id="95" /><w:bookmarkStart w:id="96" w:name="doc.3.migración-funcional-sui" /><w:p><w:pPr><w:pStyle w:val="Heading1" /></w:pPr><w:r><w:t xml:space="preserve">Doc.3.Migración Funcional SUI</w:t></w:r></w:p><w:p><w:pPr><w:numPr><w:ilvl w:val="0" /><w:numId w:val="1011" /></w:numPr><w:pStyle w:val="Compact" /></w:pPr><w:hyperlink w:anchor="patrón-de-diseño-línea-base-sui-pgn"><w:r><w:rPr><w:rStyle w:val="Hyperlink" /></w:rPr><w:t xml:space="preserve">Patrón de Diseño Línea Base SUI PGN</w:t></w:r></w:hyperlink></w:p><w:p><w:pPr><w:numPr><w:ilvl w:val="1" /><w:numId w:val="1012" /></w:numPr><w:pStyle w:val="Compact" /></w:pPr><w:hyperlink w:anchor="lineabase.0.siu-applicación"><w:r><w:rPr><w:rStyle w:val="Hyperlink" /></w:rPr><w:t xml:space="preserve">Lineabase.0.SIU applicación</w:t></w:r></w:hyperlink></w:p><w:p><w:pPr><w:numPr><w:ilvl w:val="1" /><w:numId w:val="1012" /></w:numPr><w:pStyle w:val="Compact" /></w:pPr><w:hyperlink w:anchor="lineabase.1.siu-componente"><w:r><w:rPr><w:rStyle w:val="Hyperlink" /></w:rPr><w:t xml:space="preserve">Lineabase.1.SIU componente</w:t></w:r></w:hyperlink></w:p><w:p><w:pPr><w:numPr><w:ilvl w:val="1" /><w:numId w:val="1012" /></w:numPr><w:pStyle w:val="Compact" /></w:pPr><w:hyperlink w:anchor="X72fb0e13deea73ab81b6017cb7efce1fdaee8fb"><w:r><w:rPr><w:rStyle w:val="Hyperlink" /></w:rPr><w:t xml:space="preserve">Lineabase.1a.SIU componentes. infraestrcutura</w:t></w:r></w:hyperlink></w:p><w:p><w:pPr><w:numPr><w:ilvl w:val="1" /><w:numId w:val="1012" /></w:numPr><w:pStyle w:val="Compact" /></w:pPr><w:hyperlink w:anchor="linebase.2.portal"><w:r><w:rPr><w:rStyle w:val="Hyperlink" /></w:rPr><w:t xml:space="preserve">Linebase.2.Portal</w:t></w:r></w:hyperlink></w:p><w:p><w:pPr><w:numPr><w:ilvl w:val="0" /><w:numId w:val="1011" /></w:numPr><w:pStyle w:val="Compact" /></w:pPr><w:hyperlink w:anchor="patrón-de-diseño-migración-sui-pgn"><w:r><w:rPr><w:rStyle w:val="Hyperlink" /></w:rPr><w:t xml:space="preserve">Patrón de Diseño Migración SUI PGN</w:t></w:r></w:hyperlink></w:p><w:p><w:pPr><w:numPr><w:ilvl w:val="1" /><w:numId w:val="1013" /></w:numPr><w:pStyle w:val="Compact" /></w:pPr><w:hyperlink w:anchor="migracion.1a.siu-módulos"><w:r><w:rPr><w:rStyle w:val="Hyperlink" /></w:rPr><w:t xml:space="preserve">Migracion.1a.SIU módulos</w:t></w:r></w:hyperlink></w:p><w:p><w:pPr><w:numPr><w:ilvl w:val="1" /><w:numId w:val="1013" /></w:numPr><w:pStyle w:val="Compact" /></w:pPr><w:hyperlink w:anchor="migracion.1b.siu-módulos-componentes"><w:r><w:rPr><w:rStyle w:val="Hyperlink" /></w:rPr><w:t xml:space="preserve">Migracion.1b.SIU módulos componentes</w:t></w:r></w:hyperlink></w:p><w:p><w:pPr><w:numPr><w:ilvl w:val="1" /><w:numId w:val="1013" /></w:numPr><w:pStyle w:val="Compact" /></w:pPr><w:hyperlink w:anchor="migracion.1c.siu-modulos-colaboración"><w:r><w:rPr><w:rStyle w:val="Hyperlink" /></w:rPr><w:t xml:space="preserve">Migracion.1c.SIU modulos colaboración</w:t></w:r></w:hyperlink></w:p><w:p><w:pPr><w:numPr><w:ilvl w:val="0" /><w:numId w:val="1011" /></w:numPr><w:pStyle w:val="Compact" /></w:pPr><w:hyperlink w:anchor="organización-cambios-arquitectura"><w:r><w:rPr><w:rStyle w:val="Hyperlink" /></w:rPr><w:t xml:space="preserve">Organización cambios arquitectura</w:t></w:r></w:hyperlink></w:p><w:p><w:pPr><w:numPr><w:ilvl w:val="1" /><w:numId w:val="1014" /></w:numPr><w:pStyle w:val="Compact" /></w:pPr><w:hyperlink w:anchor="organización.-1n.-mapa-producto"><w:r><w:rPr><w:rStyle w:val="Hyperlink" /></w:rPr><w:t xml:space="preserve">Organización. 1n. Mapa producto</w:t></w:r></w:hyperlink></w:p><w:p><w:pPr><w:numPr><w:ilvl w:val="1" /><w:numId w:val="1014" /></w:numPr><w:pStyle w:val="Compact" /></w:pPr><w:hyperlink w:anchor="X41d75eeb32073b8941fb782816a746d44007ab9"><w:r><w:rPr><w:rStyle w:val="Hyperlink" /></w:rPr><w:t xml:space="preserve">Organización. 1n.1.b. Mapa producto PGN. Relatoría</w:t></w:r></w:hyperlink></w:p><w:p><w:pPr><w:numPr><w:ilvl w:val="1" /><w:numId w:val="1014" /></w:numPr><w:pStyle w:val="Compact" /></w:pPr><w:hyperlink w:anchor="X77eeae52cdb9a163e5d64ec38732a647f5ed87b"><w:r><w:rPr><w:rStyle w:val="Hyperlink" /></w:rPr><w:t xml:space="preserve">Organización. 2n.1a. Mapa producto PGN. Conciliacion</w:t></w:r></w:hyperlink></w:p><w:p><w:pPr><w:numPr><w:ilvl w:val="1" /><w:numId w:val="1014" /></w:numPr><w:pStyle w:val="Compact" /></w:pPr><w:hyperlink w:anchor="X7fb2109b67dc1249864a78b191ce4b8a389267d"><w:r><w:rPr><w:rStyle w:val="Hyperlink" /></w:rPr><w:t xml:space="preserve">Organización. 4n.1. Mapa producto PGN. Estratego</w:t></w:r></w:hyperlink></w:p><w:p><w:pPr><w:numPr><w:ilvl w:val="1" /><w:numId w:val="1014" /></w:numPr><w:pStyle w:val="Compact" /></w:pPr><w:hyperlink w:anchor="X1930f7df0bd023582609abce4634c2ec8c945c8"><w:r><w:rPr><w:rStyle w:val="Hyperlink" /></w:rPr><w:t xml:space="preserve">Organización. 3n.1. Mapa producto PGN. SIAF</w:t></w:r></w:hyperlink></w:p><w:p><w:pPr><w:numPr><w:ilvl w:val="0" /><w:numId w:val="1011" /></w:numPr><w:pStyle w:val="Compact" /></w:pPr><w:hyperlink w:anchor="arquitectura-de-seguridad,-sui-migración"><w:r><w:rPr><w:rStyle w:val="Hyperlink" /></w:rPr><w:t xml:space="preserve">Arquitectura de Seguridad, SUI Migración</w:t></w:r></w:hyperlink></w:p><w:p><w:pPr><w:numPr><w:ilvl w:val="1" /><w:numId w:val="1015" /></w:numPr><w:pStyle w:val="Compact" /></w:pPr><w:hyperlink w:anchor="seguridad.-1.-requerimientos"><w:r><w:rPr><w:rStyle w:val="Hyperlink" /></w:rPr><w:t xml:space="preserve">Seguridad. 1. Requerimientos</w:t></w:r></w:hyperlink></w:p><w:p><w:pPr><w:numPr><w:ilvl w:val="1" /><w:numId w:val="1015" /></w:numPr><w:pStyle w:val="Compact" /></w:pPr><w:hyperlink w:anchor="seguridad.-linebase.2.portal"><w:r><w:rPr><w:rStyle w:val="Hyperlink" /></w:rPr><w:t xml:space="preserve">Seguridad. Linebase.2.Portal</w:t></w:r></w:hyperlink></w:p><w:p><w:pPr><w:numPr><w:ilvl w:val="0" /><w:numId w:val="1011" /></w:numPr><w:pStyle w:val="Compact" /></w:pPr><w:hyperlink w:anchor="análisis-de-productos"><w:r><w:rPr><w:rStyle w:val="Hyperlink" /></w:rPr><w:t xml:space="preserve">Análisis de Productos</w:t></w:r></w:hyperlink></w:p><w:p><w:pPr><w:numPr><w:ilvl w:val="1" /><w:numId w:val="1016" /></w:numPr><w:pStyle w:val="Compact" /></w:pPr><w:hyperlink w:anchor="Xb0beaf2f037d17a4a34f272b378a0d10c97537f"><w:r><w:rPr><w:rStyle w:val="Hyperlink" /></w:rPr><w:t xml:space="preserve">Organización. 4n.1a. Mapa producto PGN. Comparativa</w:t></w:r></w:hyperlink></w:p><w:p><w:pPr><w:numPr><w:ilvl w:val="0" /><w:numId w:val="1011" /></w:numPr><w:pStyle w:val="Compact" /></w:pPr><w:hyperlink w:anchor="riesgos-técnicos"><w:r><w:rPr><w:rStyle w:val="Hyperlink" /></w:rPr><w:t xml:space="preserve">Riesgos Técnicos</w:t></w:r></w:hyperlink></w:p><w:p><w:pPr><w:numPr><w:ilvl w:val="1" /><w:numId w:val="1017" /></w:numPr><w:pStyle w:val="Compact" /></w:pPr><w:hyperlink w:anchor="riesgos.1.-migración-funcional"><w:r><w:rPr><w:rStyle w:val="Hyperlink" /></w:rPr><w:t xml:space="preserve">Riesgos.1. Migración funcional</w:t></w:r></w:hyperlink></w:p><w:p><w:pPr><w:numPr><w:ilvl w:val="1" /><w:numId w:val="1017" /></w:numPr><w:pStyle w:val="Compact" /></w:pPr><w:hyperlink w:anchor="riesgos.2.-modelo-riesgo-rsg10"><w:r><w:rPr><w:rStyle w:val="Hyperlink" /></w:rPr><w:t xml:space="preserve">Riesgos.2. Modelo Riesgo RSG10</w:t></w:r></w:hyperlink></w:p><w:p><w:r><w:br w:type="page" /></w:r></w:p><w:bookmarkEnd w:id="96" /><w:bookmarkStart w:id="122" w:name="patrón-de-diseño-línea-base-sui-pgn" /><w:p><w:pPr><w:pStyle w:val="Heading1" /></w:pPr><w:r><w:t xml:space="preserve">Patrón de Diseño Línea Base SUI PGN</w:t></w:r></w:p><w:bookmarkStart w:id="101" w:name="lineabase.0.siu-applicación" /><w:p><w:pPr><w:pStyle w:val="Heading2" /></w:pPr><w:r><w:t xml:space="preserve">Lineabase.0.SIU applicación</w:t></w:r></w:p><w:bookmarkStart w:id="0" w:name="fig:Lineabase.0.SIUapplicación"/><w:p><w:pPr><w:pStyle w:val="CaptionedFigure" /></w:pPr><w:bookmarkStart w:id="100" w:name="fig:Lineabase.0.SIUapplicación" /><w:r><w:drawing><wp:inline><wp:extent cx="5943600" cy="2270640" /><wp:effectExtent b="0" l="0" r="0" t="0" /><wp:docPr descr="Imagen 5: Diagram: Lineabase.0.SIU applicación" title="" id="98" name="Picture" /><a:graphic><a:graphicData uri="http://schemas.openxmlformats.org/drawingml/2006/picture"><pic:pic><pic:nvPicPr><pic:cNvPr descr="images/Lineabase.0.SIUapplicación.png" id="99" name="Picture" /><pic:cNvPicPr><a:picLocks noChangeArrowheads="1" noChangeAspect="1" /></pic:cNvPicPr></pic:nvPicPr><pic:blipFill><a:blip r:embed="rId97" /><a:stretch><a:fillRect /></a:stretch></pic:blipFill><pic:spPr bwMode="auto"><a:xfrm><a:off x="0" y="0" /><a:ext cx="5943600" cy="2270640" /></a:xfrm><a:prstGeom prst="rect"><a:avLst /></a:prstGeom><a:noFill /><a:ln w="9525"><a:noFill /><a:headEnd /><a:tailEnd /></a:ln></pic:spPr></pic:pic></a:graphicData></a:graphic></wp:inline></w:drawing></w:r><w:bookmarkEnd w:id="100" /></w:p><w:p><w:pPr><w:pStyle w:val="ImageCaption" /></w:pPr><w:r><w:t xml:space="preserve">Imagen 5: Diagram: Lineabase.0.SIU applicación</w:t></w:r></w:p><w:bookmarkEnd w:id="0"/><w:p><w:pPr><w:pStyle w:val="BodyText" /></w:pPr><w:r><w:t xml:space="preserve">Procuraduría General de la Nación, proyecto Migración SIU, 2023, Fase II. Línea base del sistema único de información (SUI en adelante) de la PGN. Presentación de componentes de software originales implementados en la Fase I del presente proyecto.</w:t></w:r></w:p><w:bookmarkEnd w:id="101" /><w:bookmarkStart w:id="103" w:name="representación-arquitectónica" /><w:p><w:pPr><w:pStyle w:val="Heading2" /></w:pPr><w:r><w:t xml:space="preserve">Representación Arquitectónica</w:t></w:r></w:p><w:p><w:pPr><w:pStyle w:val="FirstParagraph" /></w:pPr><w:r><w:t xml:space="preserve">Con una arquitectura orientada a servicios SUI recopila:</w:t></w:r></w:p><w:p><w:pPr><w:numPr><w:ilvl w:val="0" /><w:numId w:val="1018" /></w:numPr><w:pStyle w:val="Compact" /></w:pPr><w:r><w:t xml:space="preserve">Runtime: Es el servicio que interactúa con el usuario final (GUI) elaborado en Angular 11</w:t></w:r></w:p><w:p><w:pPr><w:numPr><w:ilvl w:val="0" /><w:numId w:val="1018" /></w:numPr><w:pStyle w:val="Compact" /></w:pPr><w:r><w:t xml:space="preserve">API Tx: Servicio api rest base node encargado de realizar las transacciones básicas CRUD</w:t></w:r></w:p><w:p><w:pPr><w:numPr><w:ilvl w:val="0" /><w:numId w:val="1018" /></w:numPr><w:pStyle w:val="Compact" /></w:pPr><w:r><w:t xml:space="preserve">API Config / Seguridad. Servicio Web API .Net Framework encargado de gestionar características con la autenticación y configuración</w:t></w:r></w:p><w:p><w:pPr><w:pStyle w:val="FirstParagraph" /></w:pPr></w:p><w:bookmarkStart w:id="102" w:name="catálogo-de-elementos"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jc w:val="left" /></w:pPr><w:r><w:rPr><w:iCs /><w:i /></w:rPr><w:t xml:space="preserve">plantilla:</w:t></w:r><w:r><w:t xml:space="preserve"> </w:t></w:r><w:r><w:t xml:space="preserve">element-md-new</w:t></w: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Punto acceso público</w:t></w:r></w:p></w:tc><w:tc><w:tcPr /><w:p><w:pPr><w:pStyle w:val="Compact" /><w:jc w:val="left" /></w:pPr><w:r><w:t xml:space="preserve">application-interface</w:t></w:r></w:p></w:tc><w:tc><w:tcPr /><w:p><w:pPr><w:pStyle w:val="Compact" /><w:jc w:val="left" /></w:pPr><w:r><w:t xml:space="preserve">URL tipo C</w:t></w:r><w:r><w:t xml:space="preserve">HTTP</w:t></w: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bl><w:bookmarkEnd w:id="102" /><w:bookmarkEnd w:id="103" /><w:bookmarkStart w:id="109" w:name="lineabase.1.siu-componente" /><w:p><w:pPr><w:pStyle w:val="Heading2" /></w:pPr><w:r><w:t xml:space="preserve">Lineabase.1.SIU componente</w:t></w:r></w:p><w:bookmarkStart w:id="0" w:name="fig:Lineabase.1.SIUcomponente"/><w:p><w:pPr><w:pStyle w:val="CaptionedFigure" /></w:pPr><w:bookmarkStart w:id="107" w:name="fig:Lineabase.1.SIUcomponente" /><w:r><w:drawing><wp:inline><wp:extent cx="5385816" cy="6667023" /><wp:effectExtent b="0" l="0" r="0" t="0" /><wp:docPr descr="Imagen 6: Diagram: Lineabase.1.SIU componente" title="" id="105" name="Picture" /><a:graphic><a:graphicData uri="http://schemas.openxmlformats.org/drawingml/2006/picture"><pic:pic><pic:nvPicPr><pic:cNvPr descr="images/Lineabase.1.SIUcomponente.png" id="106" name="Picture" /><pic:cNvPicPr><a:picLocks noChangeArrowheads="1" noChangeAspect="1" /></pic:cNvPicPr></pic:nvPicPr><pic:blipFill><a:blip r:embed="rId104" /><a:stretch><a:fillRect /></a:stretch></pic:blipFill><pic:spPr bwMode="auto"><a:xfrm><a:off x="0" y="0" /><a:ext cx="5385816" cy="6667023" /></a:xfrm><a:prstGeom prst="rect"><a:avLst /></a:prstGeom><a:noFill /><a:ln w="9525"><a:noFill /><a:headEnd /><a:tailEnd /></a:ln></pic:spPr></pic:pic></a:graphicData></a:graphic></wp:inline></w:drawing></w:r><w:bookmarkEnd w:id="107" /></w:p><w:p><w:pPr><w:pStyle w:val="ImageCaption" /></w:pPr><w:r><w:t xml:space="preserve">Imagen 6: Diagram: Lineabase.1.SIU componente</w:t></w:r></w:p><w:bookmarkEnd w:id="0"/><w:p><w:pPr><w:pStyle w:val="BodyText" /></w:pPr><w:r><w:t xml:space="preserve">Distribución de los servicios y paquetes que integran la aplicación de SUI.</w:t></w:r></w:p><w:p><w:pPr><w:pStyle w:val="BodyText" /></w:pPr><w:r><w:t xml:space="preserve">Cuatro paquetes con tecnologías respectivas</w:t></w:r></w:p><w:p><w:pPr><w:numPr><w:ilvl w:val="0" /><w:numId w:val="1019" /></w:numPr><w:pStyle w:val="Compact" /></w:pPr><w:r><w:t xml:space="preserve">Angular 11 (Web)</w:t></w:r></w:p><w:p><w:pPr><w:numPr><w:ilvl w:val="0" /><w:numId w:val="1019" /></w:numPr><w:pStyle w:val="Compact" /></w:pPr><w:r><w:t xml:space="preserve">API Transaccional (Node Js)</w:t></w:r></w:p><w:p><w:pPr><w:numPr><w:ilvl w:val="0" /><w:numId w:val="1019" /></w:numPr><w:pStyle w:val="Compact" /></w:pPr><w:r><w:t xml:space="preserve">API Config (C#)</w:t></w:r></w:p><w:p><w:pPr><w:numPr><w:ilvl w:val="0" /><w:numId w:val="1019" /></w:numPr><w:pStyle w:val="Compact" /></w:pPr><w:r><w:t xml:space="preserve">Persistencia (SQL)</w:t></w:r></w:p><w:p><w:pPr><w:pStyle w:val="FirstParagraph" /></w:pPr><w:r><w:t xml:space="preserve">Asuntos de la Migración:</w:t></w:r></w:p><w:p><w:pPr><w:numPr><w:ilvl w:val="0" /><w:numId w:val="1020" /></w:numPr><w:pStyle w:val="Compact" /></w:pPr><w:r><w:t xml:space="preserve">Estrategia CMS central</w:t></w:r></w:p><w:p><w:pPr><w:numPr><w:ilvl w:val="0" /><w:numId w:val="1020" /></w:numPr><w:pStyle w:val="Compact" /></w:pPr><w:r><w:t xml:space="preserve">Motor de búsqueda</w:t></w:r></w:p><w:p><w:pPr><w:numPr><w:ilvl w:val="0" /><w:numId w:val="1020" /></w:numPr><w:pStyle w:val="Compact" /></w:pPr><w:r><w:t xml:space="preserve">Estatego como BI</w:t></w:r></w:p><w:p><w:pPr><w:numPr><w:ilvl w:val="0" /><w:numId w:val="1020" /></w:numPr><w:pStyle w:val="Compact" /></w:pPr><w:r><w:t xml:space="preserve">Conciliación y Doku</w:t></w:r></w:p><w:p><w:pPr><w:numPr><w:ilvl w:val="0" /><w:numId w:val="1020" /></w:numPr><w:pStyle w:val="Compact" /></w:pPr><w:r><w:t xml:space="preserve">Gestión de sesiones / caducidad</w:t></w:r></w:p><w:bookmarkStart w:id="108" w:name="catálogo-de-elementos-1"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Persistencia</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jc w:val="left" /></w:pPr><w:r><w:rPr><w:iCs /><w:i /></w:rPr><w:t xml:space="preserve">plantilla:</w:t></w:r><w:r><w:t xml:space="preserve"> </w:t></w:r><w:r><w:t xml:space="preserve">element-md-new</w:t></w: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admin</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frontal mvl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frontal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funcional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Modelo (neg)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Puerto datos 1</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Puerto datos 2</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Seguridad</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Transacciones</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Utilitario</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no-sql</w:t></w:r></w:p></w:tc></w:tr><w:tr><w:tc><w:tcPr /><w:p><w:pPr><w:pStyle w:val="Compact" /><w:jc w:val="left" /></w:pPr><w:r><w:rPr><w:bCs /><w:b /></w:rPr><w:t xml:space="preserve">Vista móvil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Vista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html</w:t></w:r></w:p></w:tc></w:tr><w:tr><w:tc><w:tcPr /><w:p><w:pPr><w:pStyle w:val="Compact" /><w:jc w:val="left" /></w:pPr><w:r><w:rPr><w:bCs /><w:b /></w:rPr><w:t xml:space="preserve">Interfaz de aplicación (runtime)</w:t></w:r></w:p></w:tc><w:tc><w:tcPr /><w:p><w:pPr><w:pStyle w:val="Compact" /><w:jc w:val="left" /></w:pPr><w:r><w:t xml:space="preserve">application-interface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API externas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Archivos Compartidos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CDN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Doku (gest. doc.)</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Identidades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3</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ccccc Proveedores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Mensaje: JSON</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PGN SIU</w:t></w:r></w:p></w:tc><w:tc><w:tcPr /><w:p><w:pPr><w:pStyle w:val="Compact" /><w:jc w:val="left" /></w:pPr><w:r><w:t xml:space="preserve">grouping</w:t></w:r></w:p></w:tc><w:tc><w:tcPr /><w:p><w:pPr><w:pStyle w:val="Compact" /><w:jc w:val="left" /></w:pPr><w:r><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w:r><w:r><w:t xml:space="preserve">Los objetivos secundarios de esta arquitectura SUI de la migración son flexibilidad y extensibilidad. Dichos objetivos son independientes. Es decir, estos pueden ser maximizados sin conclifcto entre ellos.</w:t></w:r></w:p></w:tc><w:tc><w:tcPr /><w:p><w:pPr><w:pStyle w:val="Compact" /></w:pPr></w:p></w:tc></w:tr><w:tr><w:tc><w:tcPr /><w:p><w:pPr><w:pStyle w:val="Compact" /><w:jc w:val="left" /></w:pPr><w:r><w:rPr><w:bCs /><w:b /></w:rPr><w:t xml:space="preserve">RQR. Administrativos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Funcionales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Ingeniería</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bl><w:bookmarkEnd w:id="108" /><w:bookmarkEnd w:id="109" /><w:bookmarkStart w:id="115" w:name="X72fb0e13deea73ab81b6017cb7efce1fdaee8fb" /><w:p><w:pPr><w:pStyle w:val="Heading2" /></w:pPr><w:r><w:t xml:space="preserve">Lineabase.1a.SIU componentes. infraestrcutura</w:t></w:r></w:p><w:bookmarkStart w:id="0" w:name="fig:Lineabase.1a.SIUcomponentes.infraestrcutura"/><w:p><w:pPr><w:pStyle w:val="CaptionedFigure" /></w:pPr><w:bookmarkStart w:id="113" w:name="Xc6df5df8d7be7da150922af9e86f7407f4c6206" /><w:r><w:drawing><wp:inline><wp:extent cx="5943600" cy="4793225" /><wp:effectExtent b="0" l="0" r="0" t="0" /><wp:docPr descr="Imagen 7: Diagram: Lineabase.1a.SIU componentes. infraestrcutura" title="" id="111" name="Picture" /><a:graphic><a:graphicData uri="http://schemas.openxmlformats.org/drawingml/2006/picture"><pic:pic><pic:nvPicPr><pic:cNvPr descr="images/Lineabase.1a.SIUcomponentes.infraestrcutura.png" id="112" name="Picture" /><pic:cNvPicPr><a:picLocks noChangeArrowheads="1" noChangeAspect="1" /></pic:cNvPicPr></pic:nvPicPr><pic:blipFill><a:blip r:embed="rId110" /><a:stretch><a:fillRect /></a:stretch></pic:blipFill><pic:spPr bwMode="auto"><a:xfrm><a:off x="0" y="0" /><a:ext cx="5943600" cy="4793225" /></a:xfrm><a:prstGeom prst="rect"><a:avLst /></a:prstGeom><a:noFill /><a:ln w="9525"><a:noFill /><a:headEnd /><a:tailEnd /></a:ln></pic:spPr></pic:pic></a:graphicData></a:graphic></wp:inline></w:drawing></w:r><w:bookmarkEnd w:id="113" /></w:p><w:p><w:pPr><w:pStyle w:val="ImageCaption" /></w:pPr><w:r><w:t xml:space="preserve">Imagen 7: Diagram: Lineabase.1a.SIU componentes. infraestrcutura</w:t></w:r></w:p><w:bookmarkEnd w:id="0"/><w:p><w:pPr><w:pStyle w:val="BodyText" /></w:pPr><w:r><w:t xml:space="preserve">Dependencias de infraestructura entre los servicios que integran el modelo de aplicación de SUI, Migración.</w:t></w:r></w:p><w:p><w:pPr><w:numPr><w:ilvl w:val="0" /><w:numId w:val="1021" /></w:numPr><w:pStyle w:val="Compact" /></w:pPr><w:r><w:t xml:space="preserve">Servidor de Canales (App PGN web y móvil)</w:t></w:r></w:p><w:p><w:pPr><w:numPr><w:ilvl w:val="0" /><w:numId w:val="1021" /></w:numPr><w:pStyle w:val="Compact" /></w:pPr><w:r><w:t xml:space="preserve">Servidor Web App (App SUI)</w:t></w:r></w:p><w:p><w:pPr><w:numPr><w:ilvl w:val="0" /><w:numId w:val="1021" /></w:numPr><w:pStyle w:val="Compact" /></w:pPr><w:r><w:t xml:space="preserve">Servidor Lappiz (Config SUI)</w:t></w:r></w:p><w:p><w:pPr><w:numPr><w:ilvl w:val="0" /><w:numId w:val="1021" /></w:numPr><w:pStyle w:val="Compact" /></w:pPr><w:r><w:t xml:space="preserve">Servidor BDD App (Transaccional)</w:t></w:r></w:p><w:p><w:pPr><w:numPr><w:ilvl w:val="0" /><w:numId w:val="1021" /></w:numPr><w:pStyle w:val="Compact" /></w:pPr><w:r><w:t xml:space="preserve">Servidor BDD Config (Configuración)</w:t></w:r></w:p><w:bookmarkStart w:id="114" w:name="catálogo-de-elementos-2"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Persistencia</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jc w:val="left" /></w:pPr><w:r><w:rPr><w:iCs /><w:i /></w:rPr><w:t xml:space="preserve">plantilla:</w:t></w:r><w:r><w:t xml:space="preserve"> </w:t></w:r><w:r><w:t xml:space="preserve">element-md-new</w:t></w: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admin</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frontal mvl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frontal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funcional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Modelo (neg)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Puerto datos 1</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Puerto datos 2</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Seguridad</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Transacciones</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Utilitario</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no-sql</w:t></w:r></w:p></w:tc></w:tr><w:tr><w:tc><w:tcPr /><w:p><w:pPr><w:pStyle w:val="Compact" /><w:jc w:val="left" /></w:pPr><w:r><w:rPr><w:bCs /><w:b /></w:rPr><w:t xml:space="preserve">Vista móvil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Vista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html</w:t></w:r></w:p></w:tc></w:tr><w:tr><w:tc><w:tcPr /><w:p><w:pPr><w:pStyle w:val="Compact" /><w:jc w:val="left" /></w:pPr><w:r><w:rPr><w:bCs /><w:b /></w:rPr><w:t xml:space="preserve">Interfaz de aplicación (runtime)</w:t></w:r></w:p></w:tc><w:tc><w:tcPr /><w:p><w:pPr><w:pStyle w:val="Compact" /><w:jc w:val="left" /></w:pPr><w:r><w:t xml:space="preserve">application-interface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API externas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Archivos Compartidos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CDN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Doku (gest. doc.)</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Identidades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3</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ccccc Proveedores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Mensaje: JSON</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Infraestructura SUI</w:t></w:r></w:p></w:tc><w:tc><w:tcPr /><w:p><w:pPr><w:pStyle w:val="Compact" /><w:jc w:val="left" /></w:pPr><w:r><w:t xml:space="preserve">grouping</w:t></w:r></w:p></w:tc><w:tc><w:tcPr /><w:p><w:pPr><w:pStyle w:val="Compact" /><w:jc w:val="left" /></w:pPr><w:r><w:t xml:space="preserve">Soporte de infraestructura a los componentes del SUI Migración. Servidores y ambientes de cómputo para la ejecución del software base de los componentes misionales del SUI de PGN.</w:t></w:r></w:p></w:tc><w:tc><w:tcPr /><w:p><w:pPr><w:pStyle w:val="Compact" /></w:pPr></w:p></w:tc></w:tr><w:tr><w:tc><w:tcPr /><w:p><w:pPr><w:pStyle w:val="Compact" /><w:jc w:val="left" /></w:pPr><w:r><w:rPr><w:bCs /><w:b /></w:rPr><w:t xml:space="preserve">PGN SIU</w:t></w:r></w:p></w:tc><w:tc><w:tcPr /><w:p><w:pPr><w:pStyle w:val="Compact" /><w:jc w:val="left" /></w:pPr><w:r><w:t xml:space="preserve">grouping</w:t></w:r></w:p></w:tc><w:tc><w:tcPr /><w:p><w:pPr><w:pStyle w:val="Compact" /><w:jc w:val="left" /></w:pPr><w:r><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w:r><w:r><w:t xml:space="preserve">Los objetivos secundarios de esta arquitectura SUI de la migración son flexibilidad y extensibilidad. Dichos objetivos son independientes. Es decir, estos pueden ser maximizados sin conclifcto entre ellos.</w:t></w:r></w:p></w:tc><w:tc><w:tcPr /><w:p><w:pPr><w:pStyle w:val="Compact" /></w:pPr></w:p></w:tc></w:tr><w:tr><w:tc><w:tcPr /><w:p><w:pPr><w:pStyle w:val="Compact" /><w:jc w:val="left" /></w:pPr><w:r><w:rPr><w:bCs /><w:b /></w:rPr><w:t xml:space="preserve">Servidor BDD App</w:t></w:r></w:p></w:tc><w:tc><w:tcPr /><w:p><w:pPr><w:pStyle w:val="Compact" /><w:jc w:val="left" /></w:pPr><w:r><w:t xml:space="preserve">node</w:t></w:r></w:p></w:tc><w:tc><w:tcPr /><w:p><w:pPr><w:pStyle w:val="Compact" /><w:jc w:val="left" /></w:pPr><w:r><w:t xml:space="preserve">Sistema Operativo Windows Server 2019 Standard o Datacenter x64. RAM 8 GB. CPU 64 Bits, 4 Cores &gt; 2 Ghz</w:t></w:r><w:r><w:t xml:space="preserve">Discos SO C: 126 GB, Backup E: 511 GB, SQL Data F: 510 GB, SQL Log G: 510 GB, TempDB G: 63.6 GB.</w:t></w:r></w:p></w:tc><w:tc><w:tcPr /><w:p><w:pPr><w:pStyle w:val="Compact" /></w:pPr></w:p></w:tc></w:tr><w:tr><w:tc><w:tcPr /><w:p><w:pPr><w:pStyle w:val="Compact" /><w:jc w:val="left" /></w:pPr><w:r><w:rPr><w:bCs /><w:b /></w:rPr><w:t xml:space="preserve">Servidor BDD Config</w:t></w:r></w:p></w:tc><w:tc><w:tcPr /><w:p><w:pPr><w:pStyle w:val="Compact" /><w:jc w:val="left" /></w:pPr><w:r><w:t xml:space="preserve">node</w:t></w:r></w:p></w:tc><w:tc><w:tcPr /><w:p><w:pPr><w:pStyle w:val="Compact" /><w:jc w:val="left" /></w:pPr><w:r><w:t xml:space="preserve">Sistema Operativo Windows Server 2019 Standard o Datacenter x64. RAM 8 GB. CPU 64 Bits, 4 Cores &gt; 2 Ghz</w:t></w:r><w:r><w:t xml:space="preserve">Discos SO C: 80 GB, Backup E: 250 GB, SQL Data F: 250 GB, SQL Log G: 250 GB, TempDB G: 30 GB.</w:t></w:r></w:p></w:tc><w:tc><w:tcPr /><w:p><w:pPr><w:pStyle w:val="Compact" /></w:pPr></w:p></w:tc></w:tr><w:tr><w:tc><w:tcPr /><w:p><w:pPr><w:pStyle w:val="Compact" /><w:jc w:val="left" /></w:pPr><w:r><w:rPr><w:bCs /><w:b /></w:rPr><w:t xml:space="preserve">Servidor Web App</w:t></w:r></w:p></w:tc><w:tc><w:tcPr /><w:p><w:pPr><w:pStyle w:val="Compact" /><w:jc w:val="left" /></w:pPr><w:r><w:t xml:space="preserve">node</w:t></w:r></w:p></w:tc><w:tc><w:tcPr /><w:p><w:pPr><w:pStyle w:val="Compact" /><w:jc w:val="left" /></w:pPr><w:r><w:t xml:space="preserve">Windows Server 2019 Standard o Datacenter x64. Nombre físico. IP LAN. IP Pública. Windows Server 2019 Standard or Datacenter x64. RAM 8 GB. CPU 64 Bits. 4 Cores de 2 Ghz. Discos SO C: 126 GB. SO D: 16 GB.</w:t></w:r></w:p></w:tc><w:tc><w:tcPr /><w:p><w:pPr><w:pStyle w:val="Compact" /></w:pPr></w:p></w:tc></w:tr><w:tr><w:tc><w:tcPr /><w:p><w:pPr><w:pStyle w:val="Compact" /><w:jc w:val="left" /></w:pPr><w:r><w:rPr><w:bCs /><w:b /></w:rPr><w:t xml:space="preserve">Servidor Web Canales</w:t></w:r></w:p></w:tc><w:tc><w:tcPr /><w:p><w:pPr><w:pStyle w:val="Compact" /><w:jc w:val="left" /></w:pPr><w:r><w:t xml:space="preserve">node</w:t></w:r></w:p></w:tc><w:tc><w:tcPr /><w:p><w:pPr><w:pStyle w:val="Compact" /><w:jc w:val="left" /></w:pPr><w:r><w:t xml:space="preserve">Windows Server 2019 Standard o Datacenter x64. Nombre físico. IP LAN. IP Pública. Windows Server 2019 Standard or Datacenter x64. RAM 8 GB. CPU 64 Bits. 4 Cores de 2 Ghz. Discos SO C: 126 GB. SO D: 16 GB.</w:t></w:r></w:p></w:tc><w:tc><w:tcPr /><w:p><w:pPr><w:pStyle w:val="Compact" /></w:pPr></w:p></w:tc></w:tr></w:tbl><w:bookmarkEnd w:id="114" /><w:bookmarkEnd w:id="115" /><w:bookmarkStart w:id="121" w:name="linebase.2.portal" /><w:p><w:pPr><w:pStyle w:val="Heading2" /></w:pPr><w:r><w:t xml:space="preserve">Linebase.2.Portal</w:t></w:r></w:p><w:bookmarkStart w:id="0" w:name="fig:Linebase.2.Portal"/><w:p><w:pPr><w:pStyle w:val="CaptionedFigure" /></w:pPr><w:bookmarkStart w:id="119" w:name="fig:Linebase.2.Portal" /><w:r><w:drawing><wp:inline><wp:extent cx="5943600" cy="1151164" /><wp:effectExtent b="0" l="0" r="0" t="0" /><wp:docPr descr="Imagen 8: Diagram: Linebase.2.Portal" title="" id="117" name="Picture" /><a:graphic><a:graphicData uri="http://schemas.openxmlformats.org/drawingml/2006/picture"><pic:pic><pic:nvPicPr><pic:cNvPr descr="images/Linebase.2.Portal.png" id="118" name="Picture" /><pic:cNvPicPr><a:picLocks noChangeArrowheads="1" noChangeAspect="1" /></pic:cNvPicPr></pic:nvPicPr><pic:blipFill><a:blip r:embed="rId116" /><a:stretch><a:fillRect /></a:stretch></pic:blipFill><pic:spPr bwMode="auto"><a:xfrm><a:off x="0" y="0" /><a:ext cx="5943600" cy="1151164" /></a:xfrm><a:prstGeom prst="rect"><a:avLst /></a:prstGeom><a:noFill /><a:ln w="9525"><a:noFill /><a:headEnd /><a:tailEnd /></a:ln></pic:spPr></pic:pic></a:graphicData></a:graphic></wp:inline></w:drawing></w:r><w:bookmarkEnd w:id="119" /></w:p><w:p><w:pPr><w:pStyle w:val="ImageCaption" /></w:pPr><w:r><w:t xml:space="preserve">Imagen 8: Diagram: Linebase.2.Portal</w:t></w:r></w:p><w:bookmarkEnd w:id="0"/><w:p><w:pPr><w:pStyle w:val="BodyText" /></w:pPr><w:r><w:t xml:space="preserve">El portal es el conjunto de los elementos físicos y lógicos necesarios para la implementación de la granja de servidores de SharePoint Server 2019 para el portal de la PROCURADURIA.</w:t></w:r></w:p><w:p><w:pPr><w:numPr><w:ilvl w:val="0" /><w:numId w:val="1022" /></w:numPr><w:pStyle w:val="Compact" /></w:pPr><w:r><w:t xml:space="preserve">Servidores Web Front End</w:t></w:r></w:p><w:p><w:pPr><w:numPr><w:ilvl w:val="0" /><w:numId w:val="1022" /></w:numPr><w:pStyle w:val="Compact" /></w:pPr><w:r><w:t xml:space="preserve">Servidores de Aplicaciones</w:t></w:r></w:p><w:p><w:pPr><w:numPr><w:ilvl w:val="0" /><w:numId w:val="1022" /></w:numPr><w:pStyle w:val="Compact" /></w:pPr><w:r><w:t xml:space="preserve">Servidores de SQL Server</w:t></w:r></w:p><w:bookmarkStart w:id="120" w:name="catálogo-de-elementos-3"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 Sharepoint</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Servidor aplicaciones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datos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web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Application Interface</w:t></w:r></w:p></w:tc><w:tc><w:tcPr /><w:p><w:pPr><w:pStyle w:val="Compact" /><w:jc w:val="left" /></w:pPr><w:r><w:t xml:space="preserve">application-interface</w:t></w:r></w:p></w:tc><w:tc><w:tcPr /><w:p><w:pPr><w:pStyle w:val="Compact" /></w:pPr></w:p></w:tc><w:tc><w:tcPr /><w:p><w:pPr><w:pStyle w:val="Compact" /></w:pPr></w:p></w:tc></w:tr></w:tbl><w:p><w:r><w:br w:type="page" /></w:r></w:p><w:bookmarkEnd w:id="120" /><w:bookmarkEnd w:id="121" /><w:bookmarkEnd w:id="122" /><w:bookmarkStart w:id="142" w:name="patrón-de-diseño-migración-sui-pgn" /><w:p><w:pPr><w:pStyle w:val="Heading1" /></w:pPr><w:r><w:t xml:space="preserve">Patrón de Diseño Migración SUI PGN</w:t></w:r></w:p><w:bookmarkStart w:id="129" w:name="migracion.1a.siu-módulos" /><w:p><w:pPr><w:pStyle w:val="Heading2" /></w:pPr><w:r><w:t xml:space="preserve">Migracion.1a.SIU módulos</w:t></w:r></w:p><w:bookmarkStart w:id="0" w:name="fig:Migracion.1a.SIUmódulos"/><w:p><w:pPr><w:pStyle w:val="CaptionedFigure" /></w:pPr><w:bookmarkStart w:id="126" w:name="fig:Migracion.1a.SIUmódulos" /><w:r><w:drawing><wp:inline><wp:extent cx="5943600" cy="3833926" /><wp:effectExtent b="0" l="0" r="0" t="0" /><wp:docPr descr="Imagen 9: Diagram: Migracion.1a.SIU módulos" title="" id="124" name="Picture" /><a:graphic><a:graphicData uri="http://schemas.openxmlformats.org/drawingml/2006/picture"><pic:pic><pic:nvPicPr><pic:cNvPr descr="images/Migracion.1a.SIUmódulos.png" id="125" name="Picture" /><pic:cNvPicPr><a:picLocks noChangeArrowheads="1" noChangeAspect="1" /></pic:cNvPicPr></pic:nvPicPr><pic:blipFill><a:blip r:embed="rId123" /><a:stretch><a:fillRect /></a:stretch></pic:blipFill><pic:spPr bwMode="auto"><a:xfrm><a:off x="0" y="0" /><a:ext cx="5943600" cy="3833926" /></a:xfrm><a:prstGeom prst="rect"><a:avLst /></a:prstGeom><a:noFill /><a:ln w="9525"><a:noFill /><a:headEnd /><a:tailEnd /></a:ln></pic:spPr></pic:pic></a:graphicData></a:graphic></wp:inline></w:drawing></w:r><w:bookmarkEnd w:id="126" /></w:p><w:p><w:pPr><w:pStyle w:val="ImageCaption" /></w:pPr><w:r><w:t xml:space="preserve">Imagen 9: Diagram: Migracion.1a.SIU módulos</w:t></w:r></w:p><w:bookmarkEnd w:id="0"/><w:p><w:pPr><w:pStyle w:val="BodyText" /></w:pPr><w:r><w:t xml:space="preserve">Identificación de submódulos del Sistema Único de Información (SUI) de la PGN.</w:t></w:r></w:p><w:p><w:pPr><w:pStyle w:val="BodyText" /></w:pPr><w:r><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w:r></w:p><w:p><w:pPr><w:pStyle w:val="BodyText" /></w:pPr><w:r><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w:r><w:r><w:t xml:space="preserve"> </w:t></w:r><w:r><w:rPr><w:iCs /><w:i /></w:rPr><w:t xml:space="preserve">interfaces de unión</w:t></w:r><w:r><w:t xml:space="preserve"> </w:t></w:r><w:r><w:t xml:space="preserve">en favor de la extensibilidad.</w:t></w:r></w:p><w:p><w:pPr><w:pStyle w:val="BodyText" /></w:pPr><w:r><w:t xml:space="preserve">Las interfaces de unión indicadas arriba obligan a los submódulos a cumplir las exigencias de los componentes misionales del SUI.</w:t></w:r></w:p><w:p><w:pPr><w:pStyle w:val="BodyText" /></w:pPr><w:r><w:t xml:space="preserve">Los submódulos identificados tienen los siguientes roles para el SUI migrado:</w:t></w:r></w:p><w:p><w:pPr><w:numPr><w:ilvl w:val="0" /><w:numId w:val="1023" /></w:numPr><w:pStyle w:val="Compact" /></w:pPr><w:r><w:t xml:space="preserve">cc:Presentación</w:t></w:r></w:p><w:p><w:pPr><w:numPr><w:ilvl w:val="0" /><w:numId w:val="1023" /></w:numPr><w:pStyle w:val="Compact" /></w:pPr><w:r><w:t xml:space="preserve">cc:Servicios de aplicación</w:t></w:r></w:p><w:p><w:pPr><w:numPr><w:ilvl w:val="0" /><w:numId w:val="1023" /></w:numPr><w:pStyle w:val="Compact" /></w:pPr><w:r><w:t xml:space="preserve">cc:Portales y canales</w:t></w:r></w:p><w:p><w:pPr><w:numPr><w:ilvl w:val="0" /><w:numId w:val="1023" /></w:numPr><w:pStyle w:val="Compact" /></w:pPr><w:r><w:t xml:space="preserve">cc:Administración y configuración</w:t></w:r></w:p><w:p><w:pPr><w:numPr><w:ilvl w:val="0" /><w:numId w:val="1023" /></w:numPr><w:pStyle w:val="Compact" /></w:pPr><w:r><w:t xml:space="preserve">cc:Almacenamiento</w:t></w:r></w:p><w:bookmarkStart w:id="127" w:name="Xeb62833e8cd39f11c7903c170220ce61df22d85" /><w:p><w:pPr><w:pStyle w:val="Heading3" /></w:pPr><w:r><w:t xml:space="preserve">Requerimientos Asociados a los Submódulos</w:t></w:r></w:p><w:p><w:pPr><w:pStyle w:val="FirstParagraph" /></w:pPr><w:r><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w:r></w:p><w:bookmarkEnd w:id="127" /><w:bookmarkStart w:id="128" w:name="catálogo-de-elementos-4"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cc:Administración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cc:Almacenamiento</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cc:Portales y canales</w:t></w:r></w:p></w:tc><w:tc><w:tcPr /><w:p><w:pPr><w:pStyle w:val="Compact" /><w:jc w:val="left" /></w:pPr><w:r><w:t xml:space="preserve">application-collaboration</w:t></w:r></w:p></w:tc><w:tc><w:tcPr /><w:p><w:pPr><w:pStyle w:val="Compact" /><w:jc w:val="left" /></w:pPr><w:r><w:t xml:space="preserve">Submódulo de portales internos de la PGN a donde llega el SUI. Interfaz web que usa al SUI para llegar a direcciones y subdirecciones de la PGN. La plataforma principal de portales en este contexto es Sharepoint de Microsoft.</w:t></w:r></w:p></w:tc><w:tc><w:tcPr /><w:p><w:pPr><w:pStyle w:val="Compact" /></w:pPr></w:p></w:tc></w:tr><w:tr><w:tc><w:tcPr /><w:p><w:pPr><w:pStyle w:val="Compact" /><w:jc w:val="left" /></w:pPr><w:r><w:rPr><w:bCs /><w:b /></w:rPr><w:t xml:space="preserve">cc:Presentación</w:t></w:r></w:p></w:tc><w:tc><w:tcPr /><w:p><w:pPr><w:pStyle w:val="Compact" /><w:jc w:val="left" /></w:pPr><w:r><w:t xml:space="preserve">application-collaboration</w:t></w:r></w:p></w:tc><w:tc><w:tcPr /><w:p><w:pPr><w:pStyle w:val="Compact" /><w:jc w:val="left" /></w:pPr><w:r><w:t xml:space="preserve">Submódulo de presentación del SUI. interfaz gráfica, interfaz web visible a los usuarios clientes y funcionarios de la PGN.</w:t></w:r></w:p></w:tc><w:tc><w:tcPr /><w:p><w:pPr><w:pStyle w:val="Compact" /></w:pPr></w:p></w:tc></w:tr><w:tr><w:tc><w:tcPr /><w:p><w:pPr><w:pStyle w:val="Compact" /><w:jc w:val="left" /></w:pPr><w:r><w:rPr><w:bCs /><w:b /></w:rPr><w:t xml:space="preserve">cc:Servicios de aplicación</w:t></w:r></w:p></w:tc><w:tc><w:tcPr /><w:p><w:pPr><w:pStyle w:val="Compact" /><w:jc w:val="left" /></w:pPr><w:r><w:t xml:space="preserve">application-collaboration</w:t></w:r></w:p></w:tc><w:tc><w:tcPr /><w:p><w:pPr><w:pStyle w:val="Compact" /><w:jc w:val="left" /></w:pPr><w:r><w:t xml:space="preserve">Submódulo de servicios utilitarios que sirven al SUI. Servicios variados que cumplen roles facilitadores de las actividades misionales del SUI. Ejemplos de estos servicios son los de gestión documental, implementado por Doku en el contexto de PGN.</w:t></w: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Cliente PGN</w:t></w:r></w:p></w:tc><w:tc><w:tcPr /><w:p><w:pPr><w:pStyle w:val="Compact" /><w:jc w:val="left" /></w:pPr><w:r><w:t xml:space="preserve">business-actor</w:t></w:r></w:p></w:tc><w:tc><w:tcPr /><w:p><w:pPr><w:pStyle w:val="Compact" /></w:pPr></w:p></w:tc><w:tc><w:tcPr /><w:p><w:pPr><w:pStyle w:val="Compact" /></w:pPr></w:p></w:tc></w:tr><w:tr><w:tc><w:tcPr /><w:p><w:pPr><w:pStyle w:val="Compact" /><w:jc w:val="left" /></w:pPr><w:r><w:rPr><w:bCs /><w:b /></w:rPr><w:t xml:space="preserve">Funcionario PGN</w:t></w:r></w:p></w:tc><w:tc><w:tcPr /><w:p><w:pPr><w:pStyle w:val="Compact" /><w:jc w:val="left" /></w:pPr><w:r><w:t xml:space="preserve">business-actor</w:t></w:r></w:p></w:tc><w:tc><w:tcPr /><w:p><w:pPr><w:pStyle w:val="Compact" /></w:pPr></w:p></w:tc><w:tc><w:tcPr /><w:p><w:pPr><w:pStyle w:val="Compact" /></w:pPr></w:p></w:tc></w:tr><w:tr><w:tc><w:tcPr /><w:p><w:pPr><w:pStyle w:val="Compact" /><w:jc w:val="left" /></w:pPr><w:r><w:rPr><w:bCs /><w:b /></w:rPr><w:t xml:space="preserve">ARQ01. Consistencia SUI</w:t></w:r></w:p></w:tc><w:tc><w:tcPr /><w:p><w:pPr><w:pStyle w:val="Compact" /><w:jc w:val="left" /></w:pPr><w:r><w:t xml:space="preserve">constraint</w:t></w:r></w:p></w:tc><w:tc><w:tcPr /><w:p><w:pPr><w:pStyle w:val="Compact" /><w:jc w:val="left" /></w:pPr><w:r><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w:r></w:p></w:tc><w:tc><w:tcPr /><w:p><w:pPr><w:pStyle w:val="Compact" /></w:pPr></w:p></w:tc></w:tr><w:tr><w:tc><w:tcPr /><w:p><w:pPr><w:pStyle w:val="Compact" /><w:jc w:val="left" /></w:pPr><w:r><w:rPr><w:bCs /><w:b /></w:rPr><w:t xml:space="preserve">ARQ02. Mantenibilidad SUI</w:t></w:r></w:p></w:tc><w:tc><w:tcPr /><w:p><w:pPr><w:pStyle w:val="Compact" /><w:jc w:val="left" /></w:pPr><w:r><w:t xml:space="preserve">constraint</w:t></w:r></w:p></w:tc><w:tc><w:tcPr /><w:p><w:pPr><w:pStyle w:val="Compact" /><w:jc w:val="left" /></w:pPr><w:r><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w:r></w:p></w:tc><w:tc><w:tcPr /><w:p><w:pPr><w:pStyle w:val="Compact" /></w:pPr></w:p></w:tc></w:tr><w:tr><w:tc><w:tcPr /><w:p><w:pPr><w:pStyle w:val="Compact" /><w:jc w:val="left" /></w:pPr><w:r><w:rPr><w:bCs /><w:b /></w:rPr><w:t xml:space="preserve">ARQ03. Extensibilidad SUI</w:t></w:r></w:p></w:tc><w:tc><w:tcPr /><w:p><w:pPr><w:pStyle w:val="Compact" /><w:jc w:val="left" /></w:pPr><w:r><w:t xml:space="preserve">constraint</w:t></w:r></w:p></w:tc><w:tc><w:tcPr /><w:p><w:pPr><w:pStyle w:val="Compact" /><w:jc w:val="left" /></w:pPr><w:r><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w:r></w:p></w:tc><w:tc><w:tcPr /><w:p><w:pPr><w:pStyle w:val="Compact" /></w:pPr></w:p></w:tc></w:tr><w:tr><w:tc><w:tcPr /><w:p><w:pPr><w:pStyle w:val="Compact" /><w:jc w:val="left" /></w:pPr><w:r><w:rPr><w:bCs /><w:b /></w:rPr><w:t xml:space="preserve">RQR. Administrativos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Funcionales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Ingeniería</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Misionales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bl><w:bookmarkEnd w:id="128" /><w:bookmarkEnd w:id="129" /><w:bookmarkStart w:id="135" w:name="migracion.1b.siu-módulos-componentes" /><w:p><w:pPr><w:pStyle w:val="Heading2" /></w:pPr><w:r><w:t xml:space="preserve">Migracion.1b.SIU módulos componentes</w:t></w:r></w:p><w:bookmarkStart w:id="0" w:name="fig:Migracion.1b.SIUmóduloscomponentes"/><w:p><w:pPr><w:pStyle w:val="CaptionedFigure" /></w:pPr><w:bookmarkStart w:id="133" w:name="fig:Migracion.1b.SIUmóduloscomponentes" /><w:r><w:drawing><wp:inline><wp:extent cx="5943600" cy="3487429" /><wp:effectExtent b="0" l="0" r="0" t="0" /><wp:docPr descr="Imagen 10: Diagram: Migracion.1b.SIU módulos componentes" title="" id="131" name="Picture" /><a:graphic><a:graphicData uri="http://schemas.openxmlformats.org/drawingml/2006/picture"><pic:pic><pic:nvPicPr><pic:cNvPr descr="images/Migracion.1b.SIUmóduloscomponentes.png" id="132" name="Picture" /><pic:cNvPicPr><a:picLocks noChangeArrowheads="1" noChangeAspect="1" /></pic:cNvPicPr></pic:nvPicPr><pic:blipFill><a:blip r:embed="rId130" /><a:stretch><a:fillRect /></a:stretch></pic:blipFill><pic:spPr bwMode="auto"><a:xfrm><a:off x="0" y="0" /><a:ext cx="5943600" cy="3487429" /></a:xfrm><a:prstGeom prst="rect"><a:avLst /></a:prstGeom><a:noFill /><a:ln w="9525"><a:noFill /><a:headEnd /><a:tailEnd /></a:ln></pic:spPr></pic:pic></a:graphicData></a:graphic></wp:inline></w:drawing></w:r><w:bookmarkEnd w:id="133" /></w:p><w:p><w:pPr><w:pStyle w:val="ImageCaption" /></w:pPr><w:r><w:t xml:space="preserve">Imagen 10: Diagram: Migracion.1b.SIU módulos componentes</w:t></w:r></w:p><w:bookmarkEnd w:id="0"/><w:p><w:pPr><w:pStyle w:val="BodyText" /></w:pPr><w:r><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w:r></w:p><w:p><w:pPr><w:pStyle w:val="BodyText" /></w:pPr><w:r><w:t xml:space="preserve">La organización de componentes de migración SUI facilita focalizar la selección de tecnologeias. Los componentes internos y tecnologías elegidas son las siguientes</w:t></w:r></w:p><w:p><w:pPr><w:numPr><w:ilvl w:val="0" /><w:numId w:val="1024" /></w:numPr><w:pStyle w:val="Compact" /></w:pPr><w:r><w:t xml:space="preserve">Presentación: Angular 11 (Web)</w:t></w:r></w:p><w:p><w:pPr><w:numPr><w:ilvl w:val="0" /><w:numId w:val="1024" /></w:numPr><w:pStyle w:val="Compact" /></w:pPr><w:r><w:t xml:space="preserve">PGN SUI: API Transaccional (Node Js)</w:t></w:r></w:p><w:p><w:pPr><w:numPr><w:ilvl w:val="0" /><w:numId w:val="1024" /></w:numPr><w:pStyle w:val="Compact" /></w:pPr><w:r><w:t xml:space="preserve">Administración: API Config (C#)</w:t></w:r></w:p><w:p><w:pPr><w:numPr><w:ilvl w:val="0" /><w:numId w:val="1024" /></w:numPr><w:pStyle w:val="Compact" /></w:pPr><w:r><w:t xml:space="preserve">Persistencia: (SQL)</w:t></w:r></w:p><w:p><w:pPr><w:pStyle w:val="FirstParagraph" /></w:pPr><w:r><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w:r></w:p><w:p><w:pPr><w:pStyle w:val="BodyText" /></w:pPr><w:r><w:t xml:space="preserve">Las interfaces de unión indicadas arriba obligan a los submódulos a cumplir las exigencias de los componentes misionales del SUI.</w:t></w:r></w:p><w:bookmarkStart w:id="134" w:name="catálogo-de-elementos-5"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jc w:val="left" /></w:pPr><w:r><w:rPr><w:iCs /><w:i /></w:rPr><w:t xml:space="preserve">plantilla:</w:t></w:r><w:r><w:t xml:space="preserve"> </w:t></w:r><w:r><w:t xml:space="preserve">element-md-new</w:t></w: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admin</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frontal mvl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frontal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funcional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Modelo (neg)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Puerto datos 1</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Puerto datos 2</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Seguridad</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Servidor aplicaciones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datos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web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Transacciones</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Utilitario</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no-sql</w:t></w:r></w:p></w:tc></w:tr><w:tr><w:tc><w:tcPr /><w:p><w:pPr><w:pStyle w:val="Compact" /><w:jc w:val="left" /></w:pPr><w:r><w:rPr><w:bCs /><w:b /></w:rPr><w:t xml:space="preserve">Vista móvil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Vista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html</w:t></w:r></w:p></w:tc></w:tr><w:tr><w:tc><w:tcPr /><w:p><w:pPr><w:pStyle w:val="Compact" /><w:jc w:val="left" /></w:pPr><w:r><w:rPr><w:bCs /><w:b /></w:rPr><w:t xml:space="preserve">Application Interface</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 de aplicación (runtime)</w:t></w:r></w:p></w:tc><w:tc><w:tcPr /><w:p><w:pPr><w:pStyle w:val="Compact" /><w:jc w:val="left" /></w:pPr><w:r><w:t xml:space="preserve">application-interface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API externas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Archivos Compartidos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CDN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Doku (gest. doc.)</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Identidades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3</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Office</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ccccc Proveedores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Mensaje: JSON</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Administración</w:t></w:r></w:p></w:tc><w:tc><w:tcPr /><w:p><w:pPr><w:pStyle w:val="Compact" /><w:jc w:val="left" /></w:pPr><w:r><w:t xml:space="preserve">grouping</w:t></w:r></w:p></w:tc><w:tc><w:tcPr /><w:p><w:pPr><w:pStyle w:val="Compact" /></w:pPr></w:p></w:tc><w:tc><w:tcPr /><w:p><w:pPr><w:pStyle w:val="Compact" /></w:pPr></w:p></w:tc></w:tr><w:tr><w:tc><w:tcPr /><w:p><w:pPr><w:pStyle w:val="Compact" /><w:jc w:val="left" /></w:pPr><w:r><w:rPr><w:bCs /><w:b /></w:rPr><w:t xml:space="preserve">Almacenamiento</w:t></w:r></w:p></w:tc><w:tc><w:tcPr /><w:p><w:pPr><w:pStyle w:val="Compact" /><w:jc w:val="left" /></w:pPr><w:r><w:t xml:space="preserve">grouping</w:t></w:r></w:p></w:tc><w:tc><w:tcPr /><w:p><w:pPr><w:pStyle w:val="Compact" /></w:pPr></w:p></w:tc><w:tc><w:tcPr /><w:p><w:pPr><w:pStyle w:val="Compact" /></w:pPr></w:p></w:tc></w:tr><w:tr><w:tc><w:tcPr /><w:p><w:pPr><w:pStyle w:val="Compact" /><w:jc w:val="left" /></w:pPr><w:r><w:rPr><w:bCs /><w:b /></w:rPr><w:t xml:space="preserve">PGN SIU</w:t></w:r></w:p></w:tc><w:tc><w:tcPr /><w:p><w:pPr><w:pStyle w:val="Compact" /><w:jc w:val="left" /></w:pPr><w:r><w:t xml:space="preserve">grouping</w:t></w:r></w:p></w:tc><w:tc><w:tcPr /><w:p><w:pPr><w:pStyle w:val="Compact" /><w:jc w:val="left" /></w:pPr><w:r><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w:r><w:r><w:t xml:space="preserve">Los objetivos secundarios de esta arquitectura SUI de la migración son flexibilidad y extensibilidad. Dichos objetivos son independientes. Es decir, estos pueden ser maximizados sin conclifcto entre ellos.</w:t></w:r></w:p></w:tc><w:tc><w:tcPr /><w:p><w:pPr><w:pStyle w:val="Compact" /></w:pPr></w:p></w:tc></w:tr><w:tr><w:tc><w:tcPr /><w:p><w:pPr><w:pStyle w:val="Compact" /><w:jc w:val="left" /></w:pPr><w:r><w:rPr><w:bCs /><w:b /></w:rPr><w:t xml:space="preserve">Portales</w:t></w:r></w:p></w:tc><w:tc><w:tcPr /><w:p><w:pPr><w:pStyle w:val="Compact" /><w:jc w:val="left" /></w:pPr><w:r><w:t xml:space="preserve">grouping</w:t></w:r></w:p></w:tc><w:tc><w:tcPr /><w:p><w:pPr><w:pStyle w:val="Compact" /><w:jc w:val="left" /></w:pPr><w:r><w:t xml:space="preserve">Submódulo de portales internos de la PGN a donde llega el SUI. Interfaz web que usa al SUI para llegar a direcciones y subdirecciones de la PGN. La plataforma principal de portales en este contexto es Sharepoint de Microsoft.</w:t></w:r></w:p></w:tc><w:tc><w:tcPr /><w:p><w:pPr><w:pStyle w:val="Compact" /></w:pPr></w:p></w:tc></w:tr><w:tr><w:tc><w:tcPr /><w:p><w:pPr><w:pStyle w:val="Compact" /><w:jc w:val="left" /></w:pPr><w:r><w:rPr><w:bCs /><w:b /></w:rPr><w:t xml:space="preserve">Presentación</w:t></w:r></w:p></w:tc><w:tc><w:tcPr /><w:p><w:pPr><w:pStyle w:val="Compact" /><w:jc w:val="left" /></w:pPr><w:r><w:t xml:space="preserve">grouping</w:t></w:r></w:p></w:tc><w:tc><w:tcPr /><w:p><w:pPr><w:pStyle w:val="Compact" /><w:jc w:val="left" /></w:pPr><w:r><w:t xml:space="preserve">Submódulo de presentación del SUI. interfaz gráfica, interfaz web visible a los usuarios clientes y funcionarios de la PGN.</w:t></w:r></w:p></w:tc><w:tc><w:tcPr /><w:p><w:pPr><w:pStyle w:val="Compact" /></w:pPr></w:p></w:tc></w:tr><w:tr><w:tc><w:tcPr /><w:p><w:pPr><w:pStyle w:val="Compact" /><w:jc w:val="left" /></w:pPr><w:r><w:rPr><w:bCs /><w:b /></w:rPr><w:t xml:space="preserve">Servicios de aplicación</w:t></w:r></w:p></w:tc><w:tc><w:tcPr /><w:p><w:pPr><w:pStyle w:val="Compact" /><w:jc w:val="left" /></w:pPr><w:r><w:t xml:space="preserve">grouping</w:t></w:r></w:p></w:tc><w:tc><w:tcPr /><w:p><w:pPr><w:pStyle w:val="Compact" /><w:jc w:val="left" /></w:pPr><w:r><w:t xml:space="preserve">Submódulo de servicios utilitarios que sirven al SUI. Servicios variados que cumplen roles facilitadores de las actividades misionales del SUI. Ejemplos de estos servicios son los de gestión documental, implementado por Doku en el contexto de PGN.</w:t></w:r></w:p></w:tc><w:tc><w:tcPr /><w:p><w:pPr><w:pStyle w:val="Compact" /></w:pPr></w:p></w:tc></w:tr><w:tr><w:tc><w:tcPr /><w:p><w:pPr><w:pStyle w:val="Compact" /><w:jc w:val="left" /></w:pPr><w:r><w:rPr><w:bCs /><w:b /></w:rPr><w:t xml:space="preserve">RQR. Administrativos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Funcionales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Ingeniería</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Misionales</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bl><w:bookmarkEnd w:id="134" /><w:bookmarkEnd w:id="135" /><w:bookmarkStart w:id="141" w:name="migracion.1c.siu-modulos-colaboración" /><w:p><w:pPr><w:pStyle w:val="Heading2" /></w:pPr><w:r><w:t xml:space="preserve">Migracion.1c.SIU modulos colaboración</w:t></w:r></w:p><w:bookmarkStart w:id="0" w:name="fig:Migracion.1c.SIUmoduloscolaboración"/><w:p><w:pPr><w:pStyle w:val="CaptionedFigure" /></w:pPr><w:bookmarkStart w:id="139" w:name="fig:Migracion.1c.SIUmoduloscolaboración" /><w:r><w:drawing><wp:inline><wp:extent cx="5943600" cy="4721209" /><wp:effectExtent b="0" l="0" r="0" t="0" /><wp:docPr descr="Imagen 11: Diagram: Migracion.1c.SIU modulos colaboración" title="" id="137" name="Picture" /><a:graphic><a:graphicData uri="http://schemas.openxmlformats.org/drawingml/2006/picture"><pic:pic><pic:nvPicPr><pic:cNvPr descr="images/Migracion.1c.SIUmoduloscolaboración.png" id="138" name="Picture" /><pic:cNvPicPr><a:picLocks noChangeArrowheads="1" noChangeAspect="1" /></pic:cNvPicPr></pic:nvPicPr><pic:blipFill><a:blip r:embed="rId136" /><a:stretch><a:fillRect /></a:stretch></pic:blipFill><pic:spPr bwMode="auto"><a:xfrm><a:off x="0" y="0" /><a:ext cx="5943600" cy="4721209" /></a:xfrm><a:prstGeom prst="rect"><a:avLst /></a:prstGeom><a:noFill /><a:ln w="9525"><a:noFill /><a:headEnd /><a:tailEnd /></a:ln></pic:spPr></pic:pic></a:graphicData></a:graphic></wp:inline></w:drawing></w:r><w:bookmarkEnd w:id="139" /></w:p><w:p><w:pPr><w:pStyle w:val="ImageCaption" /></w:pPr><w:r><w:t xml:space="preserve">Imagen 11: Diagram: Migracion.1c.SIU modulos colaboración</w:t></w:r></w:p><w:bookmarkEnd w:id="0"/><w:p><w:pPr><w:pStyle w:val="BodyText" /></w:pPr><w:r><w:t xml:space="preserve">Patrón de Distribución y Colaboración estándar para el SUI.</w:t></w:r></w:p><w:p><w:pPr><w:pStyle w:val="BodyText" /></w:pPr><w:r><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w:r></w:p><w:p><w:pPr><w:pStyle w:val="BodyText" /></w:pPr><w:r><w:t xml:space="preserve">La colaboración entre el SUI Migración con sistemas externos puede darse mediante buses de datos empresarial, sin perjuicio del patrón de comunicación estadar descrito en el diagrama.</w:t></w:r></w:p><w:bookmarkStart w:id="140" w:name="catálogo-de-elementos-6"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cc:Almacenamiento</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cc:Almacenamiento</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cc:Portales y canales</w:t></w:r></w:p></w:tc><w:tc><w:tcPr /><w:p><w:pPr><w:pStyle w:val="Compact" /><w:jc w:val="left" /></w:pPr><w:r><w:t xml:space="preserve">application-collaboration</w:t></w:r></w:p></w:tc><w:tc><w:tcPr /><w:p><w:pPr><w:pStyle w:val="Compact" /><w:jc w:val="left" /></w:pPr><w:r><w:t xml:space="preserve">Submódulo de portales internos de la PGN a donde llega el SUI. Interfaz web que usa al SUI para llegar a direcciones y subdirecciones de la PGN. La plataforma principal de portales en este contexto es Sharepoint de Microsoft.</w:t></w:r></w:p></w:tc><w:tc><w:tcPr /><w:p><w:pPr><w:pStyle w:val="Compact" /></w:pPr></w:p></w:tc></w:tr><w:tr><w:tc><w:tcPr /><w:p><w:pPr><w:pStyle w:val="Compact" /><w:jc w:val="left" /></w:pPr><w:r><w:rPr><w:bCs /><w:b /></w:rPr><w:t xml:space="preserve">cc:Portales y canales</w:t></w:r></w:p></w:tc><w:tc><w:tcPr /><w:p><w:pPr><w:pStyle w:val="Compact" /><w:jc w:val="left" /></w:pPr><w:r><w:t xml:space="preserve">application-collaboration</w:t></w:r></w:p></w:tc><w:tc><w:tcPr /><w:p><w:pPr><w:pStyle w:val="Compact" /><w:jc w:val="left" /></w:pPr><w:r><w:t xml:space="preserve">Submódulo de portales internos de la PGN a donde llega el SUI. Interfaz web que usa al SUI para llegar a direcciones y subdirecciones de la PGN. La plataforma principal de portales en este contexto es Sharepoint de Microsoft.</w:t></w: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bl><w:p><w:r><w:br w:type="page" /></w:r></w:p><w:bookmarkEnd w:id="140" /><w:bookmarkEnd w:id="141" /><w:bookmarkEnd w:id="142" /><w:bookmarkStart w:id="173" w:name="organización-cambios-arquitectura" /><w:p><w:pPr><w:pStyle w:val="Heading1" /></w:pPr><w:r><w:t xml:space="preserve">Organización cambios arquitectura</w:t></w:r></w:p><w:bookmarkStart w:id="148" w:name="organización.-1n.-mapa-producto" /><w:p><w:pPr><w:pStyle w:val="Heading2" /></w:pPr><w:r><w:t xml:space="preserve">Organización. 1n. Mapa producto</w:t></w:r></w:p><w:bookmarkStart w:id="0" w:name="fig:Organización.1n.Mapaproducto"/><w:p><w:pPr><w:pStyle w:val="CaptionedFigure" /></w:pPr><w:bookmarkStart w:id="146" w:name="fig:Organización.1n.Mapaproducto" /><w:r><w:drawing><wp:inline><wp:extent cx="2871216" cy="4368350" /><wp:effectExtent b="0" l="0" r="0" t="0" /><wp:docPr descr="Imagen 12: Diagram: Organización. 1n. Mapa producto" title="" id="144" name="Picture" /><a:graphic><a:graphicData uri="http://schemas.openxmlformats.org/drawingml/2006/picture"><pic:pic><pic:nvPicPr><pic:cNvPr descr="images/Organización.1n.Mapaproducto.png" id="145" name="Picture" /><pic:cNvPicPr><a:picLocks noChangeArrowheads="1" noChangeAspect="1" /></pic:cNvPicPr></pic:nvPicPr><pic:blipFill><a:blip r:embed="rId143" /><a:stretch><a:fillRect /></a:stretch></pic:blipFill><pic:spPr bwMode="auto"><a:xfrm><a:off x="0" y="0" /><a:ext cx="2871216" cy="4368350" /></a:xfrm><a:prstGeom prst="rect"><a:avLst /></a:prstGeom><a:noFill /><a:ln w="9525"><a:noFill /><a:headEnd /><a:tailEnd /></a:ln></pic:spPr></pic:pic></a:graphicData></a:graphic></wp:inline></w:drawing></w:r><w:bookmarkEnd w:id="146" /></w:p><w:p><w:pPr><w:pStyle w:val="ImageCaption" /></w:pPr><w:r><w:t xml:space="preserve">Imagen 12: Diagram: Organización. 1n. Mapa producto</w:t></w:r></w:p><w:bookmarkEnd w:id="0"/><w:bookmarkStart w:id="147" w:name="catálogo-de-elementos-7"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Tiempo</w:t></w:r></w:p></w:tc><w:tc><w:tcPr /><w:p><w:pPr><w:pStyle w:val="Compact" /><w:jc w:val="left" /></w:pPr><w:r><w:t xml:space="preserve">gap</w:t></w:r></w:p></w:tc><w:tc><w:tcPr /><w:p><w:pPr><w:pStyle w:val="Compact" /></w:pPr></w:p></w:tc><w:tc><w:tcPr /><w:p><w:pPr><w:pStyle w:val="Compact" /></w:pP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bl><w:bookmarkEnd w:id="147" /><w:bookmarkEnd w:id="148" /><w:bookmarkStart w:id="154" w:name="X41d75eeb32073b8941fb782816a746d44007ab9" /><w:p><w:pPr><w:pStyle w:val="Heading2" /></w:pPr><w:r><w:t xml:space="preserve">Organización. 1n.1.b. Mapa producto PGN. Relatoría</w:t></w:r></w:p><w:bookmarkStart w:id="0" w:name="fig:Organización.1n.1.b.MapaproductoPGN.Relatoría"/><w:p><w:pPr><w:pStyle w:val="CaptionedFigure" /></w:pPr><w:bookmarkStart w:id="152" w:name="X836ecee3e762689cb8040fe8ebeaeac3fb16a62" /><w:r><w:drawing><wp:inline><wp:extent cx="5943600" cy="3844606" /><wp:effectExtent b="0" l="0" r="0" t="0" /><wp:docPr descr="Imagen 13: Diagram: Organización. 1n.1.b. Mapa producto PGN. Relatoría" title="" id="150" name="Picture" /><a:graphic><a:graphicData uri="http://schemas.openxmlformats.org/drawingml/2006/picture"><pic:pic><pic:nvPicPr><pic:cNvPr descr="images/Organización.1n.1.b.MapaproductoPGN.Relatoría.png" id="151" name="Picture" /><pic:cNvPicPr><a:picLocks noChangeArrowheads="1" noChangeAspect="1" /></pic:cNvPicPr></pic:nvPicPr><pic:blipFill><a:blip r:embed="rId149" /><a:stretch><a:fillRect /></a:stretch></pic:blipFill><pic:spPr bwMode="auto"><a:xfrm><a:off x="0" y="0" /><a:ext cx="5943600" cy="3844606" /></a:xfrm><a:prstGeom prst="rect"><a:avLst /></a:prstGeom><a:noFill /><a:ln w="9525"><a:noFill /><a:headEnd /><a:tailEnd /></a:ln></pic:spPr></pic:pic></a:graphicData></a:graphic></wp:inline></w:drawing></w:r><w:bookmarkEnd w:id="152" /></w:p><w:p><w:pPr><w:pStyle w:val="ImageCaption" /></w:pPr><w:r><w:t xml:space="preserve">Imagen 13: Diagram: Organización. 1n.1.b. Mapa producto PGN. Relatoría</w:t></w:r></w:p><w:bookmarkEnd w:id="0"/><w:bookmarkStart w:id="153" w:name="catálogo-de-elementos-8"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Administración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Componente de comunicación segura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 de autenticación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 de autorización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Componentes de usabilidad, no. 1</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Componentes de usabilidad, no. 2</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Funcionalidades de búsqueda</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Funcionalidades de descripción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Integración API CMS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Motor de búsqueda</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Proceso de organización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Proceso de recolección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Proceso de sincronización automática de contenidos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Autenticación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Autorización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Búsqueda</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Contenidos</w:t></w:r></w:p></w:tc><w:tc><w:tcPr /><w:p><w:pPr><w:pStyle w:val="Compact" /><w:jc w:val="left" /></w:pPr><w:r><w:t xml:space="preserve">goal</w:t></w:r></w:p></w:tc><w:tc><w:tcPr /><w:p><w:pPr><w:pStyle w:val="Compact" /><w:jc w:val="left" /></w:pPr><w:r><w:t xml:space="preserve">Se tendran que adecuar los contenidos audivisuales de los sitios web, con subtitulos o CLosed Caption y la apropiacion de lenguajes de señas.</w:t></w: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Descripción (metatada)</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Indexación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Integridad</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Recolección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Sincronización (actualizcn)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técnica, integración</w:t></w:r></w:p></w:tc></w:tr><w:tr><w:tc><w:tcPr /><w:p><w:pPr><w:pStyle w:val="Compact" /><w:jc w:val="left" /></w:pPr><w:r><w:rPr><w:bCs /><w:b /></w:rPr><w:t xml:space="preserve">Usabilidad web</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Usabilidad web</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relatoria</w:t></w:r><w:r><w:rPr><w:iCs /><w:i /></w:rPr><w:t xml:space="preserve">caracteristica:</w:t></w:r><w:r><w:t xml:space="preserve"> </w:t></w:r><w:r><w:t xml:space="preserve">seguridad</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Adopción, v1.2</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Búsqueda de contenidos. Relatoría v0.1</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Despliegue Relatoría v1.2</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Gestión contenidos. Rltría v1.0</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Organización contenidos. Rltría v0.5</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 2</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3</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4</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5</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6</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Iteración 7</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rel.Iteración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relatoria</w:t></w:r></w:p></w:tc></w:tr></w:tbl><w:bookmarkEnd w:id="153" /><w:bookmarkEnd w:id="154" /><w:bookmarkStart w:id="160" w:name="X77eeae52cdb9a163e5d64ec38732a647f5ed87b" /><w:p><w:pPr><w:pStyle w:val="Heading2" /></w:pPr><w:r><w:t xml:space="preserve">Organización. 2n.1a. Mapa producto PGN. Conciliacion</w:t></w:r></w:p><w:bookmarkStart w:id="0" w:name="fig:Organización.2n.1a.MapaproductoPGN.Conciliacion"/><w:p><w:pPr><w:pStyle w:val="CaptionedFigure" /></w:pPr><w:bookmarkStart w:id="158" w:name="X628ed66cb544081d9a0aa0f780a573568c29a1b" /><w:r><w:drawing><wp:inline><wp:extent cx="5943600" cy="3538059" /><wp:effectExtent b="0" l="0" r="0" t="0" /><wp:docPr descr="Imagen 14: Diagram: Organización. 2n.1a. Mapa producto PGN. Conciliacion" title="" id="156" name="Picture" /><a:graphic><a:graphicData uri="http://schemas.openxmlformats.org/drawingml/2006/picture"><pic:pic><pic:nvPicPr><pic:cNvPr descr="images/Organización.2n.1a.MapaproductoPGN.Conciliacion.png" id="157" name="Picture" /><pic:cNvPicPr><a:picLocks noChangeArrowheads="1" noChangeAspect="1" /></pic:cNvPicPr></pic:nvPicPr><pic:blipFill><a:blip r:embed="rId155" /><a:stretch><a:fillRect /></a:stretch></pic:blipFill><pic:spPr bwMode="auto"><a:xfrm><a:off x="0" y="0" /><a:ext cx="5943600" cy="3538059" /></a:xfrm><a:prstGeom prst="rect"><a:avLst /></a:prstGeom><a:noFill /><a:ln w="9525"><a:noFill /><a:headEnd /><a:tailEnd /></a:ln></pic:spPr></pic:pic></a:graphicData></a:graphic></wp:inline></w:drawing></w:r><w:bookmarkEnd w:id="158" /></w:p><w:p><w:pPr><w:pStyle w:val="ImageCaption" /></w:pPr><w:r><w:t xml:space="preserve">Imagen 14: Diagram: Organización. 2n.1a. Mapa producto PGN. Conciliacion</w:t></w:r></w:p><w:bookmarkEnd w:id="0"/><w:bookmarkStart w:id="159" w:name="catálogo-de-elementos-9"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Componente de comunicación segura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 de autenticación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Componente de autorización SIU</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Preventico</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Disciplinar</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Intervención</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Integración API Dokus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Motor de flujo de trabajo</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Panel de control flujos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Reporte flujos de trabajo</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Autenticación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seguridad</w:t></w:r></w:p></w:tc></w:tr><w:tr><w:tc><w:tcPr /><w:p><w:pPr><w:pStyle w:val="Compact" /><w:jc w:val="left" /></w:pPr><w:r><w:rPr><w:bCs /><w:b /></w:rPr><w:t xml:space="preserve">Autorización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seguridad</w:t></w: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Conciliación administrativa</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Conciliación civil</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Conciliación disciplinar</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Conciliación familia</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Conciliación preventivo</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Diseño de flujos de Conciliación</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Gestión de instancias (flujos)</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Gestión documental</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seguridad</w:t></w:r></w:p></w:tc></w:tr><w:tr><w:tc><w:tcPr /><w:p><w:pPr><w:pStyle w:val="Compact" /><w:jc w:val="left" /></w:pPr><w:r><w:rPr><w:bCs /><w:b /></w:rPr><w:t xml:space="preserve">Informes de gestión flujos</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técnica, integración</w:t></w:r></w:p></w:tc></w:tr><w:tr><w:tc><w:tcPr /><w:p><w:pPr><w:pStyle w:val="Compact" /><w:jc w:val="left" /></w:pPr><w:r><w:rPr><w:bCs /><w:b /></w:rPr><w:t xml:space="preserve">Integridad</w:t></w:r></w:p></w:tc><w:tc><w:tcPr /><w:p><w:pPr><w:pStyle w:val="Compact" /><w:jc w:val="left" /></w:pPr><w:r><w:t xml:space="preserve">goal</w:t></w:r></w:p></w:tc><w:tc><w:tcPr /><w:p><w:pPr><w:pStyle w:val="Compact" /></w:pPr></w:p></w:tc><w:tc><w:tcPr /><w:p><w:pPr><w:pStyle w:val="Compact" /><w:jc w:val="left" /></w:pPr><w:r><w:rPr><w:iCs /><w:i /></w:rPr><w:t xml:space="preserve">modulo:</w:t></w:r><w:r><w:t xml:space="preserve"> </w:t></w:r><w:r><w:t xml:space="preserve">conciliacion</w:t></w:r><w:r><w:rPr><w:iCs /><w:i /></w:rPr><w:t xml:space="preserve">caracteristica:</w:t></w:r><w:r><w:t xml:space="preserve"> </w:t></w:r><w:r><w:t xml:space="preserve">seguridad</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Adopción, v1.2</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Despliegue Conciliación v1.2</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Disciplinario. Conciliación v0.9</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Intervención. Conciliación v0.1 (copy)</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Flujo de trabajo Preventivo. Conciliación v0.7</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Gestión de flujos. Conciliación 1.0</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2</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3</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4</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5</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6</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r><w:tc><w:tcPr /><w:p><w:pPr><w:pStyle w:val="Compact" /><w:jc w:val="left" /></w:pPr><w:r><w:rPr><w:bCs /><w:b /></w:rPr><w:t xml:space="preserve">Iteración 7</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conciliacion</w:t></w:r></w:p></w:tc></w:tr></w:tbl><w:bookmarkEnd w:id="159" /><w:bookmarkEnd w:id="160" /><w:bookmarkStart w:id="166" w:name="X7fb2109b67dc1249864a78b191ce4b8a389267d" /><w:p><w:pPr><w:pStyle w:val="Heading2" /></w:pPr><w:r><w:t xml:space="preserve">Organización. 4n.1. Mapa producto PGN. Estratego</w:t></w:r></w:p><w:bookmarkStart w:id="0" w:name="fig:Organización.4n.1.MapaproductoPGN.Estratego"/><w:p><w:pPr><w:pStyle w:val="CaptionedFigure" /></w:pPr><w:bookmarkStart w:id="164" w:name="X2a441334dd3f7ab362149e16ebe0ca87a74a474" /><w:r><w:drawing><wp:inline><wp:extent cx="5943600" cy="4444511" /><wp:effectExtent b="0" l="0" r="0" t="0" /><wp:docPr descr="Imagen 15: Diagram: Organización. 4n.1. Mapa producto PGN. Estratego" title="" id="162" name="Picture" /><a:graphic><a:graphicData uri="http://schemas.openxmlformats.org/drawingml/2006/picture"><pic:pic><pic:nvPicPr><pic:cNvPr descr="images/Organización.4n.1.MapaproductoPGN.Estratego.png" id="163" name="Picture" /><pic:cNvPicPr><a:picLocks noChangeArrowheads="1" noChangeAspect="1" /></pic:cNvPicPr></pic:nvPicPr><pic:blipFill><a:blip r:embed="rId161" /><a:stretch><a:fillRect /></a:stretch></pic:blipFill><pic:spPr bwMode="auto"><a:xfrm><a:off x="0" y="0" /><a:ext cx="5943600" cy="4444511" /></a:xfrm><a:prstGeom prst="rect"><a:avLst /></a:prstGeom><a:noFill /><a:ln w="9525"><a:noFill /><a:headEnd /><a:tailEnd /></a:ln></pic:spPr></pic:pic></a:graphicData></a:graphic></wp:inline></w:drawing></w:r><w:bookmarkEnd w:id="164" /></w:p><w:p><w:pPr><w:pStyle w:val="ImageCaption" /></w:pPr><w:r><w:t xml:space="preserve">Imagen 15: Diagram: Organización. 4n.1. Mapa producto PGN. Estratego</w:t></w:r></w:p><w:bookmarkEnd w:id="0"/><w:bookmarkStart w:id="165" w:name="catálogo-de-elementos-10"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Acciones correctivas</w:t></w:r></w:p></w:tc><w:tc><w:tcPr /><w:p><w:pPr><w:pStyle w:val="Compact" /><w:jc w:val="left" /></w:pPr><w:r><w:t xml:space="preserve">goal</w:t></w:r></w:p></w:tc><w:tc><w:tcPr /><w:p><w:pPr><w:pStyle w:val="Compact" /><w:jc w:val="left" /></w:pPr><w:r><w:t xml:space="preserve">Administrar los riesgos asociados a cada uno de los indicadores o planes.</w:t></w:r></w:p></w:tc><w:tc><w:tcPr /><w:p><w:pPr><w:pStyle w:val="Compact" /><w:jc w:val="left" /></w:pPr><w:r><w:rPr><w:iCs /><w:i /></w:rPr><w:t xml:space="preserve">modulo:</w:t></w:r><w:r><w:t xml:space="preserve"> </w:t></w:r><w:r><w:t xml:space="preserve">estratego</w:t></w:r></w:p></w:tc></w:tr><w:tr><w:tc><w:tcPr /><w:p><w:pPr><w:pStyle w:val="Compact" /><w:jc w:val="left" /></w:pPr><w:r><w:rPr><w:bCs /><w:b /></w:rPr><w:t xml:space="preserve">Auditoria de mediciones</w:t></w:r></w:p></w:tc><w:tc><w:tcPr /><w:p><w:pPr><w:pStyle w:val="Compact" /><w:jc w:val="left" /></w:pPr><w:r><w:t xml:space="preserve">goal</w:t></w:r></w:p></w:tc><w:tc><w:tcPr /><w:p><w:pPr><w:pStyle w:val="Compact" /><w:jc w:val="left" /></w:pPr><w:r><w:t xml:space="preserve">Gestionar las actividades de los usuarios, como el registro de indicadores, el tipo, etc.</w:t></w:r></w:p></w:tc><w:tc><w:tcPr /><w:p><w:pPr><w:pStyle w:val="Compact" /><w:jc w:val="left" /></w:pPr><w:r><w:rPr><w:iCs /><w:i /></w:rPr><w:t xml:space="preserve">modulo:</w:t></w:r><w:r><w:t xml:space="preserve"> </w:t></w:r><w:r><w:t xml:space="preserve">estratego</w:t></w:r></w:p></w:tc></w:tr><w:tr><w:tc><w:tcPr /><w:p><w:pPr><w:pStyle w:val="Compact" /><w:jc w:val="left" /></w:pPr><w:r><w:rPr><w:bCs /><w:b /></w:rPr><w:t xml:space="preserve">Auditorias</w:t></w:r></w:p></w:tc><w:tc><w:tcPr /><w:p><w:pPr><w:pStyle w:val="Compact" /><w:jc w:val="left" /></w:pPr><w:r><w:t xml:space="preserve">goal</w:t></w:r></w:p></w:tc><w:tc><w:tcPr /><w:p><w:pPr><w:pStyle w:val="Compact" /><w:jc w:val="left" /></w:pPr><w:r><w:t xml:space="preserve">Gestionar el control de logs de las actividades realizadas por el usuario en sesión.</w:t></w:r></w:p></w:tc><w:tc><w:tcPr /><w:p><w:pPr><w:pStyle w:val="Compact" /><w:jc w:val="left" /></w:pPr><w:r><w:rPr><w:iCs /><w:i /></w:rPr><w:t xml:space="preserve">modulo:</w:t></w:r><w:r><w:t xml:space="preserve"> </w:t></w:r><w:r><w:t xml:space="preserve">estratego</w:t></w: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Dependencias</w:t></w:r></w:p></w:tc><w:tc><w:tcPr /><w:p><w:pPr><w:pStyle w:val="Compact" /><w:jc w:val="left" /></w:pPr><w:r><w:t xml:space="preserve">goal</w:t></w:r></w:p></w:tc><w:tc><w:tcPr /><w:p><w:pPr><w:pStyle w:val="Compact" /><w:jc w:val="left" /></w:pPr><w:r><w:t xml:space="preserve">Reportar al sistema, actividades, proyectos, indicadores.</w:t></w:r></w:p></w:tc><w:tc><w:tcPr /><w:p><w:pPr><w:pStyle w:val="Compact" /><w:jc w:val="left" /></w:pPr><w:r><w:rPr><w:iCs /><w:i /></w:rPr><w:t xml:space="preserve">modulo:</w:t></w:r><w:r><w:t xml:space="preserve"> </w:t></w:r><w:r><w:t xml:space="preserve">estratego</w:t></w:r></w:p></w:tc></w:tr><w:tr><w:tc><w:tcPr /><w:p><w:pPr><w:pStyle w:val="Compact" /><w:jc w:val="left" /></w:pPr><w:r><w:rPr><w:bCs /><w:b /></w:rPr><w:t xml:space="preserve">Grupos (Roles)</w:t></w:r></w:p></w:tc><w:tc><w:tcPr /><w:p><w:pPr><w:pStyle w:val="Compact" /><w:jc w:val="left" /></w:pPr><w:r><w:t xml:space="preserve">goal</w:t></w:r></w:p></w:tc><w:tc><w:tcPr /><w:p><w:pPr><w:pStyle w:val="Compact" /><w:jc w:val="left" /></w:pPr><w:r><w:t xml:space="preserve">Administrar los roles y permisos dentro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Gráficos</w:t></w:r></w:p></w:tc><w:tc><w:tcPr /><w:p><w:pPr><w:pStyle w:val="Compact" /><w:jc w:val="left" /></w:pPr><w:r><w:t xml:space="preserve">goal</w:t></w:r></w:p></w:tc><w:tc><w:tcPr /><w:p><w:pPr><w:pStyle w:val="Compact" /><w:jc w:val="left" /></w:pPr><w:r><w:t xml:space="preserve">Generar y presentar gráficos</w:t></w:r></w:p></w:tc><w:tc><w:tcPr /><w:p><w:pPr><w:pStyle w:val="Compact" /><w:jc w:val="left" /></w:pPr><w:r><w:rPr><w:iCs /><w:i /></w:rPr><w:t xml:space="preserve">modulo:</w:t></w:r><w:r><w:t xml:space="preserve"> </w:t></w:r><w:r><w:t xml:space="preserve">estratego</w:t></w:r></w:p></w:tc></w:tr><w:tr><w:tc><w:tcPr /><w:p><w:pPr><w:pStyle w:val="Compact" /><w:jc w:val="left" /></w:pPr><w:r><w:rPr><w:bCs /><w:b /></w:rPr><w:t xml:space="preserve">Históricos</w:t></w:r></w:p></w:tc><w:tc><w:tcPr /><w:p><w:pPr><w:pStyle w:val="Compact" /><w:jc w:val="left" /></w:pPr><w:r><w:t xml:space="preserve">goal</w:t></w:r></w:p></w:tc><w:tc><w:tcPr /><w:p><w:pPr><w:pStyle w:val="Compact" /><w:jc w:val="left" /></w:pPr><w:r><w:t xml:space="preserve">Almacenar y consultar históricos dentro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Informes</w:t></w:r></w:p></w:tc><w:tc><w:tcPr /><w:p><w:pPr><w:pStyle w:val="Compact" /><w:jc w:val="left" /></w:pPr><w:r><w:t xml:space="preserve">goal</w:t></w:r></w:p></w:tc><w:tc><w:tcPr /><w:p><w:pPr><w:pStyle w:val="Compact" /><w:jc w:val="left" /></w:pPr><w:r><w:t xml:space="preserve">Generar documentos con los informes correspondientes.</w:t></w:r></w:p></w:tc><w:tc><w:tcPr /><w:p><w:pPr><w:pStyle w:val="Compact" /><w:jc w:val="left" /></w:pPr><w:r><w:rPr><w:iCs /><w:i /></w:rPr><w:t xml:space="preserve">modulo:</w:t></w:r><w:r><w:t xml:space="preserve"> </w:t></w:r><w:r><w:t xml:space="preserve">estratego</w:t></w:r></w:p></w:tc></w:tr><w:tr><w:tc><w:tcPr /><w:p><w:pPr><w:pStyle w:val="Compact" /><w:jc w:val="left" /></w:pPr><w:r><w:rPr><w:bCs /><w:b /></w:rPr><w:t xml:space="preserve">Instrumento de cooperación</w:t></w:r></w:p></w:tc><w:tc><w:tcPr /><w:p><w:pPr><w:pStyle w:val="Compact" /><w:jc w:val="left" /></w:pPr><w:r><w:t xml:space="preserve">goal</w:t></w:r></w:p></w:tc><w:tc><w:tcPr /><w:p><w:pPr><w:pStyle w:val="Compact" /><w:jc w:val="left" /></w:pPr><w:r><w:t xml:space="preserve">Administrar los proyectos de los cooperantes.</w:t></w:r></w:p></w:tc><w:tc><w:tcPr /><w:p><w:pPr><w:pStyle w:val="Compact" /><w:jc w:val="left" /></w:pPr><w:r><w:rPr><w:iCs /><w:i /></w:rPr><w:t xml:space="preserve">modulo:</w:t></w:r><w:r><w:t xml:space="preserve"> </w:t></w:r><w:r><w:t xml:space="preserve">estratego</w:t></w:r></w:p></w:tc></w:tr><w:tr><w:tc><w:tcPr /><w:p><w:pPr><w:pStyle w:val="Compact" /><w:jc w:val="left" /></w:pPr><w:r><w:rPr><w:bCs /><w:b /></w:rPr><w:t xml:space="preserve">Organizaciones</w:t></w:r></w:p></w:tc><w:tc><w:tcPr /><w:p><w:pPr><w:pStyle w:val="Compact" /><w:jc w:val="left" /></w:pPr><w:r><w:t xml:space="preserve">goal</w:t></w:r></w:p></w:tc><w:tc><w:tcPr /><w:p><w:pPr><w:pStyle w:val="Compact" /><w:jc w:val="left" /></w:pPr><w:r><w:t xml:space="preserve">Estructura principal.</w:t></w:r></w:p></w:tc><w:tc><w:tcPr /><w:p><w:pPr><w:pStyle w:val="Compact" /><w:jc w:val="left" /></w:pPr><w:r><w:rPr><w:iCs /><w:i /></w:rPr><w:t xml:space="preserve">modulo:</w:t></w:r><w:r><w:t xml:space="preserve"> </w:t></w:r><w:r><w:t xml:space="preserve">estratego</w:t></w:r></w:p></w:tc></w:tr><w:tr><w:tc><w:tcPr /><w:p><w:pPr><w:pStyle w:val="Compact" /><w:jc w:val="left" /></w:pPr><w:r><w:rPr><w:bCs /><w:b /></w:rPr><w:t xml:space="preserve">Planes administrar</w:t></w:r></w:p></w:tc><w:tc><w:tcPr /><w:p><w:pPr><w:pStyle w:val="Compact" /><w:jc w:val="left" /></w:pPr><w:r><w:t xml:space="preserve">goal</w:t></w:r></w:p></w:tc><w:tc><w:tcPr /><w:p><w:pPr><w:pStyle w:val="Compact" /><w:jc w:val="left" /></w:pPr><w:r><w:t xml:space="preserve">Administrar el plan estratégico institucional.</w:t></w:r></w:p></w:tc><w:tc><w:tcPr /><w:p><w:pPr><w:pStyle w:val="Compact" /><w:jc w:val="left" /></w:pPr><w:r><w:rPr><w:iCs /><w:i /></w:rPr><w:t xml:space="preserve">modulo:</w:t></w:r><w:r><w:t xml:space="preserve"> </w:t></w:r><w:r><w:t xml:space="preserve">estratego</w:t></w:r></w:p></w:tc></w:tr><w:tr><w:tc><w:tcPr /><w:p><w:pPr><w:pStyle w:val="Compact" /><w:jc w:val="left" /></w:pPr><w:r><w:rPr><w:bCs /><w:b /></w:rPr><w:t xml:space="preserve">Planes asociar</w:t></w:r></w:p></w:tc><w:tc><w:tcPr /><w:p><w:pPr><w:pStyle w:val="Compact" /><w:jc w:val="left" /></w:pPr><w:r><w:t xml:space="preserve">goal</w:t></w:r></w:p></w:tc><w:tc><w:tcPr /><w:p><w:pPr><w:pStyle w:val="Compact" /><w:jc w:val="left" /></w:pPr><w:r><w:t xml:space="preserve">Asociar recursos, presupuesto.</w:t></w:r></w:p></w:tc><w:tc><w:tcPr /><w:p><w:pPr><w:pStyle w:val="Compact" /><w:jc w:val="left" /></w:pPr><w:r><w:rPr><w:iCs /><w:i /></w:rPr><w:t xml:space="preserve">modulo:</w:t></w:r><w:r><w:t xml:space="preserve"> </w:t></w:r><w:r><w:t xml:space="preserve">estratego</w:t></w:r></w:p></w:tc></w:tr><w:tr><w:tc><w:tcPr /><w:p><w:pPr><w:pStyle w:val="Compact" /><w:jc w:val="left" /></w:pPr><w:r><w:rPr><w:bCs /><w:b /></w:rPr><w:t xml:space="preserve">Planes generar</w:t></w:r></w:p></w:tc><w:tc><w:tcPr /><w:p><w:pPr><w:pStyle w:val="Compact" /><w:jc w:val="left" /></w:pPr><w:r><w:t xml:space="preserve">goal</w:t></w:r></w:p></w:tc><w:tc><w:tcPr /><w:p><w:pPr><w:pStyle w:val="Compact" /><w:jc w:val="left" /></w:pPr><w:r><w:t xml:space="preserve">Generar planes estratégicos institucionales y asociar los planes de acción preventivos.</w:t></w:r></w:p></w:tc><w:tc><w:tcPr /><w:p><w:pPr><w:pStyle w:val="Compact" /><w:jc w:val="left" /></w:pPr><w:r><w:rPr><w:iCs /><w:i /></w:rPr><w:t xml:space="preserve">modulo:</w:t></w:r><w:r><w:t xml:space="preserve"> </w:t></w:r><w:r><w:t xml:space="preserve">estratego</w:t></w:r></w:p></w:tc></w:tr><w:tr><w:tc><w:tcPr /><w:p><w:pPr><w:pStyle w:val="Compact" /><w:jc w:val="left" /></w:pPr><w:r><w:rPr><w:bCs /><w:b /></w:rPr><w:t xml:space="preserve">Portafolio</w:t></w:r></w:p></w:tc><w:tc><w:tcPr /><w:p><w:pPr><w:pStyle w:val="Compact" /><w:jc w:val="left" /></w:pPr><w:r><w:t xml:space="preserve">goal</w:t></w:r></w:p></w:tc><w:tc><w:tcPr /><w:p><w:pPr><w:pStyle w:val="Compact" /><w:jc w:val="left" /></w:pPr><w:r><w:t xml:space="preserve">Gestionar el portafolio de todos los proyectos de la entidad.</w:t></w:r></w:p></w:tc><w:tc><w:tcPr /><w:p><w:pPr><w:pStyle w:val="Compact" /><w:jc w:val="left" /></w:pPr><w:r><w:rPr><w:iCs /><w:i /></w:rPr><w:t xml:space="preserve">modulo:</w:t></w:r><w:r><w:t xml:space="preserve"> </w:t></w:r><w:r><w:t xml:space="preserve">estratego</w:t></w:r></w:p></w:tc></w:tr><w:tr><w:tc><w:tcPr /><w:p><w:pPr><w:pStyle w:val="Compact" /><w:jc w:val="left" /></w:pPr><w:r><w:rPr><w:bCs /><w:b /></w:rPr><w:t xml:space="preserve">Reportes</w:t></w:r></w:p></w:tc><w:tc><w:tcPr /><w:p><w:pPr><w:pStyle w:val="Compact" /><w:jc w:val="left" /></w:pPr><w:r><w:t xml:space="preserve">goal</w:t></w:r></w:p></w:tc><w:tc><w:tcPr /><w:p><w:pPr><w:pStyle w:val="Compact" /><w:jc w:val="left" /></w:pPr><w:r><w:t xml:space="preserve">Generar reportes y exportarlos en diferentes tipos de archivo.</w:t></w:r></w:p></w:tc><w:tc><w:tcPr /><w:p><w:pPr><w:pStyle w:val="Compact" /><w:jc w:val="left" /></w:pPr><w:r><w:rPr><w:iCs /><w:i /></w:rPr><w:t xml:space="preserve">modulo:</w:t></w:r><w:r><w:t xml:space="preserve"> </w:t></w:r><w:r><w:t xml:space="preserve">estratego</w:t></w:r></w:p></w:tc></w:tr><w:tr><w:tc><w:tcPr /><w:p><w:pPr><w:pStyle w:val="Compact" /><w:jc w:val="left" /></w:pPr><w:r><w:rPr><w:bCs /><w:b /></w:rPr><w:t xml:space="preserve">Usuarios</w:t></w:r></w:p></w:tc><w:tc><w:tcPr /><w:p><w:pPr><w:pStyle w:val="Compact" /><w:jc w:val="left" /></w:pPr><w:r><w:t xml:space="preserve">goal</w:t></w:r></w:p></w:tc><w:tc><w:tcPr /><w:p><w:pPr><w:pStyle w:val="Compact" /><w:jc w:val="left" /></w:pPr><w:r><w:t xml:space="preserve">Administrar los usuarios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6</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bl><w:bookmarkEnd w:id="165" /><w:bookmarkEnd w:id="166" /><w:bookmarkStart w:id="172" w:name="X1930f7df0bd023582609abce4634c2ec8c945c8" /><w:p><w:pPr><w:pStyle w:val="Heading2" /></w:pPr><w:r><w:t xml:space="preserve">Organización. 3n.1. Mapa producto PGN. SIAF</w:t></w:r></w:p><w:bookmarkStart w:id="0" w:name="fig:Organización.3n.1.MapaproductoPGN.SIAF"/><w:p><w:pPr><w:pStyle w:val="CaptionedFigure" /></w:pPr><w:bookmarkStart w:id="170" w:name="Xb7eabf230676024350447ef5b5e72cc9a12f850" /><w:r><w:drawing><wp:inline><wp:extent cx="5943600" cy="2784787" /><wp:effectExtent b="0" l="0" r="0" t="0" /><wp:docPr descr="Imagen 16: Diagram: Organización. 3n.1. Mapa producto PGN. SIAF" title="" id="168" name="Picture" /><a:graphic><a:graphicData uri="http://schemas.openxmlformats.org/drawingml/2006/picture"><pic:pic><pic:nvPicPr><pic:cNvPr descr="images/Organización.3n.1.MapaproductoPGN.SIAF.png" id="169" name="Picture" /><pic:cNvPicPr><a:picLocks noChangeArrowheads="1" noChangeAspect="1" /></pic:cNvPicPr></pic:nvPicPr><pic:blipFill><a:blip r:embed="rId167" /><a:stretch><a:fillRect /></a:stretch></pic:blipFill><pic:spPr bwMode="auto"><a:xfrm><a:off x="0" y="0" /><a:ext cx="5943600" cy="2784787" /></a:xfrm><a:prstGeom prst="rect"><a:avLst /></a:prstGeom><a:noFill /><a:ln w="9525"><a:noFill /><a:headEnd /><a:tailEnd /></a:ln></pic:spPr></pic:pic></a:graphicData></a:graphic></wp:inline></w:drawing></w:r><w:bookmarkEnd w:id="170" /></w:p><w:p><w:pPr><w:pStyle w:val="ImageCaption" /></w:pPr><w:r><w:t xml:space="preserve">Imagen 16: Diagram: Organización. 3n.1. Mapa producto PGN. SIAF</w:t></w:r></w:p><w:bookmarkEnd w:id="0"/><w:bookmarkStart w:id="171" w:name="catálogo-de-elementos-11"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 (copy) (copy)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Deliverable: (tiempo)</w:t></w:r></w:p></w:tc><w:tc><w:tcPr /><w:p><w:pPr><w:pStyle w:val="Compact" /><w:jc w:val="left" /></w:pPr><w:r><w:t xml:space="preserve">deliverable</w:t></w:r></w:p></w:tc><w:tc><w:tcPr /><w:p><w:pPr><w:pStyle w:val="Compact" /></w:pPr></w:p></w:tc><w:tc><w:tcPr /><w:p><w:pPr><w:pStyle w:val="Compact" /><w:jc w:val="left" /></w:pPr><w:r><w:rPr><w:iCs /><w:i /></w:rPr><w:t xml:space="preserve">modulo:</w:t></w:r><w:r><w:t xml:space="preserve"> </w:t></w:r></w:p></w:tc></w:tr><w:tr><w:tc><w:tcPr /><w:p><w:pPr><w:pStyle w:val="Compact" /><w:jc w:val="left" /></w:pPr><w:r><w:rPr><w:bCs /><w:b /></w:rPr><w:t xml:space="preserve">Acciones de acuerdo al estado</w:t></w:r></w:p></w:tc><w:tc><w:tcPr /><w:p><w:pPr><w:pStyle w:val="Compact" /><w:jc w:val="left" /></w:pPr><w:r><w:t xml:space="preserve">goal</w:t></w:r></w:p></w:tc><w:tc><w:tcPr /><w:p><w:pPr><w:pStyle w:val="Compact" /><w:jc w:val="left" /></w:pPr><w:r><w:t xml:space="preserve">Realización de acciones específicas según el estado de los movimientos devolutivos.</w:t></w:r></w:p></w:tc><w:tc><w:tcPr /><w:p><w:pPr><w:pStyle w:val="Compact" /><w:jc w:val="left" /></w:pPr><w:r><w:rPr><w:iCs /><w:i /></w:rPr><w:t xml:space="preserve">modulo:</w:t></w:r><w:r><w:t xml:space="preserve"> </w:t></w:r><w:r><w:t xml:space="preserve">siaf</w:t></w:r></w:p></w:tc></w:tr><w:tr><w:tc><w:tcPr /><w:p><w:pPr><w:pStyle w:val="Compact" /><w:jc w:val="left" /></w:pPr><w:r><w:rPr><w:bCs /><w:b /></w:rPr><w:t xml:space="preserve">Almacén</w:t></w:r></w:p></w:tc><w:tc><w:tcPr /><w:p><w:pPr><w:pStyle w:val="Compact" /><w:jc w:val="left" /></w:pPr><w:r><w:t xml:space="preserve">goal</w:t></w:r></w:p></w:tc><w:tc><w:tcPr /><w:p><w:pPr><w:pStyle w:val="Compact" /><w:jc w:val="left" /></w:pPr><w:r><w:t xml:space="preserve">Administración de almacenes.</w:t></w:r></w:p></w:tc><w:tc><w:tcPr /><w:p><w:pPr><w:pStyle w:val="Compact" /><w:jc w:val="left" /></w:pPr><w:r><w:rPr><w:iCs /><w:i /></w:rPr><w:t xml:space="preserve">modulo:</w:t></w:r><w:r><w:t xml:space="preserve"> </w:t></w:r><w:r><w:t xml:space="preserve">siaf</w:t></w:r></w:p></w:tc></w:tr><w:tr><w:tc><w:tcPr /><w:p><w:pPr><w:pStyle w:val="Compact" /><w:jc w:val="left" /></w:pPr><w:r><w:rPr><w:bCs /><w:b /></w:rPr><w:t xml:space="preserve">Asientos</w:t></w:r></w:p></w:tc><w:tc><w:tcPr /><w:p><w:pPr><w:pStyle w:val="Compact" /><w:jc w:val="left" /></w:pPr><w:r><w:t xml:space="preserve">goal</w:t></w:r></w:p></w:tc><w:tc><w:tcPr /><w:p><w:pPr><w:pStyle w:val="Compact" /><w:jc w:val="left" /></w:pPr><w:r><w:t xml:space="preserve">Registro de asientos.</w:t></w:r></w:p></w:tc><w:tc><w:tcPr /><w:p><w:pPr><w:pStyle w:val="Compact" /><w:jc w:val="left" /></w:pPr><w:r><w:rPr><w:iCs /><w:i /></w:rPr><w:t xml:space="preserve">modulo:</w:t></w:r><w:r><w:t xml:space="preserve"> </w:t></w:r><w:r><w:t xml:space="preserve">siaf</w:t></w:r></w:p></w:tc></w:tr><w:tr><w:tc><w:tcPr /><w:p><w:pPr><w:pStyle w:val="Compact" /><w:jc w:val="left" /></w:pPr><w:r><w:rPr><w:bCs /><w:b /></w:rPr><w:t xml:space="preserve">CRUD Campos</w:t></w:r></w:p></w:tc><w:tc><w:tcPr /><w:p><w:pPr><w:pStyle w:val="Compact" /><w:jc w:val="left" /></w:pPr><w:r><w:t xml:space="preserve">goal</w:t></w:r></w:p></w:tc><w:tc><w:tcPr /><w:p><w:pPr><w:pStyle w:val="Compact" /><w:jc w:val="left" /></w:pPr><w:r><w:t xml:space="preserve">Operaciones CRUD (Crear, Leer, Actualizar, Eliminar) en campos de los asientos.</w:t></w:r></w:p></w:tc><w:tc><w:tcPr /><w:p><w:pPr><w:pStyle w:val="Compact" /><w:jc w:val="left" /></w:pPr><w:r><w:rPr><w:iCs /><w:i /></w:rPr><w:t xml:space="preserve">modulo:</w:t></w:r><w:r><w:t xml:space="preserve"> </w:t></w:r><w:r><w:t xml:space="preserve">siaf</w:t></w:r></w:p></w:tc></w:tr><w:tr><w:tc><w:tcPr /><w:p><w:pPr><w:pStyle w:val="Compact" /><w:jc w:val="left" /></w:pPr><w:r><w:rPr><w:bCs /><w:b /></w:rPr><w:t xml:space="preserve">Características</w:t></w:r></w:p></w:tc><w:tc><w:tcPr /><w:p><w:pPr><w:pStyle w:val="Compact" /><w:jc w:val="left" /></w:pPr><w:r><w:t xml:space="preserve">goal</w:t></w:r></w:p></w:tc><w:tc><w:tcPr /><w:p><w:pPr><w:pStyle w:val="Compact" /></w:pPr></w:p></w:tc><w:tc><w:tcPr /><w:p><w:pPr><w:pStyle w:val="Compact" /><w:jc w:val="left" /></w:pPr><w:r><w:rPr><w:iCs /><w:i /></w:rPr><w:t xml:space="preserve">modulo:</w:t></w:r><w:r><w:t xml:space="preserve"> </w:t></w:r></w:p></w:tc></w:tr><w:tr><w:tc><w:tcPr /><w:p><w:pPr><w:pStyle w:val="Compact" /><w:jc w:val="left" /></w:pPr><w:r><w:rPr><w:bCs /><w:b /></w:rPr><w:t xml:space="preserve">Creación de movimiento</w:t></w:r></w:p></w:tc><w:tc><w:tcPr /><w:p><w:pPr><w:pStyle w:val="Compact" /><w:jc w:val="left" /></w:pPr><w:r><w:t xml:space="preserve">goal</w:t></w:r></w:p></w:tc><w:tc><w:tcPr /><w:p><w:pPr><w:pStyle w:val="Compact" /><w:jc w:val="left" /></w:pPr><w:r><w:t xml:space="preserve">Generación de movimientos de acuerdo con los asientos abiertos.</w:t></w:r></w:p></w:tc><w:tc><w:tcPr /><w:p><w:pPr><w:pStyle w:val="Compact" /><w:jc w:val="left" /></w:pPr><w:r><w:rPr><w:iCs /><w:i /></w:rPr><w:t xml:space="preserve">modulo:</w:t></w:r><w:r><w:t xml:space="preserve"> </w:t></w:r><w:r><w:t xml:space="preserve">siaf</w:t></w:r></w:p></w:tc></w:tr><w:tr><w:tc><w:tcPr /><w:p><w:pPr><w:pStyle w:val="Compact" /><w:jc w:val="left" /></w:pPr><w:r><w:rPr><w:bCs /><w:b /></w:rPr><w:t xml:space="preserve">Cuenta de funcionario</w:t></w:r></w:p></w:tc><w:tc><w:tcPr /><w:p><w:pPr><w:pStyle w:val="Compact" /><w:jc w:val="left" /></w:pPr><w:r><w:t xml:space="preserve">goal</w:t></w:r></w:p></w:tc><w:tc><w:tcPr /><w:p><w:pPr><w:pStyle w:val="Compact" /><w:jc w:val="left" /></w:pPr><w:r><w:t xml:space="preserve">Gestión de cuentas de funcionarios.</w:t></w:r></w:p></w:tc><w:tc><w:tcPr /><w:p><w:pPr><w:pStyle w:val="Compact" /><w:jc w:val="left" /></w:pPr><w:r><w:rPr><w:iCs /><w:i /></w:rPr><w:t xml:space="preserve">modulo:</w:t></w:r><w:r><w:t xml:space="preserve"> </w:t></w:r><w:r><w:t xml:space="preserve">siaf</w:t></w:r></w:p></w:tc></w:tr><w:tr><w:tc><w:tcPr /><w:p><w:pPr><w:pStyle w:val="Compact" /><w:jc w:val="left" /></w:pPr><w:r><w:rPr><w:bCs /><w:b /></w:rPr><w:t xml:space="preserve">Cuenta en Microsoft (Autenticación)</w:t></w:r></w:p></w:tc><w:tc><w:tcPr /><w:p><w:pPr><w:pStyle w:val="Compact" /><w:jc w:val="left" /></w:pPr><w:r><w:t xml:space="preserve">goal</w:t></w:r></w:p></w:tc><w:tc><w:tcPr /><w:p><w:pPr><w:pStyle w:val="Compact" /><w:jc w:val="left" /></w:pPr><w:r><w:t xml:space="preserve">Autenticación mediante cuentas de Microsoft.</w:t></w:r></w:p></w:tc><w:tc><w:tcPr /><w:p><w:pPr><w:pStyle w:val="Compact" /><w:jc w:val="left" /></w:pPr><w:r><w:rPr><w:iCs /><w:i /></w:rPr><w:t xml:space="preserve">modulo:</w:t></w:r><w:r><w:t xml:space="preserve"> </w:t></w:r><w:r><w:t xml:space="preserve">siaf</w:t></w:r></w:p></w:tc></w:tr><w:tr><w:tc><w:tcPr /><w:p><w:pPr><w:pStyle w:val="Compact" /><w:jc w:val="left" /></w:pPr><w:r><w:rPr><w:bCs /><w:b /></w:rPr><w:t xml:space="preserve">Cálculo de total</w:t></w:r></w:p></w:tc><w:tc><w:tcPr /><w:p><w:pPr><w:pStyle w:val="Compact" /><w:jc w:val="left" /></w:pPr><w:r><w:t xml:space="preserve">goal</w:t></w:r></w:p></w:tc><w:tc><w:tcPr /><w:p><w:pPr><w:pStyle w:val="Compact" /><w:jc w:val="left" /></w:pPr><w:r><w:t xml:space="preserve">Cálculo automático del total basado en la información de elementos.</w:t></w:r></w:p></w:tc><w:tc><w:tcPr /><w:p><w:pPr><w:pStyle w:val="Compact" /><w:jc w:val="left" /></w:pPr><w:r><w:rPr><w:iCs /><w:i /></w:rPr><w:t xml:space="preserve">modulo:</w:t></w:r><w:r><w:t xml:space="preserve"> </w:t></w:r><w:r><w:t xml:space="preserve">siaf</w:t></w:r></w:p></w:tc></w:tr><w:tr><w:tc><w:tcPr /><w:p><w:pPr><w:pStyle w:val="Compact" /><w:jc w:val="left" /></w:pPr><w:r><w:rPr><w:bCs /><w:b /></w:rPr><w:t xml:space="preserve">Código (autoincremental)</w:t></w:r></w:p></w:tc><w:tc><w:tcPr /><w:p><w:pPr><w:pStyle w:val="Compact" /><w:jc w:val="left" /></w:pPr><w:r><w:t xml:space="preserve">goal</w:t></w:r></w:p></w:tc><w:tc><w:tcPr /><w:p><w:pPr><w:pStyle w:val="Compact" /><w:jc w:val="left" /></w:pPr><w:r><w:t xml:space="preserve">Generación automática de códigos que se reinician cada año.</w:t></w:r></w:p></w:tc><w:tc><w:tcPr /><w:p><w:pPr><w:pStyle w:val="Compact" /><w:jc w:val="left" /></w:pPr><w:r><w:rPr><w:iCs /><w:i /></w:rPr><w:t xml:space="preserve">modulo:</w:t></w:r><w:r><w:t xml:space="preserve"> </w:t></w:r><w:r><w:t xml:space="preserve">siaf</w:t></w:r></w:p></w:tc></w:tr><w:tr><w:tc><w:tcPr /><w:p><w:pPr><w:pStyle w:val="Compact" /><w:jc w:val="left" /></w:pPr><w:r><w:rPr><w:bCs /><w:b /></w:rPr><w:t xml:space="preserve">Dependiendo del tipo de movimiento</w:t></w:r></w:p></w:tc><w:tc><w:tcPr /><w:p><w:pPr><w:pStyle w:val="Compact" /><w:jc w:val="left" /></w:pPr><w:r><w:t xml:space="preserve">goal</w:t></w:r></w:p></w:tc><w:tc><w:tcPr /><w:p><w:pPr><w:pStyle w:val="Compact" /><w:jc w:val="left" /></w:pPr><w:r><w:t xml:space="preserve">Gestión de movimientos según su tipo, incluyendo elementos como conceptos, beneficiarios y funcionarios (maestros).</w:t></w:r></w:p></w:tc><w:tc><w:tcPr /><w:p><w:pPr><w:pStyle w:val="Compact" /><w:jc w:val="left" /></w:pPr><w:r><w:rPr><w:iCs /><w:i /></w:rPr><w:t xml:space="preserve">modulo:</w:t></w:r><w:r><w:t xml:space="preserve"> </w:t></w:r><w:r><w:t xml:space="preserve">siaf</w:t></w:r></w:p></w:tc></w:tr><w:tr><w:tc><w:tcPr /><w:p><w:pPr><w:pStyle w:val="Compact" /><w:jc w:val="left" /></w:pPr><w:r><w:rPr><w:bCs /><w:b /></w:rPr><w:t xml:space="preserve">Elementos</w:t></w:r></w:p></w:tc><w:tc><w:tcPr /><w:p><w:pPr><w:pStyle w:val="Compact" /><w:jc w:val="left" /></w:pPr><w:r><w:t xml:space="preserve">goal</w:t></w:r></w:p></w:tc><w:tc><w:tcPr /><w:p><w:pPr><w:pStyle w:val="Compact" /><w:jc w:val="left" /></w:pPr><w:r><w:t xml:space="preserve">Registro de elementos relacionados con los movimientos.</w:t></w:r></w:p></w:tc><w:tc><w:tcPr /><w:p><w:pPr><w:pStyle w:val="Compact" /><w:jc w:val="left" /></w:pPr><w:r><w:rPr><w:iCs /><w:i /></w:rPr><w:t xml:space="preserve">modulo:</w:t></w:r><w:r><w:t xml:space="preserve"> </w:t></w:r><w:r><w:t xml:space="preserve">siaf</w:t></w:r></w:p></w:tc></w:tr><w:tr><w:tc><w:tcPr /><w:p><w:pPr><w:pStyle w:val="Compact" /><w:jc w:val="left" /></w:pPr><w:r><w:rPr><w:bCs /><w:b /></w:rPr><w:t xml:space="preserve">Estado</w:t></w:r></w:p></w:tc><w:tc><w:tcPr /><w:p><w:pPr><w:pStyle w:val="Compact" /><w:jc w:val="left" /></w:pPr><w:r><w:t xml:space="preserve">goal</w:t></w:r></w:p></w:tc><w:tc><w:tcPr /><w:p><w:pPr><w:pStyle w:val="Compact" /><w:jc w:val="left" /></w:pPr><w:r><w:t xml:space="preserve">Seguimiento del estado de los asientos.</w:t></w:r></w:p></w:tc><w:tc><w:tcPr /><w:p><w:pPr><w:pStyle w:val="Compact" /><w:jc w:val="left" /></w:pPr><w:r><w:rPr><w:iCs /><w:i /></w:rPr><w:t xml:space="preserve">modulo:</w:t></w:r><w:r><w:t xml:space="preserve"> </w:t></w:r><w:r><w:t xml:space="preserve">siaf</w:t></w:r></w:p></w:tc></w:tr><w:tr><w:tc><w:tcPr /><w:p><w:pPr><w:pStyle w:val="Compact" /><w:jc w:val="left" /></w:pPr><w:r><w:rPr><w:bCs /><w:b /></w:rPr><w:t xml:space="preserve">Fecha automática</w:t></w:r></w:p></w:tc><w:tc><w:tcPr /><w:p><w:pPr><w:pStyle w:val="Compact" /><w:jc w:val="left" /></w:pPr><w:r><w:t xml:space="preserve">goal</w:t></w:r></w:p></w:tc><w:tc><w:tcPr /><w:p><w:pPr><w:pStyle w:val="Compact" /><w:jc w:val="left" /></w:pPr><w:r><w:t xml:space="preserve">Asignación automática de la fecha en los asientos.</w:t></w:r></w:p></w:tc><w:tc><w:tcPr /><w:p><w:pPr><w:pStyle w:val="Compact" /><w:jc w:val="left" /></w:pPr><w:r><w:rPr><w:iCs /><w:i /></w:rPr><w:t xml:space="preserve">modulo:</w:t></w:r><w:r><w:t xml:space="preserve"> </w:t></w:r><w:r><w:t xml:space="preserve">siaf</w:t></w:r></w:p></w:tc></w:tr><w:tr><w:tc><w:tcPr /><w:p><w:pPr><w:pStyle w:val="Compact" /><w:jc w:val="left" /></w:pPr><w:r><w:rPr><w:bCs /><w:b /></w:rPr><w:t xml:space="preserve">Filtrar por campos</w:t></w:r></w:p></w:tc><w:tc><w:tcPr /><w:p><w:pPr><w:pStyle w:val="Compact" /><w:jc w:val="left" /></w:pPr><w:r><w:t xml:space="preserve">goal</w:t></w:r></w:p></w:tc><w:tc><w:tcPr /><w:p><w:pPr><w:pStyle w:val="Compact" /><w:jc w:val="left" /></w:pPr><w:r><w:t xml:space="preserve">Capacidad para filtrar los movimientos devolutivos según campos específicos.</w:t></w:r></w:p></w:tc><w:tc><w:tcPr /><w:p><w:pPr><w:pStyle w:val="Compact" /><w:jc w:val="left" /></w:pPr><w:r><w:rPr><w:iCs /><w:i /></w:rPr><w:t xml:space="preserve">modulo:</w:t></w:r><w:r><w:t xml:space="preserve"> </w:t></w:r><w:r><w:t xml:space="preserve">siaf</w:t></w:r></w:p></w:tc></w:tr><w:tr><w:tc><w:tcPr /><w:p><w:pPr><w:pStyle w:val="Compact" /><w:jc w:val="left" /></w:pPr><w:r><w:rPr><w:bCs /><w:b /></w:rPr><w:t xml:space="preserve">Funcionario Posesionado</w:t></w:r></w:p></w:tc><w:tc><w:tcPr /><w:p><w:pPr><w:pStyle w:val="Compact" /><w:jc w:val="left" /></w:pPr><w:r><w:t xml:space="preserve">goal</w:t></w:r></w:p></w:tc><w:tc><w:tcPr /><w:p><w:pPr><w:pStyle w:val="Compact" /><w:jc w:val="left" /></w:pPr><w:r><w:t xml:space="preserve">Registro de información sobre funcionarios en posesión.</w:t></w:r></w:p></w:tc><w:tc><w:tcPr /><w:p><w:pPr><w:pStyle w:val="Compact" /><w:jc w:val="left" /></w:pPr><w:r><w:rPr><w:iCs /><w:i /></w:rPr><w:t xml:space="preserve">modulo:</w:t></w:r><w:r><w:t xml:space="preserve"> </w:t></w:r><w:r><w:t xml:space="preserve">siaf</w:t></w:r></w:p></w:tc></w:tr><w:tr><w:tc><w:tcPr /><w:p><w:pPr><w:pStyle w:val="Compact" /><w:jc w:val="left" /></w:pPr><w:r><w:rPr><w:bCs /><w:b /></w:rPr><w:t xml:space="preserve">Funcionarios (Nómina) vs Funcionarios (Siaf)</w:t></w:r></w:p></w:tc><w:tc><w:tcPr /><w:p><w:pPr><w:pStyle w:val="Compact" /><w:jc w:val="left" /></w:pPr><w:r><w:t xml:space="preserve">goal</w:t></w:r></w:p></w:tc><w:tc><w:tcPr /><w:p><w:pPr><w:pStyle w:val="Compact" /><w:jc w:val="left" /></w:pPr><w:r><w:t xml:space="preserve">Comparación y actualización de información de funcionarios almacenada en Siaf con la información de nómina.</w:t></w:r></w:p></w:tc><w:tc><w:tcPr /><w:p><w:pPr><w:pStyle w:val="Compact" /><w:jc w:val="left" /></w:pPr><w:r><w:rPr><w:iCs /><w:i /></w:rPr><w:t xml:space="preserve">modulo:</w:t></w:r><w:r><w:t xml:space="preserve"> </w:t></w:r><w:r><w:t xml:space="preserve">siaf</w:t></w:r></w:p></w:tc></w:tr><w:tr><w:tc><w:tcPr /><w:p><w:pPr><w:pStyle w:val="Compact" /><w:jc w:val="left" /></w:pPr><w:r><w:rPr><w:bCs /><w:b /></w:rPr><w:t xml:space="preserve">Generar documento</w:t></w:r></w:p></w:tc><w:tc><w:tcPr /><w:p><w:pPr><w:pStyle w:val="Compact" /><w:jc w:val="left" /></w:pPr><w:r><w:t xml:space="preserve">goal</w:t></w:r></w:p></w:tc><w:tc><w:tcPr /><w:p><w:pPr><w:pStyle w:val="Compact" /><w:jc w:val="left" /></w:pPr><w:r><w:t xml:space="preserve">Creación de documentos relacionados con los movimientos.</w:t></w:r></w:p></w:tc><w:tc><w:tcPr /><w:p><w:pPr><w:pStyle w:val="Compact" /><w:jc w:val="left" /></w:pPr><w:r><w:rPr><w:iCs /><w:i /></w:rPr><w:t xml:space="preserve">modulo:</w:t></w:r><w:r><w:t xml:space="preserve"> </w:t></w:r><w:r><w:t xml:space="preserve">siaf</w:t></w:r></w:p></w:tc></w:tr><w:tr><w:tc><w:tcPr /><w:p><w:pPr><w:pStyle w:val="Compact" /><w:jc w:val="left" /></w:pPr><w:r><w:rPr><w:bCs /><w:b /></w:rPr><w:t xml:space="preserve">Generar reportes</w:t></w:r></w:p></w:tc><w:tc><w:tcPr /><w:p><w:pPr><w:pStyle w:val="Compact" /><w:jc w:val="left" /></w:pPr><w:r><w:t xml:space="preserve">goal</w:t></w:r></w:p></w:tc><w:tc><w:tcPr /><w:p><w:pPr><w:pStyle w:val="Compact" /><w:jc w:val="left" /></w:pPr><w:r><w:t xml:space="preserve">Creación de informes y reportes para proporcionar la información solicitada.</w:t></w:r></w:p></w:tc><w:tc><w:tcPr /><w:p><w:pPr><w:pStyle w:val="Compact" /><w:jc w:val="left" /></w:pPr><w:r><w:rPr><w:iCs /><w:i /></w:rPr><w:t xml:space="preserve">modulo:</w:t></w:r><w:r><w:t xml:space="preserve"> </w:t></w:r><w:r><w:t xml:space="preserve">siaf</w:t></w:r></w:p></w:tc></w:tr><w:tr><w:tc><w:tcPr /><w:p><w:pPr><w:pStyle w:val="Compact" /><w:jc w:val="left" /></w:pPr><w:r><w:rPr><w:bCs /><w:b /></w:rPr><w:t xml:space="preserve">Login (Doble factor)</w:t></w:r></w:p></w:tc><w:tc><w:tcPr /><w:p><w:pPr><w:pStyle w:val="Compact" /><w:jc w:val="left" /></w:pPr><w:r><w:t xml:space="preserve">goal</w:t></w:r></w:p></w:tc><w:tc><w:tcPr /><w:p><w:pPr><w:pStyle w:val="Compact" /><w:jc w:val="left" /></w:pPr><w:r><w:t xml:space="preserve">Autenticación de usuario mediante doble factor de seguridad</w:t></w:r></w:p></w:tc><w:tc><w:tcPr /><w:p><w:pPr><w:pStyle w:val="Compact" /><w:jc w:val="left" /></w:pPr><w:r><w:rPr><w:iCs /><w:i /></w:rPr><w:t xml:space="preserve">modulo:</w:t></w:r><w:r><w:t xml:space="preserve"> </w:t></w:r><w:r><w:t xml:space="preserve">siaf</w:t></w:r></w:p></w:tc></w:tr><w:tr><w:tc><w:tcPr /><w:p><w:pPr><w:pStyle w:val="Compact" /><w:jc w:val="left" /></w:pPr><w:r><w:rPr><w:bCs /><w:b /></w:rPr><w:t xml:space="preserve">Movimiento Consumible</w:t></w:r></w:p></w:tc><w:tc><w:tcPr /><w:p><w:pPr><w:pStyle w:val="Compact" /><w:jc w:val="left" /></w:pPr><w:r><w:t xml:space="preserve">goal</w:t></w:r></w:p></w:tc><w:tc><w:tcPr /><w:p><w:pPr><w:pStyle w:val="Compact" /><w:jc w:val="left" /></w:pPr><w:r><w:t xml:space="preserve">Registro de movimientos relacionados con elementos consumibles.</w:t></w:r></w:p></w:tc><w:tc><w:tcPr /><w:p><w:pPr><w:pStyle w:val="Compact" /><w:jc w:val="left" /></w:pPr><w:r><w:rPr><w:iCs /><w:i /></w:rPr><w:t xml:space="preserve">modulo:</w:t></w:r><w:r><w:t xml:space="preserve"> </w:t></w:r><w:r><w:t xml:space="preserve">siaf</w:t></w:r></w:p></w:tc></w:tr><w:tr><w:tc><w:tcPr /><w:p><w:pPr><w:pStyle w:val="Compact" /><w:jc w:val="left" /></w:pPr><w:r><w:rPr><w:bCs /><w:b /></w:rPr><w:t xml:space="preserve">Movimiento devolutivo</w:t></w:r></w:p></w:tc><w:tc><w:tcPr /><w:p><w:pPr><w:pStyle w:val="Compact" /><w:jc w:val="left" /></w:pPr><w:r><w:t xml:space="preserve">goal</w:t></w:r></w:p></w:tc><w:tc><w:tcPr /><w:p><w:pPr><w:pStyle w:val="Compact" /><w:jc w:val="left" /></w:pPr><w:r><w:t xml:space="preserve">Registro de movimientos devolutivos.</w:t></w:r></w:p></w:tc><w:tc><w:tcPr /><w:p><w:pPr><w:pStyle w:val="Compact" /><w:jc w:val="left" /></w:pPr><w:r><w:rPr><w:iCs /><w:i /></w:rPr><w:t xml:space="preserve">modulo:</w:t></w:r><w:r><w:t xml:space="preserve"> </w:t></w:r><w:r><w:t xml:space="preserve">siaf</w:t></w:r></w:p></w:tc></w:tr><w:tr><w:tc><w:tcPr /><w:p><w:pPr><w:pStyle w:val="Compact" /><w:jc w:val="left" /></w:pPr><w:r><w:rPr><w:bCs /><w:b /></w:rPr><w:t xml:space="preserve">Sincronización con Homminis</w:t></w:r></w:p></w:tc><w:tc><w:tcPr /><w:p><w:pPr><w:pStyle w:val="Compact" /><w:jc w:val="left" /></w:pPr><w:r><w:t xml:space="preserve">goal</w:t></w:r></w:p></w:tc><w:tc><w:tcPr /><w:p><w:pPr><w:pStyle w:val="Compact" /><w:jc w:val="left" /></w:pPr><w:r><w:t xml:space="preserve">Sincronización de datos con el sistema Homminis.</w:t></w:r></w:p></w:tc><w:tc><w:tcPr /><w:p><w:pPr><w:pStyle w:val="Compact" /><w:jc w:val="left" /></w:pPr><w:r><w:rPr><w:iCs /><w:i /></w:rPr><w:t xml:space="preserve">modulo:</w:t></w:r><w:r><w:t xml:space="preserve"> </w:t></w:r><w:r><w:t xml:space="preserve">siaf</w:t></w:r></w:p></w:tc></w:tr><w:tr><w:tc><w:tcPr /><w:p><w:pPr><w:pStyle w:val="Compact" /><w:jc w:val="left" /></w:pPr><w:r><w:rPr><w:bCs /><w:b /></w:rPr><w:t xml:space="preserve">Vista CRUD</w:t></w:r></w:p></w:tc><w:tc><w:tcPr /><w:p><w:pPr><w:pStyle w:val="Compact" /><w:jc w:val="left" /></w:pPr><w:r><w:t xml:space="preserve">goal</w:t></w:r></w:p></w:tc><w:tc><w:tcPr /><w:p><w:pPr><w:pStyle w:val="Compact" /><w:jc w:val="left" /></w:pPr><w:r><w:t xml:space="preserve">Interfaz para crear, leer, actualizar y eliminar registros en el almacén.</w:t></w:r></w:p></w:tc><w:tc><w:tcPr /><w:p><w:pPr><w:pStyle w:val="Compact" /><w:jc w:val="left" /></w:pPr><w:r><w:rPr><w:iCs /><w:i /></w:rPr><w:t xml:space="preserve">modulo:</w:t></w:r><w:r><w:t xml:space="preserve"> </w:t></w:r><w:r><w:t xml:space="preserve">siaf</w:t></w:r></w:p></w:tc></w:tr><w:tr><w:tc><w:tcPr /><w:p><w:pPr><w:pStyle w:val="Compact" /><w:jc w:val="left" /></w:pPr><w:r><w:rPr><w:bCs /><w:b /></w:rPr><w:t xml:space="preserve">Vista formulario personalizada</w:t></w:r></w:p></w:tc><w:tc><w:tcPr /><w:p><w:pPr><w:pStyle w:val="Compact" /><w:jc w:val="left" /></w:pPr><w:r><w:t xml:space="preserve">goal</w:t></w:r></w:p></w:tc><w:tc><w:tcPr /><w:p><w:pPr><w:pStyle w:val="Compact" /><w:jc w:val="left" /></w:pPr><w:r><w:t xml:space="preserve">Personalización de formularios para la creación de asientos dependiendo del almacén.</w:t></w:r></w:p></w:tc><w:tc><w:tcPr /><w:p><w:pPr><w:pStyle w:val="Compact" /><w:jc w:val="left" /></w:pPr><w:r><w:rPr><w:iCs /><w:i /></w:rPr><w:t xml:space="preserve">modulo:</w:t></w:r><w:r><w:t xml:space="preserve"> </w:t></w:r><w:r><w:t xml:space="preserve">siaf</w:t></w:r></w:p></w:tc></w:tr><w:tr><w:tc><w:tcPr /><w:p><w:pPr><w:pStyle w:val="Compact" /><w:jc w:val="left" /></w:pPr><w:r><w:rPr><w:bCs /><w:b /></w:rPr><w:t xml:space="preserve">Vista tipo formulario personalizada</w:t></w:r></w:p></w:tc><w:tc><w:tcPr /><w:p><w:pPr><w:pStyle w:val="Compact" /><w:jc w:val="left" /></w:pPr><w:r><w:t xml:space="preserve">goal</w:t></w:r></w:p></w:tc><w:tc><w:tcPr /><w:p><w:pPr><w:pStyle w:val="Compact" /><w:jc w:val="left" /></w:pPr><w:r><w:t xml:space="preserve">Personalización de formularios para ingresar datos relacionados con los asientos.</w:t></w:r></w:p></w:tc><w:tc><w:tcPr /><w:p><w:pPr><w:pStyle w:val="Compact" /><w:jc w:val="left" /></w:pPr><w:r><w:rPr><w:iCs /><w:i /></w:rPr><w:t xml:space="preserve">modulo:</w:t></w:r><w:r><w:t xml:space="preserve"> </w:t></w:r><w:r><w:t xml:space="preserve">siaf</w:t></w:r></w:p></w:tc></w:tr><w:tr><w:tc><w:tcPr /><w:p><w:pPr><w:pStyle w:val="Compact" /><w:jc w:val="left" /></w:pPr><w:r><w:rPr><w:bCs /><w:b /></w:rPr><w:t xml:space="preserve">Vista tipo lista personalizada</w:t></w:r></w:p></w:tc><w:tc><w:tcPr /><w:p><w:pPr><w:pStyle w:val="Compact" /><w:jc w:val="left" /></w:pPr><w:r><w:t xml:space="preserve">goal</w:t></w:r></w:p></w:tc><w:tc><w:tcPr /><w:p><w:pPr><w:pStyle w:val="Compact" /><w:jc w:val="left" /></w:pPr><w:r><w:t xml:space="preserve">Visualización personalizada en forma de lista con filtros por campos específicos.</w:t></w:r></w:p></w:tc><w:tc><w:tcPr /><w:p><w:pPr><w:pStyle w:val="Compact" /><w:jc w:val="left" /></w:pPr><w:r><w:rPr><w:iCs /><w:i /></w:rPr><w:t xml:space="preserve">modulo:</w:t></w:r><w:r><w:t xml:space="preserve"> </w:t></w:r><w:r><w:t xml:space="preserve">siaf</w:t></w:r></w:p></w:tc></w:tr><w:tr><w:tc><w:tcPr /><w:p><w:pPr><w:pStyle w:val="Compact" /><w:jc w:val="left" /></w:pPr><w:r><w:rPr><w:bCs /><w:b /></w:rPr><w:t xml:space="preserve">Hoja ruta del producto</w:t></w:r></w:p></w:tc><w:tc><w:tcPr /><w:p><w:pPr><w:pStyle w:val="Compact" /><w:jc w:val="left" /></w:pPr><w:r><w:t xml:space="preserve">grouping</w:t></w:r></w:p></w:tc><w:tc><w:tcPr /><w:p><w:pPr><w:pStyle w:val="Compact" /></w:pPr></w:p></w:tc><w:tc><w:tcPr /><w:p><w:pPr><w:pStyle w:val="Compact" /><w:jc w:val="left" /></w:pPr><w:r><w:rPr><w:iCs /><w:i /></w:rPr><w:t xml:space="preserve">modulo:</w:t></w:r><w:r><w:t xml:space="preserve"> </w:t></w:r><w:r><w:t xml:space="preserve">relatoria</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9</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bl><w:p><w:r><w:br w:type="page" /></w:r></w:p><w:bookmarkEnd w:id="171" /><w:bookmarkEnd w:id="172" /><w:bookmarkEnd w:id="173" /><w:bookmarkStart w:id="186" w:name="arquitectura-de-seguridad-sui-migración" /><w:p><w:pPr><w:pStyle w:val="Heading1" /></w:pPr><w:r><w:t xml:space="preserve">Arquitectura de Seguridad, SUI Migración</w:t></w:r></w:p><w:bookmarkStart w:id="179" w:name="seguridad.-1.-requerimientos" /><w:p><w:pPr><w:pStyle w:val="Heading2" /></w:pPr><w:r><w:t xml:space="preserve">Seguridad. 1. Requerimientos</w:t></w:r></w:p><w:bookmarkStart w:id="0" w:name="fig:Seguridad.1.Requerimientos"/><w:p><w:pPr><w:pStyle w:val="CaptionedFigure" /></w:pPr><w:bookmarkStart w:id="177" w:name="fig:Seguridad.1.Requerimientos" /><w:r><w:drawing><wp:inline><wp:extent cx="5943600" cy="5031276" /><wp:effectExtent b="0" l="0" r="0" t="0" /><wp:docPr descr="Imagen 17: Diagram: Seguridad. 1. Requerimientos" title="" id="175" name="Picture" /><a:graphic><a:graphicData uri="http://schemas.openxmlformats.org/drawingml/2006/picture"><pic:pic><pic:nvPicPr><pic:cNvPr descr="images/Seguridad.1.Requerimientos.png" id="176" name="Picture" /><pic:cNvPicPr><a:picLocks noChangeArrowheads="1" noChangeAspect="1" /></pic:cNvPicPr></pic:nvPicPr><pic:blipFill><a:blip r:embed="rId174" /><a:stretch><a:fillRect /></a:stretch></pic:blipFill><pic:spPr bwMode="auto"><a:xfrm><a:off x="0" y="0" /><a:ext cx="5943600" cy="5031276" /></a:xfrm><a:prstGeom prst="rect"><a:avLst /></a:prstGeom><a:noFill /><a:ln w="9525"><a:noFill /><a:headEnd /><a:tailEnd /></a:ln></pic:spPr></pic:pic></a:graphicData></a:graphic></wp:inline></w:drawing></w:r><w:bookmarkEnd w:id="177" /></w:p><w:p><w:pPr><w:pStyle w:val="ImageCaption" /></w:pPr><w:r><w:t xml:space="preserve">Imagen 17: Diagram: Seguridad. 1. Requerimientos</w:t></w:r></w:p><w:bookmarkEnd w:id="0"/><w:bookmarkStart w:id="178" w:name="catálogo-de-elementos-12"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cc:Administración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interfaz</w:t></w:r></w:p></w:tc><w:tc><w:tcPr /><w:p><w:pPr><w:pStyle w:val="Compact" /><w:jc w:val="left" /></w:pPr><w:r><w:t xml:space="preserve">application-interface</w:t></w:r></w:p></w:tc><w:tc><w:tcPr /><w:p><w:pPr><w:pStyle w:val="Compact" /></w:pPr></w:p></w:tc><w:tc><w:tcPr /><w:p><w:pPr><w:pStyle w:val="Compact" /></w:pPr></w:p></w:tc></w:tr><w:tr><w:tc><w:tcPr /><w:p><w:pPr><w:pStyle w:val="Compact" /><w:jc w:val="left" /></w:pPr><w:r><w:rPr><w:bCs /><w:b /></w:rPr><w:t xml:space="preserve">RQR. Seguridad</w:t></w:r></w:p></w:tc><w:tc><w:tcPr /><w:p><w:pPr><w:pStyle w:val="Compact" /><w:jc w:val="left" /></w:pPr><w:r><w:t xml:space="preserve">requirement</w:t></w:r></w:p></w:tc><w:tc><w:tcPr /><w:p><w:pPr><w:pStyle w:val="Compact" /><w:jc w:val="left" /></w:pPr><w:r><w:t xml:space="preserve">Requerimientos de seguridad, SUI, Migración, en aspectos de comunicación, autenticación, autorización y (manejo de) sesiones.</w:t></w:r></w:p></w:tc><w:tc><w:tcPr /><w:p><w:pPr><w:pStyle w:val="Compact" /></w:pPr></w:p></w:tc></w:tr><w:tr><w:tc><w:tcPr /><w:p><w:pPr><w:pStyle w:val="Compact" /><w:jc w:val="left" /></w:pPr><w:r><w:rPr><w:bCs /><w:b /></w:rPr><w:t xml:space="preserve">RQRSEG1</w:t></w:r></w:p></w:tc><w:tc><w:tcPr /><w:p><w:pPr><w:pStyle w:val="Compact" /><w:jc w:val="left" /></w:pPr><w:r><w:t xml:space="preserve">requirement</w:t></w:r></w:p></w:tc><w:tc><w:tcPr /><w:p><w:pPr><w:pStyle w:val="Compact" /><w:jc w:val="left" /></w:pPr><w:r><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w:r></w:p></w:tc><w:tc><w:tcPr /><w:p><w:pPr><w:pStyle w:val="Compact" /></w:pPr></w:p></w:tc></w:tr><w:tr><w:tc><w:tcPr /><w:p><w:pPr><w:pStyle w:val="Compact" /><w:jc w:val="left" /></w:pPr><w:r><w:rPr><w:bCs /><w:b /></w:rPr><w:t xml:space="preserve">RQRSEG10</w:t></w:r></w:p></w:tc><w:tc><w:tcPr /><w:p><w:pPr><w:pStyle w:val="Compact" /><w:jc w:val="left" /></w:pPr><w:r><w:t xml:space="preserve">requirement</w:t></w:r></w:p></w:tc><w:tc><w:tcPr /><w:p><w:pPr><w:pStyle w:val="Compact" /><w:jc w:val="left" /></w:pPr><w:r><w:t xml:space="preserve">1. Debe incluir un mecanismo de cifrado de los datos que se transportan entre los diferentes componentes tecnológicos y los datos sensibles de la base de datos que representen un alto nivel de confidencialidad.</w:t></w:r></w:p></w:tc><w:tc><w:tcPr /><w:p><w:pPr><w:pStyle w:val="Compact" /></w:pPr></w:p></w:tc></w:tr><w:tr><w:tc><w:tcPr /><w:p><w:pPr><w:pStyle w:val="Compact" /><w:jc w:val="left" /></w:pPr><w:r><w:rPr><w:bCs /><w:b /></w:rPr><w:t xml:space="preserve">RQRSEG12</w:t></w:r></w:p></w:tc><w:tc><w:tcPr /><w:p><w:pPr><w:pStyle w:val="Compact" /><w:jc w:val="left" /></w:pPr><w:r><w:t xml:space="preserve">requirement</w:t></w:r></w:p></w:tc><w:tc><w:tcPr /><w:p><w:pPr><w:pStyle w:val="Compact" /><w:jc w:val="left" /></w:pPr><w:r><w:t xml:space="preserve">1. Debe contemplar el cumplimiento de la normatividad vigente en cuanto a protección de datos personales y debe permitir el manejo de excepciones.</w:t></w:r></w:p></w:tc><w:tc><w:tcPr /><w:p><w:pPr><w:pStyle w:val="Compact" /></w:pPr></w:p></w:tc></w:tr><w:tr><w:tc><w:tcPr /><w:p><w:pPr><w:pStyle w:val="Compact" /><w:jc w:val="left" /></w:pPr><w:r><w:rPr><w:bCs /><w:b /></w:rPr><w:t xml:space="preserve">RQRSEG13</w:t></w:r></w:p></w:tc><w:tc><w:tcPr /><w:p><w:pPr><w:pStyle w:val="Compact" /><w:jc w:val="left" /></w:pPr><w:r><w:t xml:space="preserve">requirement</w:t></w:r></w:p></w:tc><w:tc><w:tcPr /><w:p><w:pPr><w:pStyle w:val="Compact" /><w:jc w:val="left" /></w:pPr><w:r><w:t xml:space="preserve">1. Para los casos que aplique se debe permitir el manejo de certificados y/o firmas digitales en los documentos que así se definan para efectos de aprobación y digitalización.</w:t></w:r></w:p></w:tc><w:tc><w:tcPr /><w:p><w:pPr><w:pStyle w:val="Compact" /></w:pPr></w:p></w:tc></w:tr><w:tr><w:tc><w:tcPr /><w:p><w:pPr><w:pStyle w:val="Compact" /><w:jc w:val="left" /></w:pPr><w:r><w:rPr><w:bCs /><w:b /></w:rPr><w:t xml:space="preserve">RQRSEG15</w:t></w:r></w:p></w:tc><w:tc><w:tcPr /><w:p><w:pPr><w:pStyle w:val="Compact" /><w:jc w:val="left" /></w:pPr><w:r><w:t xml:space="preserve">requirement</w:t></w:r></w:p></w:tc><w:tc><w:tcPr /><w:p><w:pPr><w:pStyle w:val="Compact" /><w:jc w:val="left" /></w:pPr><w:r><w:t xml:space="preserve">1. Debe funcionar sobre protocolo SSL (certificados internos de la entidad cuando los sistemas de información sean internas y certificados validos públicamente cuando los sistemas de información estén expuestas a internet).</w:t></w:r></w:p></w:tc><w:tc><w:tcPr /><w:p><w:pPr><w:pStyle w:val="Compact" /></w:pPr></w:p></w:tc></w:tr><w:tr><w:tc><w:tcPr /><w:p><w:pPr><w:pStyle w:val="Compact" /><w:jc w:val="left" /></w:pPr><w:r><w:rPr><w:bCs /><w:b /></w:rPr><w:t xml:space="preserve">RQRSEG16</w:t></w:r></w:p></w:tc><w:tc><w:tcPr /><w:p><w:pPr><w:pStyle w:val="Compact" /><w:jc w:val="left" /></w:pPr><w:r><w:t xml:space="preserve">requirement</w:t></w:r></w:p></w:tc><w:tc><w:tcPr /><w:p><w:pPr><w:pStyle w:val="Compact" /><w:jc w:val="left" /></w:pPr><w:r><w:t xml:space="preserve">1. Debe entregar un procedimiento para el respaldo de la información de acuerdo con las necesidades de la entidad.</w:t></w:r></w:p></w:tc><w:tc><w:tcPr /><w:p><w:pPr><w:pStyle w:val="Compact" /></w:pPr></w:p></w:tc></w:tr><w:tr><w:tc><w:tcPr /><w:p><w:pPr><w:pStyle w:val="Compact" /><w:jc w:val="left" /></w:pPr><w:r><w:rPr><w:bCs /><w:b /></w:rPr><w:t xml:space="preserve">RQRSEG17</w:t></w:r></w:p></w:tc><w:tc><w:tcPr /><w:p><w:pPr><w:pStyle w:val="Compact" /><w:jc w:val="left" /></w:pPr><w:r><w:t xml:space="preserve">requirement</w:t></w:r></w:p></w:tc><w:tc><w:tcPr /><w:p><w:pPr><w:pStyle w:val="Compact" /><w:jc w:val="left" /></w:pPr><w:r><w:t xml:space="preserve">1. Debe incluir uso de criptografía para transacciones y/o campos sensibles según lo indiquen las normas vigentes y las necesidades específicas del negocio de acuerdo como lo determine la entidad.</w:t></w:r></w:p></w:tc><w:tc><w:tcPr /><w:p><w:pPr><w:pStyle w:val="Compact" /></w:pPr></w:p></w:tc></w:tr><w:tr><w:tc><w:tcPr /><w:p><w:pPr><w:pStyle w:val="Compact" /><w:jc w:val="left" /></w:pPr><w:r><w:rPr><w:bCs /><w:b /></w:rPr><w:t xml:space="preserve">RQRSEG18</w:t></w:r></w:p></w:tc><w:tc><w:tcPr /><w:p><w:pPr><w:pStyle w:val="Compact" /><w:jc w:val="left" /></w:pPr><w:r><w:t xml:space="preserve">requirement</w:t></w:r></w:p></w:tc><w:tc><w:tcPr /><w:p><w:pPr><w:pStyle w:val="Compact" /><w:jc w:val="left" /></w:pPr><w:r><w:t xml:space="preserve">“</w:t></w:r><w:r><w:t xml:space="preserve">1. Debe contemplar un modelo de datos que garantice base de datos única para evitar que se pueda presentar duplicidad de información.</w:t></w:r><w:r><w:t xml:space="preserve">”</w:t></w:r></w:p></w:tc><w:tc><w:tcPr /><w:p><w:pPr><w:pStyle w:val="Compact" /></w:pPr></w:p></w:tc></w:tr><w:tr><w:tc><w:tcPr /><w:p><w:pPr><w:pStyle w:val="Compact" /><w:jc w:val="left" /></w:pPr><w:r><w:rPr><w:bCs /><w:b /></w:rPr><w:t xml:space="preserve">RQRSEG18</w:t></w:r></w:p></w:tc><w:tc><w:tcPr /><w:p><w:pPr><w:pStyle w:val="Compact" /><w:jc w:val="left" /></w:pPr><w:r><w:t xml:space="preserve">requirement</w:t></w:r></w:p></w:tc><w:tc><w:tcPr /><w:p><w:pPr><w:pStyle w:val="Compact" /><w:jc w:val="left" /></w:pPr><w:r><w:t xml:space="preserve">1. Debe contemplar un modelo de datos que garantice base de datos única para evitar que se pueda presentar duplicidad de información.,id-d1a6b80e7a6c4538b922f333f4d7ec7a,requirement</w:t></w:r><w:r><w:t xml:space="preserve">RQRSEG11,“1. A nivel de la base de datos debe poder definirse reglas de validación de integridad de datos (unicidad, referencial y negocio).</w:t></w:r></w:p></w:tc><w:tc><w:tcPr /><w:p><w:pPr><w:pStyle w:val="Compact" /></w:pPr></w:p></w:tc></w:tr><w:tr><w:tc><w:tcPr /><w:p><w:pPr><w:pStyle w:val="Compact" /><w:jc w:val="left" /></w:pPr><w:r><w:rPr><w:bCs /><w:b /></w:rPr><w:t xml:space="preserve">RQRSEG19</w:t></w:r></w:p></w:tc><w:tc><w:tcPr /><w:p><w:pPr><w:pStyle w:val="Compact" /><w:jc w:val="left" /></w:pPr><w:r><w:t xml:space="preserve">requirement</w:t></w:r></w:p></w:tc><w:tc><w:tcPr /><w:p><w:pPr><w:pStyle w:val="Compact" /><w:jc w:val="left" /></w:pPr><w:r><w:t xml:space="preserve">1. En la información confidencial solo puede ser consultada por los perfiles autorizados e igualmente restringir documentos de consulta según los privilegios o permisos asociados.</w:t></w:r></w:p></w:tc><w:tc><w:tcPr /><w:p><w:pPr><w:pStyle w:val="Compact" /></w:pPr></w:p></w:tc></w:tr><w:tr><w:tc><w:tcPr /><w:p><w:pPr><w:pStyle w:val="Compact" /><w:jc w:val="left" /></w:pPr><w:r><w:rPr><w:bCs /><w:b /></w:rPr><w:t xml:space="preserve">RQRSEG2</w:t></w:r></w:p></w:tc><w:tc><w:tcPr /><w:p><w:pPr><w:pStyle w:val="Compact" /><w:jc w:val="left" /></w:pPr><w:r><w:t xml:space="preserve">requirement</w:t></w:r></w:p></w:tc><w:tc><w:tcPr /><w:p><w:pPr><w:pStyle w:val="Compact" /><w:jc w:val="left" /></w:pPr><w:r><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w:r></w:p></w:tc><w:tc><w:tcPr /><w:p><w:pPr><w:pStyle w:val="Compact" /></w:pPr></w:p></w:tc></w:tr><w:tr><w:tc><w:tcPr /><w:p><w:pPr><w:pStyle w:val="Compact" /><w:jc w:val="left" /></w:pPr><w:r><w:rPr><w:bCs /><w:b /></w:rPr><w:t xml:space="preserve">RQRSEG21</w:t></w:r></w:p></w:tc><w:tc><w:tcPr /><w:p><w:pPr><w:pStyle w:val="Compact" /><w:jc w:val="left" /></w:pPr><w:r><w:t xml:space="preserve">requirement</w:t></w:r></w:p></w:tc><w:tc><w:tcPr /><w:p><w:pPr><w:pStyle w:val="Compact" /><w:jc w:val="left" /></w:pPr><w:r><w:t xml:space="preserve">1. Debe cerrar las transacciones luego de máximo 10 minutos de inactividad. ““”</w:t></w:r></w:p></w:tc><w:tc><w:tcPr /><w:p><w:pPr><w:pStyle w:val="Compact" /></w:pPr></w:p></w:tc></w:tr><w:tr><w:tc><w:tcPr /><w:p><w:pPr><w:pStyle w:val="Compact" /><w:jc w:val="left" /></w:pPr><w:r><w:rPr><w:bCs /><w:b /></w:rPr><w:t xml:space="preserve">RQRSEG22</w:t></w:r></w:p></w:tc><w:tc><w:tcPr /><w:p><w:pPr><w:pStyle w:val="Compact" /><w:jc w:val="left" /></w:pPr><w:r><w:t xml:space="preserve">requirement</w:t></w:r></w:p></w:tc><w:tc><w:tcPr /><w:p><w:pPr><w:pStyle w:val="Compact" /><w:jc w:val="left" /></w:pPr><w:r><w:t xml:space="preserve">1. Debe incluir controles de bloqueo de cuenta después de un máximo de 5 intentos erróneos a fin de evitar ataques de fuerza bruta.</w:t></w:r></w:p></w:tc><w:tc><w:tcPr /><w:p><w:pPr><w:pStyle w:val="Compact" /></w:pPr></w:p></w:tc></w:tr><w:tr><w:tc><w:tcPr /><w:p><w:pPr><w:pStyle w:val="Compact" /><w:jc w:val="left" /></w:pPr><w:r><w:rPr><w:bCs /><w:b /></w:rPr><w:t xml:space="preserve">RQRSEG24</w:t></w:r></w:p></w:tc><w:tc><w:tcPr /><w:p><w:pPr><w:pStyle w:val="Compact" /><w:jc w:val="left" /></w:pPr><w:r><w:t xml:space="preserve">requirement</w:t></w:r></w:p></w:tc><w:tc><w:tcPr /><w:p><w:pPr><w:pStyle w:val="Compact" /><w:jc w:val="left" /></w:pPr><w:r><w:t xml:space="preserve">1. Debe cumplir con todos los lineamientos de desarrollo seguro establecidos en The OWASP Foundation recomendados en la</w:t></w:r><w:r><w:t xml:space="preserve"> </w:t></w:r><w:r><w:t xml:space="preserve">“</w:t></w:r><w:r><w:t xml:space="preserve">Guía de desarrollo OWASP</w:t></w:r><w:r><w:t xml:space="preserve">”</w:t></w:r><w:r><w:t xml:space="preserve"> </w:t></w:r><w:r><w:t xml:space="preserve">y “OWAS Cheat Sheet</w:t></w:r></w:p></w:tc><w:tc><w:tcPr /><w:p><w:pPr><w:pStyle w:val="Compact" /></w:pPr></w:p></w:tc></w:tr><w:tr><w:tc><w:tcPr /><w:p><w:pPr><w:pStyle w:val="Compact" /><w:jc w:val="left" /></w:pPr><w:r><w:rPr><w:bCs /><w:b /></w:rPr><w:t xml:space="preserve">RQRSEG25</w:t></w:r></w:p></w:tc><w:tc><w:tcPr /><w:p><w:pPr><w:pStyle w:val="Compact" /><w:jc w:val="left" /></w:pPr><w:r><w:t xml:space="preserve">requirement</w:t></w:r></w:p></w:tc><w:tc><w:tcPr /><w:p><w:pPr><w:pStyle w:val="Compact" /><w:jc w:val="left" /></w:pPr><w:r><w:t xml:space="preserve">“</w:t></w:r><w:r><w:t xml:space="preserve">1. Debe incluir un mecanismo de cifrado de los datos que se transportan entre los diferentes componentes tecnológicos y los datos sensibles de la base de datos que representen un alto nivel de confidencialidad.</w:t></w:r><w:r><w:t xml:space="preserve">”</w:t></w:r></w:p></w:tc><w:tc><w:tcPr /><w:p><w:pPr><w:pStyle w:val="Compact" /></w:pPr></w:p></w:tc></w:tr><w:tr><w:tc><w:tcPr /><w:p><w:pPr><w:pStyle w:val="Compact" /><w:jc w:val="left" /></w:pPr><w:r><w:rPr><w:bCs /><w:b /></w:rPr><w:t xml:space="preserve">RQRSEG26</w:t></w:r></w:p></w:tc><w:tc><w:tcPr /><w:p><w:pPr><w:pStyle w:val="Compact" /><w:jc w:val="left" /></w:pPr><w:r><w:t xml:space="preserve">requirement</w:t></w:r></w:p></w:tc><w:tc><w:tcPr /><w:p><w:pPr><w:pStyle w:val="Compact" /><w:jc w:val="left" /></w:pPr><w:r><w:t xml:space="preserve">“</w:t></w:r><w:r><w:t xml:space="preserve">1. Para los casos que aplique se debe permitir el manejo de certificados o firmas digitales en los documentos que así se definan para efectos de aprobación y digitalización.</w:t></w:r><w:r><w:t xml:space="preserve">”</w:t></w:r></w:p></w:tc><w:tc><w:tcPr /><w:p><w:pPr><w:pStyle w:val="Compact" /></w:pPr></w:p></w:tc></w:tr><w:tr><w:tc><w:tcPr /><w:p><w:pPr><w:pStyle w:val="Compact" /><w:jc w:val="left" /></w:pPr><w:r><w:rPr><w:bCs /><w:b /></w:rPr><w:t xml:space="preserve">RQRSEG27</w:t></w:r></w:p></w:tc><w:tc><w:tcPr /><w:p><w:pPr><w:pStyle w:val="Compact" /><w:jc w:val="left" /></w:pPr><w:r><w:t xml:space="preserve">requirement</w:t></w:r></w:p></w:tc><w:tc><w:tcPr /><w:p><w:pPr><w:pStyle w:val="Compact" /><w:jc w:val="left" /></w:pPr><w:r><w:t xml:space="preserve">“</w:t></w:r><w:r><w:t xml:space="preserve">1. Debe contemplar las prácticas de desarrollo seguro de aplicaciones y/o implementación segura de productos, para su naturaleza Web based.</w:t></w:r><w:r><w:t xml:space="preserve">”</w:t></w:r></w:p></w:tc><w:tc><w:tcPr /><w:p><w:pPr><w:pStyle w:val="Compact" /></w:pPr></w:p></w:tc></w:tr><w:tr><w:tc><w:tcPr /><w:p><w:pPr><w:pStyle w:val="Compact" /><w:jc w:val="left" /></w:pPr><w:r><w:rPr><w:bCs /><w:b /></w:rPr><w:t xml:space="preserve">RQRSEG28</w:t></w:r></w:p></w:tc><w:tc><w:tcPr /><w:p><w:pPr><w:pStyle w:val="Compact" /><w:jc w:val="left" /></w:pPr><w:r><w:t xml:space="preserve">requirement</w:t></w:r></w:p></w:tc><w:tc><w:tcPr /><w:p><w:pPr><w:pStyle w:val="Compact" /><w:jc w:val="left" /></w:pPr><w:r><w:t xml:space="preserve">“</w:t></w:r><w:r><w:t xml:space="preserve">1. A nivel de la base de datos debe poder definirse reglas de validación de integridad de datos (unicidad, referencial y negocio).</w:t></w:r><w:r><w:t xml:space="preserve">”</w:t></w:r></w:p></w:tc><w:tc><w:tcPr /><w:p><w:pPr><w:pStyle w:val="Compact" /></w:pPr></w:p></w:tc></w:tr><w:tr><w:tc><w:tcPr /><w:p><w:pPr><w:pStyle w:val="Compact" /><w:jc w:val="left" /></w:pPr><w:r><w:rPr><w:bCs /><w:b /></w:rPr><w:t xml:space="preserve">RQRSEG29</w:t></w:r></w:p></w:tc><w:tc><w:tcPr /><w:p><w:pPr><w:pStyle w:val="Compact" /><w:jc w:val="left" /></w:pPr><w:r><w:t xml:space="preserve">requirement</w:t></w:r></w:p></w:tc><w:tc><w:tcPr /><w:p><w:pPr><w:pStyle w:val="Compact" /><w:jc w:val="left" /></w:pPr><w:r><w:t xml:space="preserve">“</w:t></w:r><w:r><w:t xml:space="preserve">1. Debe evidenciar el resultado positivo frente apruebas de ethical hacking, análisis de vulnerabilidades, carga, estrés y desempeño antes de la puesta en operación de acuerdo con los lineamientos de la entidad.</w:t></w:r><w:r><w:t xml:space="preserve">”</w:t></w:r></w:p></w:tc><w:tc><w:tcPr /><w:p><w:pPr><w:pStyle w:val="Compact" /></w:pPr></w:p></w:tc></w:tr><w:tr><w:tc><w:tcPr /><w:p><w:pPr><w:pStyle w:val="Compact" /><w:jc w:val="left" /></w:pPr><w:r><w:rPr><w:bCs /><w:b /></w:rPr><w:t xml:space="preserve">RQRSEG3</w:t></w:r></w:p></w:tc><w:tc><w:tcPr /><w:p><w:pPr><w:pStyle w:val="Compact" /><w:jc w:val="left" /></w:pPr><w:r><w:t xml:space="preserve">requirement</w:t></w:r></w:p></w:tc><w:tc><w:tcPr /><w:p><w:pPr><w:pStyle w:val="Compact" /><w:jc w:val="left" /></w:pPr><w:r><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w:r></w:p></w:tc><w:tc><w:tcPr /><w:p><w:pPr><w:pStyle w:val="Compact" /></w:pPr></w:p></w:tc></w:tr><w:tr><w:tc><w:tcPr /><w:p><w:pPr><w:pStyle w:val="Compact" /><w:jc w:val="left" /></w:pPr><w:r><w:rPr><w:bCs /><w:b /></w:rPr><w:t xml:space="preserve">RQRSEG4</w:t></w:r></w:p></w:tc><w:tc><w:tcPr /><w:p><w:pPr><w:pStyle w:val="Compact" /><w:jc w:val="left" /></w:pPr><w:r><w:t xml:space="preserve">requirement</w:t></w:r></w:p></w:tc><w:tc><w:tcPr /><w:p><w:pPr><w:pStyle w:val="Compact" /><w:jc w:val="left" /></w:pPr><w:r><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w:r></w:p></w:tc><w:tc><w:tcPr /><w:p><w:pPr><w:pStyle w:val="Compact" /></w:pPr></w:p></w:tc></w:tr><w:tr><w:tc><w:tcPr /><w:p><w:pPr><w:pStyle w:val="Compact" /><w:jc w:val="left" /></w:pPr><w:r><w:rPr><w:bCs /><w:b /></w:rPr><w:t xml:space="preserve">RQRSEG5</w:t></w:r></w:p></w:tc><w:tc><w:tcPr /><w:p><w:pPr><w:pStyle w:val="Compact" /><w:jc w:val="left" /></w:pPr><w:r><w:t xml:space="preserve">requirement</w:t></w:r></w:p></w:tc><w:tc><w:tcPr /><w:p><w:pPr><w:pStyle w:val="Compact" /><w:jc w:val="left" /></w:pPr><w:r><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w:r></w:p></w:tc><w:tc><w:tcPr /><w:p><w:pPr><w:pStyle w:val="Compact" /></w:pPr></w:p></w:tc></w:tr><w:tr><w:tc><w:tcPr /><w:p><w:pPr><w:pStyle w:val="Compact" /><w:jc w:val="left" /></w:pPr><w:r><w:rPr><w:bCs /><w:b /></w:rPr><w:t xml:space="preserve">RQRSEG6</w:t></w:r></w:p></w:tc><w:tc><w:tcPr /><w:p><w:pPr><w:pStyle w:val="Compact" /><w:jc w:val="left" /></w:pPr><w:r><w:t xml:space="preserve">requirement</w:t></w:r></w:p></w:tc><w:tc><w:tcPr /><w:p><w:pPr><w:pStyle w:val="Compact" /><w:jc w:val="left" /></w:pPr><w:r><w:t xml:space="preserve">1. La solución debe proveer una consulta que permita a un usuario con los privilegios asignados, consultar los registros de auditoría, aplicando criterios de filtro (usuario, maquina, rango de fechas y tipo de operación).</w:t></w:r></w:p></w:tc><w:tc><w:tcPr /><w:p><w:pPr><w:pStyle w:val="Compact" /></w:pPr></w:p></w:tc></w:tr><w:tr><w:tc><w:tcPr /><w:p><w:pPr><w:pStyle w:val="Compact" /><w:jc w:val="left" /></w:pPr><w:r><w:rPr><w:bCs /><w:b /></w:rPr><w:t xml:space="preserve">RQRSEG7</w:t></w:r></w:p></w:tc><w:tc><w:tcPr /><w:p><w:pPr><w:pStyle w:val="Compact" /><w:jc w:val="left" /></w:pPr><w:r><w:t xml:space="preserve">requirement</w:t></w:r></w:p></w:tc><w:tc><w:tcPr /><w:p><w:pPr><w:pStyle w:val="Compact" /><w:jc w:val="left" /></w:pPr><w:r><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w:r></w:p></w:tc><w:tc><w:tcPr /><w:p><w:pPr><w:pStyle w:val="Compact" /></w:pPr></w:p></w:tc></w:tr><w:tr><w:tc><w:tcPr /><w:p><w:pPr><w:pStyle w:val="Compact" /><w:jc w:val="left" /></w:pPr><w:r><w:rPr><w:bCs /><w:b /></w:rPr><w:t xml:space="preserve">RQRSEG8</w:t></w:r></w:p></w:tc><w:tc><w:tcPr /><w:p><w:pPr><w:pStyle w:val="Compact" /><w:jc w:val="left" /></w:pPr><w:r><w:t xml:space="preserve">requirement</w:t></w:r></w:p></w:tc><w:tc><w:tcPr /><w:p><w:pPr><w:pStyle w:val="Compact" /><w:jc w:val="left" /></w:pPr><w:r><w:t xml:space="preserve">1. Las soluciones deben cumplir con los lineamientos de seguridad relacionados a su utilización a través de redes públicas y privadas, garantizando la confidencialidad e integridad de la información y acceso a ella.</w:t></w:r></w:p></w:tc><w:tc><w:tcPr /><w:p><w:pPr><w:pStyle w:val="Compact" /></w:pPr></w:p></w:tc></w:tr><w:tr><w:tc><w:tcPr /><w:p><w:pPr><w:pStyle w:val="Compact" /><w:jc w:val="left" /></w:pPr><w:r><w:rPr><w:bCs /><w:b /></w:rPr><w:t xml:space="preserve">RQRSEG9</w:t></w:r></w:p></w:tc><w:tc><w:tcPr /><w:p><w:pPr><w:pStyle w:val="Compact" /><w:jc w:val="left" /></w:pPr><w:r><w:t xml:space="preserve">requirement</w:t></w:r></w:p></w:tc><w:tc><w:tcPr /><w:p><w:pPr><w:pStyle w:val="Compact" /><w:jc w:val="left" /></w:pPr><w:r><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w:r></w:p></w:tc><w:tc><w:tcPr /><w:p><w:pPr><w:pStyle w:val="Compact" /></w:pPr></w:p></w:tc></w:tr></w:tbl><w:bookmarkEnd w:id="178" /><w:bookmarkEnd w:id="179" /><w:bookmarkStart w:id="185" w:name="seguridad.-linebase.2.portal" /><w:p><w:pPr><w:pStyle w:val="Heading2" /></w:pPr><w:r><w:t xml:space="preserve">Seguridad. Linebase.2.Portal</w:t></w:r></w:p><w:bookmarkStart w:id="0" w:name="fig:Seguridad.Linebase.2.Portal"/><w:p><w:pPr><w:pStyle w:val="CaptionedFigure" /></w:pPr><w:bookmarkStart w:id="183" w:name="fig:Seguridad.Linebase.2.Portal" /><w:r><w:drawing><wp:inline><wp:extent cx="5943600" cy="2255821" /><wp:effectExtent b="0" l="0" r="0" t="0" /><wp:docPr descr="Imagen 18: Diagram: Seguridad. Linebase.2.Portal" title="" id="181" name="Picture" /><a:graphic><a:graphicData uri="http://schemas.openxmlformats.org/drawingml/2006/picture"><pic:pic><pic:nvPicPr><pic:cNvPr descr="images/Seguridad.Linebase.2.Portal.png" id="182" name="Picture" /><pic:cNvPicPr><a:picLocks noChangeArrowheads="1" noChangeAspect="1" /></pic:cNvPicPr></pic:nvPicPr><pic:blipFill><a:blip r:embed="rId180" /><a:stretch><a:fillRect /></a:stretch></pic:blipFill><pic:spPr bwMode="auto"><a:xfrm><a:off x="0" y="0" /><a:ext cx="5943600" cy="2255821" /></a:xfrm><a:prstGeom prst="rect"><a:avLst /></a:prstGeom><a:noFill /><a:ln w="9525"><a:noFill /><a:headEnd /><a:tailEnd /></a:ln></pic:spPr></pic:pic></a:graphicData></a:graphic></wp:inline></w:drawing></w:r><w:bookmarkEnd w:id="183" /></w:p><w:p><w:pPr><w:pStyle w:val="ImageCaption" /></w:pPr><w:r><w:t xml:space="preserve">Imagen 18: Diagram: Seguridad. Linebase.2.Portal</w:t></w:r></w:p><w:bookmarkEnd w:id="0"/><w:p><w:pPr><w:pStyle w:val="BodyText" /></w:pPr><w:r><w:t xml:space="preserve">El portal es el conjunto de los elementos físicos y lógicos necesarios para la implementación de la granja de servidores de SharePoint Server 2019 para el portal de la PROCURADURIA.</w:t></w:r></w:p><w:p><w:pPr><w:numPr><w:ilvl w:val="0" /><w:numId w:val="1025" /></w:numPr><w:pStyle w:val="Compact" /></w:pPr><w:r><w:t xml:space="preserve">Servidores Web Front End</w:t></w:r></w:p><w:p><w:pPr><w:numPr><w:ilvl w:val="0" /><w:numId w:val="1025" /></w:numPr><w:pStyle w:val="Compact" /></w:pPr><w:r><w:t xml:space="preserve">Servidores de Aplicaciones</w:t></w:r></w:p><w:p><w:pPr><w:numPr><w:ilvl w:val="0" /><w:numId w:val="1025" /></w:numPr><w:pStyle w:val="Compact" /></w:pPr><w:r><w:t xml:space="preserve">Servidores de SQL Server</w:t></w:r></w:p><w:bookmarkStart w:id="184" w:name="catálogo-de-elementos-13"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 Sharepoint</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Directivas de Aplicaciones.</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Directivas de acceso.</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Directivas de proteccion de aplicaciones.</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Directivas de riesgos de protección.</w:t></w:r><w:r><w:rPr><w:bCs /><w:b /></w:rPr><w:t xml:space="preserve"> </w:t></w:r><w:r><w:t xml:space="preserve">*</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Requiere MFA</w:t></w:r><w:r><w:rPr><w:bCs /><w:b /></w:rPr><w:t xml:space="preserve"> </w:t></w:r><w:r><w:t xml:space="preserve">*</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Requiere inicio de sesión.</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aplicaciones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datos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Servidor web Sharepoint</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Application Interface</w:t></w:r></w:p></w:tc><w:tc><w:tcPr /><w:p><w:pPr><w:pStyle w:val="Compact" /><w:jc w:val="left" /></w:pPr><w:r><w:t xml:space="preserve">application-interface</w:t></w:r></w:p></w:tc><w:tc><w:tcPr /><w:p><w:pPr><w:pStyle w:val="Compact" /></w:pPr></w:p></w:tc><w:tc><w:tcPr /><w:p><w:pPr><w:pStyle w:val="Compact" /></w:pPr></w:p></w:tc></w:tr></w:tbl><w:p><w:r><w:br w:type="page" /></w:r></w:p><w:bookmarkEnd w:id="184" /><w:bookmarkEnd w:id="185" /><w:bookmarkEnd w:id="186" /><w:bookmarkStart w:id="196" w:name="análisis-de-productos" /><w:p><w:pPr><w:pStyle w:val="Heading1" /></w:pPr><w:r><w:t xml:space="preserve">Análisis de Productos</w:t></w:r></w:p><w:bookmarkStart w:id="195" w:name="Xb0beaf2f037d17a4a34f272b378a0d10c97537f" /><w:p><w:pPr><w:pStyle w:val="Heading2" /></w:pPr><w:r><w:t xml:space="preserve">Organización. 4n.1a. Mapa producto PGN. Comparativa</w:t></w:r></w:p><w:bookmarkStart w:id="0" w:name="fig:Organización.4n.1a.MapaproductoPGN.Comparativa"/><w:p><w:pPr><w:pStyle w:val="CaptionedFigure" /></w:pPr><w:bookmarkStart w:id="190" w:name="X1ca09870ab7df187bfb87414e138f985a456e3e" /><w:r><w:drawing><wp:inline><wp:extent cx="5943600" cy="2804108" /><wp:effectExtent b="0" l="0" r="0" t="0" /><wp:docPr descr="Imagen 19: Diagram: Organización. 4n.1a. Mapa producto PGN. Comparativa" title="" id="188" name="Picture" /><a:graphic><a:graphicData uri="http://schemas.openxmlformats.org/drawingml/2006/picture"><pic:pic><pic:nvPicPr><pic:cNvPr descr="images/Organización.4n.1a.MapaproductoPGN.Comparativa.png" id="189" name="Picture" /><pic:cNvPicPr><a:picLocks noChangeArrowheads="1" noChangeAspect="1" /></pic:cNvPicPr></pic:nvPicPr><pic:blipFill><a:blip r:embed="rId187" /><a:stretch><a:fillRect /></a:stretch></pic:blipFill><pic:spPr bwMode="auto"><a:xfrm><a:off x="0" y="0" /><a:ext cx="5943600" cy="2804108" /></a:xfrm><a:prstGeom prst="rect"><a:avLst /></a:prstGeom><a:noFill /><a:ln w="9525"><a:noFill /><a:headEnd /><a:tailEnd /></a:ln></pic:spPr></pic:pic></a:graphicData></a:graphic></wp:inline></w:drawing></w:r><w:bookmarkEnd w:id="190" /></w:p><w:p><w:pPr><w:pStyle w:val="ImageCaption" /></w:pPr><w:r><w:t xml:space="preserve">Imagen 19: Diagram: Organización. 4n.1a. Mapa producto PGN. Comparativa</w:t></w:r></w:p><w:bookmarkEnd w:id="0"/><w:p><w:pPr><w:pStyle w:val="BodyText" /></w:pPr><w:r><w:t xml:space="preserve">Mapa de productos. Comparativa funcional y técnica de módulos PGN, SIAF (izq.) y Estratego (derecha).</w:t></w:r></w:p><w:bookmarkStart w:id="191" w:name="volumen-funcional" /><w:p><w:pPr><w:pStyle w:val="Heading3" /></w:pPr><w:r><w:t xml:space="preserve">Volumen Funcional</w:t></w:r></w:p><w:p><w:pPr><w:pStyle w:val="FirstParagraph" /></w:pPr><w:r><w:t xml:space="preserve">El análisis funcional de ambos módulos realizado durante el levantamiento (iteración 0) del presente proyecto arroja que SIAF tiene un 40% más de volumen que Estratego. Esto es, 16 funcionalidades de Estratego, mientras que SIAF suma 26. Ver imagen comparativa.</w:t></w:r></w:p><w:bookmarkEnd w:id="191" /><w:bookmarkStart w:id="192" w:name="viabilidad-de-alcance" /><w:p><w:pPr><w:pStyle w:val="Heading3" /></w:pPr><w:r><w:t xml:space="preserve">Viabilidad de Alcance</w:t></w:r></w:p><w:p><w:pPr><w:pStyle w:val="FirstParagraph" /></w:pPr><w:r><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w:r></w:p><w:bookmarkEnd w:id="192" /><w:bookmarkStart w:id="193" w:name="impacto-beneficio-a-pgn" /><w:p><w:pPr><w:pStyle w:val="Heading3" /></w:pPr><w:r><w:t xml:space="preserve">Impacto / Beneficio a PGN</w:t></w:r></w:p><w:p><w:pPr><w:pStyle w:val="FirstParagraph" /></w:pPr><w:r><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w:r></w:p><w:p><w:pPr><w:pStyle w:val="BodyText" /></w:pPr><w:r><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w:r></w:p><w:bookmarkEnd w:id="193" /><w:bookmarkStart w:id="194" w:name="catálogo-de-elementos-14"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Épicas (copy) (copy) (copy) (copy) (copy)</w:t></w:r></w:p></w:tc><w:tc><w:tcPr /><w:p><w:pPr><w:pStyle w:val="Compact" /><w:jc w:val="left" /></w:pPr><w:r><w:t xml:space="preserve">capability</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Acciones correctivas</w:t></w:r></w:p></w:tc><w:tc><w:tcPr /><w:p><w:pPr><w:pStyle w:val="Compact" /><w:jc w:val="left" /></w:pPr><w:r><w:t xml:space="preserve">goal</w:t></w:r></w:p></w:tc><w:tc><w:tcPr /><w:p><w:pPr><w:pStyle w:val="Compact" /><w:jc w:val="left" /></w:pPr><w:r><w:t xml:space="preserve">Administrar los riesgos asociados a cada uno de los indicadores o planes.</w:t></w:r></w:p></w:tc><w:tc><w:tcPr /><w:p><w:pPr><w:pStyle w:val="Compact" /><w:jc w:val="left" /></w:pPr><w:r><w:rPr><w:iCs /><w:i /></w:rPr><w:t xml:space="preserve">modulo:</w:t></w:r><w:r><w:t xml:space="preserve"> </w:t></w:r><w:r><w:t xml:space="preserve">estratego</w:t></w:r></w:p></w:tc></w:tr><w:tr><w:tc><w:tcPr /><w:p><w:pPr><w:pStyle w:val="Compact" /><w:jc w:val="left" /></w:pPr><w:r><w:rPr><w:bCs /><w:b /></w:rPr><w:t xml:space="preserve">Acciones de acuerdo al estado (copy)</w:t></w:r></w:p></w:tc><w:tc><w:tcPr /><w:p><w:pPr><w:pStyle w:val="Compact" /><w:jc w:val="left" /></w:pPr><w:r><w:t xml:space="preserve">goal</w:t></w:r></w:p></w:tc><w:tc><w:tcPr /><w:p><w:pPr><w:pStyle w:val="Compact" /><w:jc w:val="left" /></w:pPr><w:r><w:t xml:space="preserve">Realización de acciones específicas según el estado de los movimientos devolutivos.</w:t></w:r></w:p></w:tc><w:tc><w:tcPr /><w:p><w:pPr><w:pStyle w:val="Compact" /><w:jc w:val="left" /></w:pPr><w:r><w:rPr><w:iCs /><w:i /></w:rPr><w:t xml:space="preserve">modulo:</w:t></w:r><w:r><w:t xml:space="preserve"> </w:t></w:r><w:r><w:t xml:space="preserve">siaf</w:t></w:r></w:p></w:tc></w:tr><w:tr><w:tc><w:tcPr /><w:p><w:pPr><w:pStyle w:val="Compact" /><w:jc w:val="left" /></w:pPr><w:r><w:rPr><w:bCs /><w:b /></w:rPr><w:t xml:space="preserve">Almacén (copy)</w:t></w:r></w:p></w:tc><w:tc><w:tcPr /><w:p><w:pPr><w:pStyle w:val="Compact" /><w:jc w:val="left" /></w:pPr><w:r><w:t xml:space="preserve">goal</w:t></w:r></w:p></w:tc><w:tc><w:tcPr /><w:p><w:pPr><w:pStyle w:val="Compact" /><w:jc w:val="left" /></w:pPr><w:r><w:t xml:space="preserve">Administración de almacenes.</w:t></w:r></w:p></w:tc><w:tc><w:tcPr /><w:p><w:pPr><w:pStyle w:val="Compact" /><w:jc w:val="left" /></w:pPr><w:r><w:rPr><w:iCs /><w:i /></w:rPr><w:t xml:space="preserve">modulo:</w:t></w:r><w:r><w:t xml:space="preserve"> </w:t></w:r><w:r><w:t xml:space="preserve">siaf</w:t></w:r></w:p></w:tc></w:tr><w:tr><w:tc><w:tcPr /><w:p><w:pPr><w:pStyle w:val="Compact" /><w:jc w:val="left" /></w:pPr><w:r><w:rPr><w:bCs /><w:b /></w:rPr><w:t xml:space="preserve">Asientos (copy)</w:t></w:r></w:p></w:tc><w:tc><w:tcPr /><w:p><w:pPr><w:pStyle w:val="Compact" /><w:jc w:val="left" /></w:pPr><w:r><w:t xml:space="preserve">goal</w:t></w:r></w:p></w:tc><w:tc><w:tcPr /><w:p><w:pPr><w:pStyle w:val="Compact" /><w:jc w:val="left" /></w:pPr><w:r><w:t xml:space="preserve">Registro de asientos.</w:t></w:r></w:p></w:tc><w:tc><w:tcPr /><w:p><w:pPr><w:pStyle w:val="Compact" /><w:jc w:val="left" /></w:pPr><w:r><w:rPr><w:iCs /><w:i /></w:rPr><w:t xml:space="preserve">modulo:</w:t></w:r><w:r><w:t xml:space="preserve"> </w:t></w:r><w:r><w:t xml:space="preserve">siaf</w:t></w:r></w:p></w:tc></w:tr><w:tr><w:tc><w:tcPr /><w:p><w:pPr><w:pStyle w:val="Compact" /><w:jc w:val="left" /></w:pPr><w:r><w:rPr><w:bCs /><w:b /></w:rPr><w:t xml:space="preserve">Auditoria de mediciones</w:t></w:r></w:p></w:tc><w:tc><w:tcPr /><w:p><w:pPr><w:pStyle w:val="Compact" /><w:jc w:val="left" /></w:pPr><w:r><w:t xml:space="preserve">goal</w:t></w:r></w:p></w:tc><w:tc><w:tcPr /><w:p><w:pPr><w:pStyle w:val="Compact" /><w:jc w:val="left" /></w:pPr><w:r><w:t xml:space="preserve">Gestionar las actividades de los usuarios, como el registro de indicadores, el tipo, etc.</w:t></w:r></w:p></w:tc><w:tc><w:tcPr /><w:p><w:pPr><w:pStyle w:val="Compact" /><w:jc w:val="left" /></w:pPr><w:r><w:rPr><w:iCs /><w:i /></w:rPr><w:t xml:space="preserve">modulo:</w:t></w:r><w:r><w:t xml:space="preserve"> </w:t></w:r><w:r><w:t xml:space="preserve">estratego</w:t></w:r></w:p></w:tc></w:tr><w:tr><w:tc><w:tcPr /><w:p><w:pPr><w:pStyle w:val="Compact" /><w:jc w:val="left" /></w:pPr><w:r><w:rPr><w:bCs /><w:b /></w:rPr><w:t xml:space="preserve">Auditorias</w:t></w:r></w:p></w:tc><w:tc><w:tcPr /><w:p><w:pPr><w:pStyle w:val="Compact" /><w:jc w:val="left" /></w:pPr><w:r><w:t xml:space="preserve">goal</w:t></w:r></w:p></w:tc><w:tc><w:tcPr /><w:p><w:pPr><w:pStyle w:val="Compact" /><w:jc w:val="left" /></w:pPr><w:r><w:t xml:space="preserve">Gestionar el control de logs de las actividades realizadas por el usuario en sesión.</w:t></w:r></w:p></w:tc><w:tc><w:tcPr /><w:p><w:pPr><w:pStyle w:val="Compact" /><w:jc w:val="left" /></w:pPr><w:r><w:rPr><w:iCs /><w:i /></w:rPr><w:t xml:space="preserve">modulo:</w:t></w:r><w:r><w:t xml:space="preserve"> </w:t></w:r><w:r><w:t xml:space="preserve">estratego</w:t></w:r></w:p></w:tc></w:tr><w:tr><w:tc><w:tcPr /><w:p><w:pPr><w:pStyle w:val="Compact" /><w:jc w:val="left" /></w:pPr><w:r><w:rPr><w:bCs /><w:b /></w:rPr><w:t xml:space="preserve">CRUD Campos (copy)</w:t></w:r></w:p></w:tc><w:tc><w:tcPr /><w:p><w:pPr><w:pStyle w:val="Compact" /><w:jc w:val="left" /></w:pPr><w:r><w:t xml:space="preserve">goal</w:t></w:r></w:p></w:tc><w:tc><w:tcPr /><w:p><w:pPr><w:pStyle w:val="Compact" /><w:jc w:val="left" /></w:pPr><w:r><w:t xml:space="preserve">Operaciones CRUD (Crear, Leer, Actualizar, Eliminar) en campos de los asientos.</w:t></w:r></w:p></w:tc><w:tc><w:tcPr /><w:p><w:pPr><w:pStyle w:val="Compact" /><w:jc w:val="left" /></w:pPr><w:r><w:rPr><w:iCs /><w:i /></w:rPr><w:t xml:space="preserve">modulo:</w:t></w:r><w:r><w:t xml:space="preserve"> </w:t></w:r><w:r><w:t xml:space="preserve">siaf</w:t></w:r></w:p></w:tc></w:tr><w:tr><w:tc><w:tcPr /><w:p><w:pPr><w:pStyle w:val="Compact" /><w:jc w:val="left" /></w:pPr><w:r><w:rPr><w:bCs /><w:b /></w:rPr><w:t xml:space="preserve">Creación de movimiento (copy)</w:t></w:r></w:p></w:tc><w:tc><w:tcPr /><w:p><w:pPr><w:pStyle w:val="Compact" /><w:jc w:val="left" /></w:pPr><w:r><w:t xml:space="preserve">goal</w:t></w:r></w:p></w:tc><w:tc><w:tcPr /><w:p><w:pPr><w:pStyle w:val="Compact" /><w:jc w:val="left" /></w:pPr><w:r><w:t xml:space="preserve">Generación de movimientos de acuerdo con los asientos abiertos.</w:t></w:r></w:p></w:tc><w:tc><w:tcPr /><w:p><w:pPr><w:pStyle w:val="Compact" /><w:jc w:val="left" /></w:pPr><w:r><w:rPr><w:iCs /><w:i /></w:rPr><w:t xml:space="preserve">modulo:</w:t></w:r><w:r><w:t xml:space="preserve"> </w:t></w:r><w:r><w:t xml:space="preserve">siaf</w:t></w:r></w:p></w:tc></w:tr><w:tr><w:tc><w:tcPr /><w:p><w:pPr><w:pStyle w:val="Compact" /><w:jc w:val="left" /></w:pPr><w:r><w:rPr><w:bCs /><w:b /></w:rPr><w:t xml:space="preserve">Cuenta de funcionario (copy)</w:t></w:r></w:p></w:tc><w:tc><w:tcPr /><w:p><w:pPr><w:pStyle w:val="Compact" /><w:jc w:val="left" /></w:pPr><w:r><w:t xml:space="preserve">goal</w:t></w:r></w:p></w:tc><w:tc><w:tcPr /><w:p><w:pPr><w:pStyle w:val="Compact" /><w:jc w:val="left" /></w:pPr><w:r><w:t xml:space="preserve">Gestión de cuentas de funcionarios.</w:t></w:r></w:p></w:tc><w:tc><w:tcPr /><w:p><w:pPr><w:pStyle w:val="Compact" /><w:jc w:val="left" /></w:pPr><w:r><w:rPr><w:iCs /><w:i /></w:rPr><w:t xml:space="preserve">modulo:</w:t></w:r><w:r><w:t xml:space="preserve"> </w:t></w:r><w:r><w:t xml:space="preserve">siaf</w:t></w:r></w:p></w:tc></w:tr><w:tr><w:tc><w:tcPr /><w:p><w:pPr><w:pStyle w:val="Compact" /><w:jc w:val="left" /></w:pPr><w:r><w:rPr><w:bCs /><w:b /></w:rPr><w:t xml:space="preserve">Cuenta en Microsoft (Autenticación) (copy)</w:t></w:r></w:p></w:tc><w:tc><w:tcPr /><w:p><w:pPr><w:pStyle w:val="Compact" /><w:jc w:val="left" /></w:pPr><w:r><w:t xml:space="preserve">goal</w:t></w:r></w:p></w:tc><w:tc><w:tcPr /><w:p><w:pPr><w:pStyle w:val="Compact" /><w:jc w:val="left" /></w:pPr><w:r><w:t xml:space="preserve">Autenticación mediante cuentas de Microsoft.</w:t></w:r></w:p></w:tc><w:tc><w:tcPr /><w:p><w:pPr><w:pStyle w:val="Compact" /><w:jc w:val="left" /></w:pPr><w:r><w:rPr><w:iCs /><w:i /></w:rPr><w:t xml:space="preserve">modulo:</w:t></w:r><w:r><w:t xml:space="preserve"> </w:t></w:r><w:r><w:t xml:space="preserve">siaf</w:t></w:r></w:p></w:tc></w:tr><w:tr><w:tc><w:tcPr /><w:p><w:pPr><w:pStyle w:val="Compact" /><w:jc w:val="left" /></w:pPr><w:r><w:rPr><w:bCs /><w:b /></w:rPr><w:t xml:space="preserve">Cálculo de total (copy)</w:t></w:r></w:p></w:tc><w:tc><w:tcPr /><w:p><w:pPr><w:pStyle w:val="Compact" /><w:jc w:val="left" /></w:pPr><w:r><w:t xml:space="preserve">goal</w:t></w:r></w:p></w:tc><w:tc><w:tcPr /><w:p><w:pPr><w:pStyle w:val="Compact" /><w:jc w:val="left" /></w:pPr><w:r><w:t xml:space="preserve">Cálculo automático del total basado en la información de elementos.</w:t></w:r></w:p></w:tc><w:tc><w:tcPr /><w:p><w:pPr><w:pStyle w:val="Compact" /><w:jc w:val="left" /></w:pPr><w:r><w:rPr><w:iCs /><w:i /></w:rPr><w:t xml:space="preserve">modulo:</w:t></w:r><w:r><w:t xml:space="preserve"> </w:t></w:r><w:r><w:t xml:space="preserve">siaf</w:t></w:r></w:p></w:tc></w:tr><w:tr><w:tc><w:tcPr /><w:p><w:pPr><w:pStyle w:val="Compact" /><w:jc w:val="left" /></w:pPr><w:r><w:rPr><w:bCs /><w:b /></w:rPr><w:t xml:space="preserve">Código (autoincremental) (copy)</w:t></w:r></w:p></w:tc><w:tc><w:tcPr /><w:p><w:pPr><w:pStyle w:val="Compact" /><w:jc w:val="left" /></w:pPr><w:r><w:t xml:space="preserve">goal</w:t></w:r></w:p></w:tc><w:tc><w:tcPr /><w:p><w:pPr><w:pStyle w:val="Compact" /><w:jc w:val="left" /></w:pPr><w:r><w:t xml:space="preserve">Generación automática de códigos que se reinician cada año.</w:t></w:r></w:p></w:tc><w:tc><w:tcPr /><w:p><w:pPr><w:pStyle w:val="Compact" /><w:jc w:val="left" /></w:pPr><w:r><w:rPr><w:iCs /><w:i /></w:rPr><w:t xml:space="preserve">modulo:</w:t></w:r><w:r><w:t xml:space="preserve"> </w:t></w:r><w:r><w:t xml:space="preserve">siaf</w:t></w:r></w:p></w:tc></w:tr><w:tr><w:tc><w:tcPr /><w:p><w:pPr><w:pStyle w:val="Compact" /><w:jc w:val="left" /></w:pPr><w:r><w:rPr><w:bCs /><w:b /></w:rPr><w:t xml:space="preserve">Dependencias</w:t></w:r></w:p></w:tc><w:tc><w:tcPr /><w:p><w:pPr><w:pStyle w:val="Compact" /><w:jc w:val="left" /></w:pPr><w:r><w:t xml:space="preserve">goal</w:t></w:r></w:p></w:tc><w:tc><w:tcPr /><w:p><w:pPr><w:pStyle w:val="Compact" /><w:jc w:val="left" /></w:pPr><w:r><w:t xml:space="preserve">Reportar al sistema, actividades, proyectos, indicadores.</w:t></w:r></w:p></w:tc><w:tc><w:tcPr /><w:p><w:pPr><w:pStyle w:val="Compact" /><w:jc w:val="left" /></w:pPr><w:r><w:rPr><w:iCs /><w:i /></w:rPr><w:t xml:space="preserve">modulo:</w:t></w:r><w:r><w:t xml:space="preserve"> </w:t></w:r><w:r><w:t xml:space="preserve">estratego</w:t></w:r></w:p></w:tc></w:tr><w:tr><w:tc><w:tcPr /><w:p><w:pPr><w:pStyle w:val="Compact" /><w:jc w:val="left" /></w:pPr><w:r><w:rPr><w:bCs /><w:b /></w:rPr><w:t xml:space="preserve">Dependiendo del tipo de movimiento (copy)</w:t></w:r></w:p></w:tc><w:tc><w:tcPr /><w:p><w:pPr><w:pStyle w:val="Compact" /><w:jc w:val="left" /></w:pPr><w:r><w:t xml:space="preserve">goal</w:t></w:r></w:p></w:tc><w:tc><w:tcPr /><w:p><w:pPr><w:pStyle w:val="Compact" /><w:jc w:val="left" /></w:pPr><w:r><w:t xml:space="preserve">Gestión de movimientos según su tipo, incluyendo elementos como conceptos, beneficiarios y funcionarios (maestros).</w:t></w:r></w:p></w:tc><w:tc><w:tcPr /><w:p><w:pPr><w:pStyle w:val="Compact" /><w:jc w:val="left" /></w:pPr><w:r><w:rPr><w:iCs /><w:i /></w:rPr><w:t xml:space="preserve">modulo:</w:t></w:r><w:r><w:t xml:space="preserve"> </w:t></w:r><w:r><w:t xml:space="preserve">siaf</w:t></w:r></w:p></w:tc></w:tr><w:tr><w:tc><w:tcPr /><w:p><w:pPr><w:pStyle w:val="Compact" /><w:jc w:val="left" /></w:pPr><w:r><w:rPr><w:bCs /><w:b /></w:rPr><w:t xml:space="preserve">Elementos (copy)</w:t></w:r></w:p></w:tc><w:tc><w:tcPr /><w:p><w:pPr><w:pStyle w:val="Compact" /><w:jc w:val="left" /></w:pPr><w:r><w:t xml:space="preserve">goal</w:t></w:r></w:p></w:tc><w:tc><w:tcPr /><w:p><w:pPr><w:pStyle w:val="Compact" /><w:jc w:val="left" /></w:pPr><w:r><w:t xml:space="preserve">Registro de elementos relacionados con los movimientos.</w:t></w:r></w:p></w:tc><w:tc><w:tcPr /><w:p><w:pPr><w:pStyle w:val="Compact" /><w:jc w:val="left" /></w:pPr><w:r><w:rPr><w:iCs /><w:i /></w:rPr><w:t xml:space="preserve">modulo:</w:t></w:r><w:r><w:t xml:space="preserve"> </w:t></w:r><w:r><w:t xml:space="preserve">siaf</w:t></w:r></w:p></w:tc></w:tr><w:tr><w:tc><w:tcPr /><w:p><w:pPr><w:pStyle w:val="Compact" /><w:jc w:val="left" /></w:pPr><w:r><w:rPr><w:bCs /><w:b /></w:rPr><w:t xml:space="preserve">Estado (copy)</w:t></w:r></w:p></w:tc><w:tc><w:tcPr /><w:p><w:pPr><w:pStyle w:val="Compact" /><w:jc w:val="left" /></w:pPr><w:r><w:t xml:space="preserve">goal</w:t></w:r></w:p></w:tc><w:tc><w:tcPr /><w:p><w:pPr><w:pStyle w:val="Compact" /><w:jc w:val="left" /></w:pPr><w:r><w:t xml:space="preserve">Seguimiento del estado de los asientos.</w:t></w:r></w:p></w:tc><w:tc><w:tcPr /><w:p><w:pPr><w:pStyle w:val="Compact" /><w:jc w:val="left" /></w:pPr><w:r><w:rPr><w:iCs /><w:i /></w:rPr><w:t xml:space="preserve">modulo:</w:t></w:r><w:r><w:t xml:space="preserve"> </w:t></w:r><w:r><w:t xml:space="preserve">siaf</w:t></w:r></w:p></w:tc></w:tr><w:tr><w:tc><w:tcPr /><w:p><w:pPr><w:pStyle w:val="Compact" /><w:jc w:val="left" /></w:pPr><w:r><w:rPr><w:bCs /><w:b /></w:rPr><w:t xml:space="preserve">Fecha automática (copy)</w:t></w:r></w:p></w:tc><w:tc><w:tcPr /><w:p><w:pPr><w:pStyle w:val="Compact" /><w:jc w:val="left" /></w:pPr><w:r><w:t xml:space="preserve">goal</w:t></w:r></w:p></w:tc><w:tc><w:tcPr /><w:p><w:pPr><w:pStyle w:val="Compact" /><w:jc w:val="left" /></w:pPr><w:r><w:t xml:space="preserve">Asignación automática de la fecha en los asientos.</w:t></w:r></w:p></w:tc><w:tc><w:tcPr /><w:p><w:pPr><w:pStyle w:val="Compact" /><w:jc w:val="left" /></w:pPr><w:r><w:rPr><w:iCs /><w:i /></w:rPr><w:t xml:space="preserve">modulo:</w:t></w:r><w:r><w:t xml:space="preserve"> </w:t></w:r><w:r><w:t xml:space="preserve">siaf</w:t></w:r></w:p></w:tc></w:tr><w:tr><w:tc><w:tcPr /><w:p><w:pPr><w:pStyle w:val="Compact" /><w:jc w:val="left" /></w:pPr><w:r><w:rPr><w:bCs /><w:b /></w:rPr><w:t xml:space="preserve">Filtrar por campos (copy)</w:t></w:r></w:p></w:tc><w:tc><w:tcPr /><w:p><w:pPr><w:pStyle w:val="Compact" /><w:jc w:val="left" /></w:pPr><w:r><w:t xml:space="preserve">goal</w:t></w:r></w:p></w:tc><w:tc><w:tcPr /><w:p><w:pPr><w:pStyle w:val="Compact" /><w:jc w:val="left" /></w:pPr><w:r><w:t xml:space="preserve">Capacidad para filtrar los movimientos devolutivos según campos específicos.</w:t></w:r></w:p></w:tc><w:tc><w:tcPr /><w:p><w:pPr><w:pStyle w:val="Compact" /><w:jc w:val="left" /></w:pPr><w:r><w:rPr><w:iCs /><w:i /></w:rPr><w:t xml:space="preserve">modulo:</w:t></w:r><w:r><w:t xml:space="preserve"> </w:t></w:r><w:r><w:t xml:space="preserve">siaf</w:t></w:r></w:p></w:tc></w:tr><w:tr><w:tc><w:tcPr /><w:p><w:pPr><w:pStyle w:val="Compact" /><w:jc w:val="left" /></w:pPr><w:r><w:rPr><w:bCs /><w:b /></w:rPr><w:t xml:space="preserve">Funcionario Posesionado (copy)</w:t></w:r></w:p></w:tc><w:tc><w:tcPr /><w:p><w:pPr><w:pStyle w:val="Compact" /><w:jc w:val="left" /></w:pPr><w:r><w:t xml:space="preserve">goal</w:t></w:r></w:p></w:tc><w:tc><w:tcPr /><w:p><w:pPr><w:pStyle w:val="Compact" /><w:jc w:val="left" /></w:pPr><w:r><w:t xml:space="preserve">Registro de información sobre funcionarios en posesión.</w:t></w:r></w:p></w:tc><w:tc><w:tcPr /><w:p><w:pPr><w:pStyle w:val="Compact" /><w:jc w:val="left" /></w:pPr><w:r><w:rPr><w:iCs /><w:i /></w:rPr><w:t xml:space="preserve">modulo:</w:t></w:r><w:r><w:t xml:space="preserve"> </w:t></w:r><w:r><w:t xml:space="preserve">siaf</w:t></w:r></w:p></w:tc></w:tr><w:tr><w:tc><w:tcPr /><w:p><w:pPr><w:pStyle w:val="Compact" /><w:jc w:val="left" /></w:pPr><w:r><w:rPr><w:bCs /><w:b /></w:rPr><w:t xml:space="preserve">Funcionarios (Nómina) vs Funcionarios (Siaf) (copy)</w:t></w:r></w:p></w:tc><w:tc><w:tcPr /><w:p><w:pPr><w:pStyle w:val="Compact" /><w:jc w:val="left" /></w:pPr><w:r><w:t xml:space="preserve">goal</w:t></w:r></w:p></w:tc><w:tc><w:tcPr /><w:p><w:pPr><w:pStyle w:val="Compact" /><w:jc w:val="left" /></w:pPr><w:r><w:t xml:space="preserve">Comparación y actualización de información de funcionarios almacenada en Siaf con la información de nómina.</w:t></w:r></w:p></w:tc><w:tc><w:tcPr /><w:p><w:pPr><w:pStyle w:val="Compact" /><w:jc w:val="left" /></w:pPr><w:r><w:rPr><w:iCs /><w:i /></w:rPr><w:t xml:space="preserve">modulo:</w:t></w:r><w:r><w:t xml:space="preserve"> </w:t></w:r><w:r><w:t xml:space="preserve">siaf</w:t></w:r></w:p></w:tc></w:tr><w:tr><w:tc><w:tcPr /><w:p><w:pPr><w:pStyle w:val="Compact" /><w:jc w:val="left" /></w:pPr><w:r><w:rPr><w:bCs /><w:b /></w:rPr><w:t xml:space="preserve">Generar documento (copy)</w:t></w:r></w:p></w:tc><w:tc><w:tcPr /><w:p><w:pPr><w:pStyle w:val="Compact" /><w:jc w:val="left" /></w:pPr><w:r><w:t xml:space="preserve">goal</w:t></w:r></w:p></w:tc><w:tc><w:tcPr /><w:p><w:pPr><w:pStyle w:val="Compact" /><w:jc w:val="left" /></w:pPr><w:r><w:t xml:space="preserve">Creación de documentos relacionados con los movimientos.</w:t></w:r></w:p></w:tc><w:tc><w:tcPr /><w:p><w:pPr><w:pStyle w:val="Compact" /><w:jc w:val="left" /></w:pPr><w:r><w:rPr><w:iCs /><w:i /></w:rPr><w:t xml:space="preserve">modulo:</w:t></w:r><w:r><w:t xml:space="preserve"> </w:t></w:r><w:r><w:t xml:space="preserve">siaf</w:t></w:r></w:p></w:tc></w:tr><w:tr><w:tc><w:tcPr /><w:p><w:pPr><w:pStyle w:val="Compact" /><w:jc w:val="left" /></w:pPr><w:r><w:rPr><w:bCs /><w:b /></w:rPr><w:t xml:space="preserve">Generar reportes (copy)</w:t></w:r></w:p></w:tc><w:tc><w:tcPr /><w:p><w:pPr><w:pStyle w:val="Compact" /><w:jc w:val="left" /></w:pPr><w:r><w:t xml:space="preserve">goal</w:t></w:r></w:p></w:tc><w:tc><w:tcPr /><w:p><w:pPr><w:pStyle w:val="Compact" /><w:jc w:val="left" /></w:pPr><w:r><w:t xml:space="preserve">Creación de informes y reportes para proporcionar la información solicitada.</w:t></w:r></w:p></w:tc><w:tc><w:tcPr /><w:p><w:pPr><w:pStyle w:val="Compact" /><w:jc w:val="left" /></w:pPr><w:r><w:rPr><w:iCs /><w:i /></w:rPr><w:t xml:space="preserve">modulo:</w:t></w:r><w:r><w:t xml:space="preserve"> </w:t></w:r><w:r><w:t xml:space="preserve">siaf</w:t></w:r></w:p></w:tc></w:tr><w:tr><w:tc><w:tcPr /><w:p><w:pPr><w:pStyle w:val="Compact" /><w:jc w:val="left" /></w:pPr><w:r><w:rPr><w:bCs /><w:b /></w:rPr><w:t xml:space="preserve">Grupos (Roles)</w:t></w:r></w:p></w:tc><w:tc><w:tcPr /><w:p><w:pPr><w:pStyle w:val="Compact" /><w:jc w:val="left" /></w:pPr><w:r><w:t xml:space="preserve">goal</w:t></w:r></w:p></w:tc><w:tc><w:tcPr /><w:p><w:pPr><w:pStyle w:val="Compact" /><w:jc w:val="left" /></w:pPr><w:r><w:t xml:space="preserve">Administrar los roles y permisos dentro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Gráficos</w:t></w:r></w:p></w:tc><w:tc><w:tcPr /><w:p><w:pPr><w:pStyle w:val="Compact" /><w:jc w:val="left" /></w:pPr><w:r><w:t xml:space="preserve">goal</w:t></w:r></w:p></w:tc><w:tc><w:tcPr /><w:p><w:pPr><w:pStyle w:val="Compact" /><w:jc w:val="left" /></w:pPr><w:r><w:t xml:space="preserve">Generar y presentar gráficos</w:t></w:r></w:p></w:tc><w:tc><w:tcPr /><w:p><w:pPr><w:pStyle w:val="Compact" /><w:jc w:val="left" /></w:pPr><w:r><w:rPr><w:iCs /><w:i /></w:rPr><w:t xml:space="preserve">modulo:</w:t></w:r><w:r><w:t xml:space="preserve"> </w:t></w:r><w:r><w:t xml:space="preserve">estratego</w:t></w:r></w:p></w:tc></w:tr><w:tr><w:tc><w:tcPr /><w:p><w:pPr><w:pStyle w:val="Compact" /><w:jc w:val="left" /></w:pPr><w:r><w:rPr><w:bCs /><w:b /></w:rPr><w:t xml:space="preserve">Históricos</w:t></w:r></w:p></w:tc><w:tc><w:tcPr /><w:p><w:pPr><w:pStyle w:val="Compact" /><w:jc w:val="left" /></w:pPr><w:r><w:t xml:space="preserve">goal</w:t></w:r></w:p></w:tc><w:tc><w:tcPr /><w:p><w:pPr><w:pStyle w:val="Compact" /><w:jc w:val="left" /></w:pPr><w:r><w:t xml:space="preserve">Almacenar y consultar históricos dentro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Informes</w:t></w:r></w:p></w:tc><w:tc><w:tcPr /><w:p><w:pPr><w:pStyle w:val="Compact" /><w:jc w:val="left" /></w:pPr><w:r><w:t xml:space="preserve">goal</w:t></w:r></w:p></w:tc><w:tc><w:tcPr /><w:p><w:pPr><w:pStyle w:val="Compact" /><w:jc w:val="left" /></w:pPr><w:r><w:t xml:space="preserve">Generar documentos con los informes correspondientes.</w:t></w:r></w:p></w:tc><w:tc><w:tcPr /><w:p><w:pPr><w:pStyle w:val="Compact" /><w:jc w:val="left" /></w:pPr><w:r><w:rPr><w:iCs /><w:i /></w:rPr><w:t xml:space="preserve">modulo:</w:t></w:r><w:r><w:t xml:space="preserve"> </w:t></w:r><w:r><w:t xml:space="preserve">estratego</w:t></w:r></w:p></w:tc></w:tr><w:tr><w:tc><w:tcPr /><w:p><w:pPr><w:pStyle w:val="Compact" /><w:jc w:val="left" /></w:pPr><w:r><w:rPr><w:bCs /><w:b /></w:rPr><w:t xml:space="preserve">Instrumento de cooperación</w:t></w:r></w:p></w:tc><w:tc><w:tcPr /><w:p><w:pPr><w:pStyle w:val="Compact" /><w:jc w:val="left" /></w:pPr><w:r><w:t xml:space="preserve">goal</w:t></w:r></w:p></w:tc><w:tc><w:tcPr /><w:p><w:pPr><w:pStyle w:val="Compact" /><w:jc w:val="left" /></w:pPr><w:r><w:t xml:space="preserve">Administrar los proyectos de los cooperantes.</w:t></w:r></w:p></w:tc><w:tc><w:tcPr /><w:p><w:pPr><w:pStyle w:val="Compact" /><w:jc w:val="left" /></w:pPr><w:r><w:rPr><w:iCs /><w:i /></w:rPr><w:t xml:space="preserve">modulo:</w:t></w:r><w:r><w:t xml:space="preserve"> </w:t></w:r><w:r><w:t xml:space="preserve">estratego</w:t></w:r></w:p></w:tc></w:tr><w:tr><w:tc><w:tcPr /><w:p><w:pPr><w:pStyle w:val="Compact" /><w:jc w:val="left" /></w:pPr><w:r><w:rPr><w:bCs /><w:b /></w:rPr><w:t xml:space="preserve">Login (Doble factor) (copy)</w:t></w:r></w:p></w:tc><w:tc><w:tcPr /><w:p><w:pPr><w:pStyle w:val="Compact" /><w:jc w:val="left" /></w:pPr><w:r><w:t xml:space="preserve">goal</w:t></w:r></w:p></w:tc><w:tc><w:tcPr /><w:p><w:pPr><w:pStyle w:val="Compact" /><w:jc w:val="left" /></w:pPr><w:r><w:t xml:space="preserve">Autenticación de usuario mediante doble factor de seguridad</w:t></w:r></w:p></w:tc><w:tc><w:tcPr /><w:p><w:pPr><w:pStyle w:val="Compact" /><w:jc w:val="left" /></w:pPr><w:r><w:rPr><w:iCs /><w:i /></w:rPr><w:t xml:space="preserve">modulo:</w:t></w:r><w:r><w:t xml:space="preserve"> </w:t></w:r><w:r><w:t xml:space="preserve">siaf</w:t></w:r></w:p></w:tc></w:tr><w:tr><w:tc><w:tcPr /><w:p><w:pPr><w:pStyle w:val="Compact" /><w:jc w:val="left" /></w:pPr><w:r><w:rPr><w:bCs /><w:b /></w:rPr><w:t xml:space="preserve">Movimiento Consumible (copy)</w:t></w:r></w:p></w:tc><w:tc><w:tcPr /><w:p><w:pPr><w:pStyle w:val="Compact" /><w:jc w:val="left" /></w:pPr><w:r><w:t xml:space="preserve">goal</w:t></w:r></w:p></w:tc><w:tc><w:tcPr /><w:p><w:pPr><w:pStyle w:val="Compact" /><w:jc w:val="left" /></w:pPr><w:r><w:t xml:space="preserve">Registro de movimientos relacionados con elementos consumibles.</w:t></w:r></w:p></w:tc><w:tc><w:tcPr /><w:p><w:pPr><w:pStyle w:val="Compact" /><w:jc w:val="left" /></w:pPr><w:r><w:rPr><w:iCs /><w:i /></w:rPr><w:t xml:space="preserve">modulo:</w:t></w:r><w:r><w:t xml:space="preserve"> </w:t></w:r><w:r><w:t xml:space="preserve">siaf</w:t></w:r></w:p></w:tc></w:tr><w:tr><w:tc><w:tcPr /><w:p><w:pPr><w:pStyle w:val="Compact" /><w:jc w:val="left" /></w:pPr><w:r><w:rPr><w:bCs /><w:b /></w:rPr><w:t xml:space="preserve">Movimiento devolutivo (copy)</w:t></w:r></w:p></w:tc><w:tc><w:tcPr /><w:p><w:pPr><w:pStyle w:val="Compact" /><w:jc w:val="left" /></w:pPr><w:r><w:t xml:space="preserve">goal</w:t></w:r></w:p></w:tc><w:tc><w:tcPr /><w:p><w:pPr><w:pStyle w:val="Compact" /><w:jc w:val="left" /></w:pPr><w:r><w:t xml:space="preserve">Registro de movimientos devolutivos.</w:t></w:r></w:p></w:tc><w:tc><w:tcPr /><w:p><w:pPr><w:pStyle w:val="Compact" /><w:jc w:val="left" /></w:pPr><w:r><w:rPr><w:iCs /><w:i /></w:rPr><w:t xml:space="preserve">modulo:</w:t></w:r><w:r><w:t xml:space="preserve"> </w:t></w:r><w:r><w:t xml:space="preserve">siaf</w:t></w:r></w:p></w:tc></w:tr><w:tr><w:tc><w:tcPr /><w:p><w:pPr><w:pStyle w:val="Compact" /><w:jc w:val="left" /></w:pPr><w:r><w:rPr><w:bCs /><w:b /></w:rPr><w:t xml:space="preserve">Organizaciones</w:t></w:r></w:p></w:tc><w:tc><w:tcPr /><w:p><w:pPr><w:pStyle w:val="Compact" /><w:jc w:val="left" /></w:pPr><w:r><w:t xml:space="preserve">goal</w:t></w:r></w:p></w:tc><w:tc><w:tcPr /><w:p><w:pPr><w:pStyle w:val="Compact" /><w:jc w:val="left" /></w:pPr><w:r><w:t xml:space="preserve">Estructura principal.</w:t></w:r></w:p></w:tc><w:tc><w:tcPr /><w:p><w:pPr><w:pStyle w:val="Compact" /><w:jc w:val="left" /></w:pPr><w:r><w:rPr><w:iCs /><w:i /></w:rPr><w:t xml:space="preserve">modulo:</w:t></w:r><w:r><w:t xml:space="preserve"> </w:t></w:r><w:r><w:t xml:space="preserve">estratego</w:t></w:r></w:p></w:tc></w:tr><w:tr><w:tc><w:tcPr /><w:p><w:pPr><w:pStyle w:val="Compact" /><w:jc w:val="left" /></w:pPr><w:r><w:rPr><w:bCs /><w:b /></w:rPr><w:t xml:space="preserve">Planes administrar</w:t></w:r></w:p></w:tc><w:tc><w:tcPr /><w:p><w:pPr><w:pStyle w:val="Compact" /><w:jc w:val="left" /></w:pPr><w:r><w:t xml:space="preserve">goal</w:t></w:r></w:p></w:tc><w:tc><w:tcPr /><w:p><w:pPr><w:pStyle w:val="Compact" /><w:jc w:val="left" /></w:pPr><w:r><w:t xml:space="preserve">Administrar el plan estratégico institucional.</w:t></w:r></w:p></w:tc><w:tc><w:tcPr /><w:p><w:pPr><w:pStyle w:val="Compact" /><w:jc w:val="left" /></w:pPr><w:r><w:rPr><w:iCs /><w:i /></w:rPr><w:t xml:space="preserve">modulo:</w:t></w:r><w:r><w:t xml:space="preserve"> </w:t></w:r><w:r><w:t xml:space="preserve">estratego</w:t></w:r></w:p></w:tc></w:tr><w:tr><w:tc><w:tcPr /><w:p><w:pPr><w:pStyle w:val="Compact" /><w:jc w:val="left" /></w:pPr><w:r><w:rPr><w:bCs /><w:b /></w:rPr><w:t xml:space="preserve">Planes asociar</w:t></w:r></w:p></w:tc><w:tc><w:tcPr /><w:p><w:pPr><w:pStyle w:val="Compact" /><w:jc w:val="left" /></w:pPr><w:r><w:t xml:space="preserve">goal</w:t></w:r></w:p></w:tc><w:tc><w:tcPr /><w:p><w:pPr><w:pStyle w:val="Compact" /><w:jc w:val="left" /></w:pPr><w:r><w:t xml:space="preserve">Asociar recursos, presupuesto.</w:t></w:r></w:p></w:tc><w:tc><w:tcPr /><w:p><w:pPr><w:pStyle w:val="Compact" /><w:jc w:val="left" /></w:pPr><w:r><w:rPr><w:iCs /><w:i /></w:rPr><w:t xml:space="preserve">modulo:</w:t></w:r><w:r><w:t xml:space="preserve"> </w:t></w:r><w:r><w:t xml:space="preserve">estratego</w:t></w:r></w:p></w:tc></w:tr><w:tr><w:tc><w:tcPr /><w:p><w:pPr><w:pStyle w:val="Compact" /><w:jc w:val="left" /></w:pPr><w:r><w:rPr><w:bCs /><w:b /></w:rPr><w:t xml:space="preserve">Planes generar</w:t></w:r></w:p></w:tc><w:tc><w:tcPr /><w:p><w:pPr><w:pStyle w:val="Compact" /><w:jc w:val="left" /></w:pPr><w:r><w:t xml:space="preserve">goal</w:t></w:r></w:p></w:tc><w:tc><w:tcPr /><w:p><w:pPr><w:pStyle w:val="Compact" /><w:jc w:val="left" /></w:pPr><w:r><w:t xml:space="preserve">Generar planes estratégicos institucionales y asociar los planes de acción preventivos.</w:t></w:r></w:p></w:tc><w:tc><w:tcPr /><w:p><w:pPr><w:pStyle w:val="Compact" /><w:jc w:val="left" /></w:pPr><w:r><w:rPr><w:iCs /><w:i /></w:rPr><w:t xml:space="preserve">modulo:</w:t></w:r><w:r><w:t xml:space="preserve"> </w:t></w:r><w:r><w:t xml:space="preserve">estratego</w:t></w:r></w:p></w:tc></w:tr><w:tr><w:tc><w:tcPr /><w:p><w:pPr><w:pStyle w:val="Compact" /><w:jc w:val="left" /></w:pPr><w:r><w:rPr><w:bCs /><w:b /></w:rPr><w:t xml:space="preserve">Portafolio</w:t></w:r></w:p></w:tc><w:tc><w:tcPr /><w:p><w:pPr><w:pStyle w:val="Compact" /><w:jc w:val="left" /></w:pPr><w:r><w:t xml:space="preserve">goal</w:t></w:r></w:p></w:tc><w:tc><w:tcPr /><w:p><w:pPr><w:pStyle w:val="Compact" /><w:jc w:val="left" /></w:pPr><w:r><w:t xml:space="preserve">Gestionar el portafolio de todos los proyectos de la entidad.</w:t></w:r></w:p></w:tc><w:tc><w:tcPr /><w:p><w:pPr><w:pStyle w:val="Compact" /><w:jc w:val="left" /></w:pPr><w:r><w:rPr><w:iCs /><w:i /></w:rPr><w:t xml:space="preserve">modulo:</w:t></w:r><w:r><w:t xml:space="preserve"> </w:t></w:r><w:r><w:t xml:space="preserve">estratego</w:t></w:r></w:p></w:tc></w:tr><w:tr><w:tc><w:tcPr /><w:p><w:pPr><w:pStyle w:val="Compact" /><w:jc w:val="left" /></w:pPr><w:r><w:rPr><w:bCs /><w:b /></w:rPr><w:t xml:space="preserve">Reportes</w:t></w:r></w:p></w:tc><w:tc><w:tcPr /><w:p><w:pPr><w:pStyle w:val="Compact" /><w:jc w:val="left" /></w:pPr><w:r><w:t xml:space="preserve">goal</w:t></w:r></w:p></w:tc><w:tc><w:tcPr /><w:p><w:pPr><w:pStyle w:val="Compact" /><w:jc w:val="left" /></w:pPr><w:r><w:t xml:space="preserve">Generar reportes y exportarlos en diferentes tipos de archivo.</w:t></w:r></w:p></w:tc><w:tc><w:tcPr /><w:p><w:pPr><w:pStyle w:val="Compact" /><w:jc w:val="left" /></w:pPr><w:r><w:rPr><w:iCs /><w:i /></w:rPr><w:t xml:space="preserve">modulo:</w:t></w:r><w:r><w:t xml:space="preserve"> </w:t></w:r><w:r><w:t xml:space="preserve">estratego</w:t></w:r></w:p></w:tc></w:tr><w:tr><w:tc><w:tcPr /><w:p><w:pPr><w:pStyle w:val="Compact" /><w:jc w:val="left" /></w:pPr><w:r><w:rPr><w:bCs /><w:b /></w:rPr><w:t xml:space="preserve">Sincronización con Homminis (copy)</w:t></w:r></w:p></w:tc><w:tc><w:tcPr /><w:p><w:pPr><w:pStyle w:val="Compact" /><w:jc w:val="left" /></w:pPr><w:r><w:t xml:space="preserve">goal</w:t></w:r></w:p></w:tc><w:tc><w:tcPr /><w:p><w:pPr><w:pStyle w:val="Compact" /><w:jc w:val="left" /></w:pPr><w:r><w:t xml:space="preserve">Sincronización de datos con el sistema Homminis.</w:t></w:r></w:p></w:tc><w:tc><w:tcPr /><w:p><w:pPr><w:pStyle w:val="Compact" /><w:jc w:val="left" /></w:pPr><w:r><w:rPr><w:iCs /><w:i /></w:rPr><w:t xml:space="preserve">modulo:</w:t></w:r><w:r><w:t xml:space="preserve"> </w:t></w:r><w:r><w:t xml:space="preserve">siaf</w:t></w:r></w:p></w:tc></w:tr><w:tr><w:tc><w:tcPr /><w:p><w:pPr><w:pStyle w:val="Compact" /><w:jc w:val="left" /></w:pPr><w:r><w:rPr><w:bCs /><w:b /></w:rPr><w:t xml:space="preserve">Usuarios</w:t></w:r></w:p></w:tc><w:tc><w:tcPr /><w:p><w:pPr><w:pStyle w:val="Compact" /><w:jc w:val="left" /></w:pPr><w:r><w:t xml:space="preserve">goal</w:t></w:r></w:p></w:tc><w:tc><w:tcPr /><w:p><w:pPr><w:pStyle w:val="Compact" /><w:jc w:val="left" /></w:pPr><w:r><w:t xml:space="preserve">Administrar los usuarios del sistema</w:t></w:r></w:p></w:tc><w:tc><w:tcPr /><w:p><w:pPr><w:pStyle w:val="Compact" /><w:jc w:val="left" /></w:pPr><w:r><w:rPr><w:iCs /><w:i /></w:rPr><w:t xml:space="preserve">modulo:</w:t></w:r><w:r><w:t xml:space="preserve"> </w:t></w:r><w:r><w:t xml:space="preserve">estratego</w:t></w:r></w:p></w:tc></w:tr><w:tr><w:tc><w:tcPr /><w:p><w:pPr><w:pStyle w:val="Compact" /><w:jc w:val="left" /></w:pPr><w:r><w:rPr><w:bCs /><w:b /></w:rPr><w:t xml:space="preserve">Vista CRUD (copy)</w:t></w:r></w:p></w:tc><w:tc><w:tcPr /><w:p><w:pPr><w:pStyle w:val="Compact" /><w:jc w:val="left" /></w:pPr><w:r><w:t xml:space="preserve">goal</w:t></w:r></w:p></w:tc><w:tc><w:tcPr /><w:p><w:pPr><w:pStyle w:val="Compact" /><w:jc w:val="left" /></w:pPr><w:r><w:t xml:space="preserve">Interfaz para crear, leer, actualizar y eliminar registros en el almacén.</w:t></w:r></w:p></w:tc><w:tc><w:tcPr /><w:p><w:pPr><w:pStyle w:val="Compact" /><w:jc w:val="left" /></w:pPr><w:r><w:rPr><w:iCs /><w:i /></w:rPr><w:t xml:space="preserve">modulo:</w:t></w:r><w:r><w:t xml:space="preserve"> </w:t></w:r><w:r><w:t xml:space="preserve">siaf</w:t></w:r></w:p></w:tc></w:tr><w:tr><w:tc><w:tcPr /><w:p><w:pPr><w:pStyle w:val="Compact" /><w:jc w:val="left" /></w:pPr><w:r><w:rPr><w:bCs /><w:b /></w:rPr><w:t xml:space="preserve">Vista formulario personalizada (copy)</w:t></w:r></w:p></w:tc><w:tc><w:tcPr /><w:p><w:pPr><w:pStyle w:val="Compact" /><w:jc w:val="left" /></w:pPr><w:r><w:t xml:space="preserve">goal</w:t></w:r></w:p></w:tc><w:tc><w:tcPr /><w:p><w:pPr><w:pStyle w:val="Compact" /><w:jc w:val="left" /></w:pPr><w:r><w:t xml:space="preserve">Personalización de formularios para la creación de asientos dependiendo del almacén.</w:t></w:r></w:p></w:tc><w:tc><w:tcPr /><w:p><w:pPr><w:pStyle w:val="Compact" /><w:jc w:val="left" /></w:pPr><w:r><w:rPr><w:iCs /><w:i /></w:rPr><w:t xml:space="preserve">modulo:</w:t></w:r><w:r><w:t xml:space="preserve"> </w:t></w:r><w:r><w:t xml:space="preserve">siaf</w:t></w:r></w:p></w:tc></w:tr><w:tr><w:tc><w:tcPr /><w:p><w:pPr><w:pStyle w:val="Compact" /><w:jc w:val="left" /></w:pPr><w:r><w:rPr><w:bCs /><w:b /></w:rPr><w:t xml:space="preserve">Vista tipo formulario personalizada (copy)</w:t></w:r></w:p></w:tc><w:tc><w:tcPr /><w:p><w:pPr><w:pStyle w:val="Compact" /><w:jc w:val="left" /></w:pPr><w:r><w:t xml:space="preserve">goal</w:t></w:r></w:p></w:tc><w:tc><w:tcPr /><w:p><w:pPr><w:pStyle w:val="Compact" /><w:jc w:val="left" /></w:pPr><w:r><w:t xml:space="preserve">Personalización de formularios para ingresar datos relacionados con los asientos.</w:t></w:r></w:p></w:tc><w:tc><w:tcPr /><w:p><w:pPr><w:pStyle w:val="Compact" /><w:jc w:val="left" /></w:pPr><w:r><w:rPr><w:iCs /><w:i /></w:rPr><w:t xml:space="preserve">modulo:</w:t></w:r><w:r><w:t xml:space="preserve"> </w:t></w:r><w:r><w:t xml:space="preserve">siaf</w:t></w:r></w:p></w:tc></w:tr><w:tr><w:tc><w:tcPr /><w:p><w:pPr><w:pStyle w:val="Compact" /><w:jc w:val="left" /></w:pPr><w:r><w:rPr><w:bCs /><w:b /></w:rPr><w:t xml:space="preserve">Vista tipo lista personalizada (copy)</w:t></w:r></w:p></w:tc><w:tc><w:tcPr /><w:p><w:pPr><w:pStyle w:val="Compact" /><w:jc w:val="left" /></w:pPr><w:r><w:t xml:space="preserve">goal</w:t></w:r></w:p></w:tc><w:tc><w:tcPr /><w:p><w:pPr><w:pStyle w:val="Compact" /><w:jc w:val="left" /></w:pPr><w:r><w:t xml:space="preserve">Visualización personalizada en forma de lista con filtros por campos específicos.</w:t></w: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Hitos mercado</w:t></w:r></w:p></w:tc><w:tc><w:tcPr /><w:p><w:pPr><w:pStyle w:val="Compact" /><w:jc w:val="left" /></w:pPr><w:r><w:t xml:space="preserve">value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1</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1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r><w:tc><w:tcPr /><w:p><w:pPr><w:pStyle w:val="Compact" /><w:jc w:val="left" /></w:pPr><w:r><w:rPr><w:bCs /><w:b /></w:rPr><w:t xml:space="preserve">Iteración 6</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estratego</w:t></w:r></w:p></w:tc></w:tr><w:tr><w:tc><w:tcPr /><w:p><w:pPr><w:pStyle w:val="Compact" /><w:jc w:val="left" /></w:pPr><w:r><w:rPr><w:bCs /><w:b /></w:rPr><w:t xml:space="preserve">Iteración 9 (copy)</w:t></w:r></w:p></w:tc><w:tc><w:tcPr /><w:p><w:pPr><w:pStyle w:val="Compact" /><w:jc w:val="left" /></w:pPr><w:r><w:t xml:space="preserve">work-package</w:t></w:r></w:p></w:tc><w:tc><w:tcPr /><w:p><w:pPr><w:pStyle w:val="Compact" /></w:pPr></w:p></w:tc><w:tc><w:tcPr /><w:p><w:pPr><w:pStyle w:val="Compact" /><w:jc w:val="left" /></w:pPr><w:r><w:rPr><w:iCs /><w:i /></w:rPr><w:t xml:space="preserve">modulo:</w:t></w:r><w:r><w:t xml:space="preserve"> </w:t></w:r><w:r><w:t xml:space="preserve">siaf</w:t></w:r></w:p></w:tc></w:tr></w:tbl><w:p><w:r><w:br w:type="page" /></w:r></w:p><w:bookmarkEnd w:id="194" /><w:bookmarkEnd w:id="195" /><w:bookmarkEnd w:id="196" /><w:bookmarkStart w:id="214" w:name="riesgos-técnicos" /><w:p><w:pPr><w:pStyle w:val="Heading1" /></w:pPr><w:r><w:t xml:space="preserve">Riesgos Técnicos</w:t></w:r></w:p><w:bookmarkStart w:id="203" w:name="riesgos.1.-migración-funcional" /><w:p><w:pPr><w:pStyle w:val="Heading2" /></w:pPr><w:r><w:t xml:space="preserve">Riesgos.1. Migración funcional</w:t></w:r></w:p><w:bookmarkStart w:id="0" w:name="fig:Riesgos.1.Migraciónfuncional"/><w:p><w:pPr><w:pStyle w:val="CaptionedFigure" /></w:pPr><w:bookmarkStart w:id="200" w:name="fig:Riesgos.1.Migraciónfuncional" /><w:r><w:drawing><wp:inline><wp:extent cx="5943600" cy="3827553" /><wp:effectExtent b="0" l="0" r="0" t="0" /><wp:docPr descr="Imagen 20: Diagram: Riesgos.1. Migración funcional" title="" id="198" name="Picture" /><a:graphic><a:graphicData uri="http://schemas.openxmlformats.org/drawingml/2006/picture"><pic:pic><pic:nvPicPr><pic:cNvPr descr="images/Riesgos.1.Migraciónfuncional.png" id="199" name="Picture" /><pic:cNvPicPr><a:picLocks noChangeArrowheads="1" noChangeAspect="1" /></pic:cNvPicPr></pic:nvPicPr><pic:blipFill><a:blip r:embed="rId197" /><a:stretch><a:fillRect /></a:stretch></pic:blipFill><pic:spPr bwMode="auto"><a:xfrm><a:off x="0" y="0" /><a:ext cx="5943600" cy="3827553" /></a:xfrm><a:prstGeom prst="rect"><a:avLst /></a:prstGeom><a:noFill /><a:ln w="9525"><a:noFill /><a:headEnd /><a:tailEnd /></a:ln></pic:spPr></pic:pic></a:graphicData></a:graphic></wp:inline></w:drawing></w:r><w:bookmarkEnd w:id="200" /></w:p><w:p><w:pPr><w:pStyle w:val="ImageCaption" /></w:pPr><w:r><w:t xml:space="preserve">Imagen 20: Diagram: Riesgos.1. Migración funcional</w:t></w:r></w:p><w:bookmarkEnd w:id="0"/><w:p><w:pPr><w:pStyle w:val="BodyText" /></w:pPr><w:r><w:t xml:space="preserve">Riesgos de la migración funcional:</w:t></w:r></w:p><w:p><w:pPr><w:numPr><w:ilvl w:val="0" /><w:numId w:val="1026" /></w:numPr><w:pStyle w:val="Compact" /></w:pPr><w:r><w:t xml:space="preserve">RSG1. Estrategia CMS central</w:t></w:r></w:p><w:p><w:pPr><w:numPr><w:ilvl w:val="0" /><w:numId w:val="1026" /></w:numPr><w:pStyle w:val="Compact" /></w:pPr><w:r><w:t xml:space="preserve">RSG2. Motor de búsqueda</w:t></w:r></w:p><w:p><w:pPr><w:numPr><w:ilvl w:val="0" /><w:numId w:val="1026" /></w:numPr><w:pStyle w:val="Compact" /></w:pPr><w:r><w:t xml:space="preserve">RSG3. Estatego como BI</w:t></w:r></w:p><w:p><w:pPr><w:numPr><w:ilvl w:val="0" /><w:numId w:val="1026" /></w:numPr><w:pStyle w:val="Compact" /></w:pPr><w:r><w:t xml:space="preserve">RSG4. Conciliación y Doku</w:t></w:r></w:p><w:p><w:pPr><w:numPr><w:ilvl w:val="0" /><w:numId w:val="1026" /></w:numPr><w:pStyle w:val="Compact" /></w:pPr><w:r><w:t xml:space="preserve">RSG5. Gestión de sesiones / caducidad</w:t></w:r></w:p><w:p><w:pPr><w:numPr><w:ilvl w:val="0" /><w:numId w:val="1026" /></w:numPr><w:pStyle w:val="Compact" /></w:pPr><w:r><w:t xml:space="preserve">RSG6. Componentes de negocio</w:t></w:r></w:p><w:p><w:pPr><w:numPr><w:ilvl w:val="0" /><w:numId w:val="1026" /></w:numPr><w:pStyle w:val="Compact" /></w:pPr><w:r><w:t xml:space="preserve">RSG7. Asignación de roles y permisos de Acceso</w:t></w:r></w:p><w:p><w:pPr><w:numPr><w:ilvl w:val="0" /><w:numId w:val="1026" /></w:numPr><w:pStyle w:val="Compact" /></w:pPr><w:r><w:t xml:space="preserve">RSG8. Intentos de accesos no autorizados</w:t></w:r></w:p><w:p><w:pPr><w:numPr><w:ilvl w:val="0" /><w:numId w:val="1026" /></w:numPr><w:pStyle w:val="Compact" /></w:pPr><w:r><w:t xml:space="preserve">RSG9. Alteración de datos negocio</w:t></w:r></w:p><w:p><w:pPr><w:numPr><w:ilvl w:val="0" /><w:numId w:val="1026" /></w:numPr><w:pStyle w:val="Compact" /></w:pPr><w:r><w:t xml:space="preserve">RSG10. Validación decisiones de arquitectura</w:t></w:r></w:p><w:bookmarkStart w:id="201" w:name="acciones-de-mitigación" /><w:p><w:pPr><w:pStyle w:val="Heading3" /></w:pPr><w:r><w:t xml:space="preserve">Acciones de Mitigación</w:t></w:r></w:p><w:p><w:pPr><w:numPr><w:ilvl w:val="0" /><w:numId w:val="1027" /></w:numPr></w:pPr><w:r><w:t xml:space="preserve">Informar a la PGN de las implicaciones junto con alternativas para la implementación de la acción de aprovechamiento: diseño del SCM central (sharepoint). La PGN debe decidir si o no a la acción propuesta.</w:t></w:r></w:p><w:p><w:pPr><w:numPr><w:ilvl w:val="0" /><w:numId w:val="1027" /></w:numPr></w:pPr><w:r><w:t xml:space="preserve">Informar a la PGN de las implicaciones junto con alternativas para la implementación de la acción de aprovechamiento: diseño del motor de búsqueda compartido (sharepoint). La PGN debe decidir si o no a la acción propuesta.</w:t></w:r></w:p><w:p><w:pPr><w:numPr><w:ilvl w:val="0" /><w:numId w:val="1027" /></w:numPr></w:pPr><w:r><w:t xml:space="preserve">Informar a la PGN de las implicaciones junto con alternativas para la implementación de la acción de manejo del riesgo: diseño de solución de inteligencia de negocio (Power BI). La PGN debe decidir si o no a la acción propuesta.</w:t></w:r></w:p><w:p><w:pPr><w:numPr><w:ilvl w:val="0" /><w:numId w:val="1027" /></w:numPr></w:pPr><w:r><w:t xml:space="preserve">Informar a la PGN de las implicaciones junto con alternativas para la implementación de la acción de manejo del riesgo: ubicar la lógica, los flujos, y los datos misionales dentro del SIU. La PGN debe decidir si o no a la acción propuesta.</w:t></w:r></w:p><w:p><w:pPr><w:numPr><w:ilvl w:val="0" /><w:numId w:val="1027" /></w:numPr></w:pPr><w:r><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w:r></w:p><w:bookmarkEnd w:id="201" /><w:bookmarkStart w:id="202" w:name="catálogo-de-elementos-15"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RSG1. Estrategia CMS central</w:t></w:r></w:p></w:tc><w:tc><w:tcPr /><w:p><w:pPr><w:pStyle w:val="Compact" /><w:jc w:val="left" /></w:pPr><w:r><w:t xml:space="preserve">constraint</w:t></w:r></w:p></w:tc><w:tc><w:tcPr /><w:p><w:pPr><w:pStyle w:val="Compact" /><w:jc w:val="left" /></w:pPr><w:r><w:t xml:space="preserve">Establecer desde el principio el gestor de contenidos compartido que los módulos del SUI migrados van a usar.</w:t></w:r></w:p></w:tc><w:tc><w:tcPr /><w:p><w:pPr><w:pStyle w:val="Compact" /></w:pPr></w:p></w:tc></w:tr><w:tr><w:tc><w:tcPr /><w:p><w:pPr><w:pStyle w:val="Compact" /><w:jc w:val="left" /></w:pPr><w:r><w:rPr><w:bCs /><w:b /></w:rPr><w:t xml:space="preserve">RSG10. Validación decisiones de arquitectura</w:t></w:r></w:p></w:tc><w:tc><w:tcPr /><w:p><w:pPr><w:pStyle w:val="Compact" /><w:jc w:val="left" /></w:pPr><w:r><w:t xml:space="preserve">constraint</w:t></w:r></w:p></w:tc><w:tc><w:tcPr /><w:p><w:pPr><w:pStyle w:val="Compact" /><w:jc w:val="left" /></w:pPr><w:r><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w:r></w:p></w:tc><w:tc><w:tcPr /><w:p><w:pPr><w:pStyle w:val="Compact" /></w:pPr></w:p></w:tc></w:tr><w:tr><w:tc><w:tcPr /><w:p><w:pPr><w:pStyle w:val="Compact" /><w:jc w:val="left" /></w:pPr><w:r><w:rPr><w:bCs /><w:b /></w:rPr><w:t xml:space="preserve">RSG2. Motor de búsqueda compartido</w:t></w:r></w:p></w:tc><w:tc><w:tcPr /><w:p><w:pPr><w:pStyle w:val="Compact" /><w:jc w:val="left" /></w:pPr><w:r><w:t xml:space="preserve">constraint</w:t></w:r></w:p></w:tc><w:tc><w:tcPr /><w:p><w:pPr><w:pStyle w:val="Compact" /><w:jc w:val="left" /></w:pPr><w:r><w:t xml:space="preserve">Establecer desde el principio el motor de búsqueda de conteidos compartido para los módulos del SUI migrados.</w:t></w:r></w:p></w:tc><w:tc><w:tcPr /><w:p><w:pPr><w:pStyle w:val="Compact" /></w:pPr></w:p></w:tc></w:tr><w:tr><w:tc><w:tcPr /><w:p><w:pPr><w:pStyle w:val="Compact" /><w:jc w:val="left" /></w:pPr><w:r><w:rPr><w:bCs /><w:b /></w:rPr><w:t xml:space="preserve">RSG3. Estatego como BI</w:t></w:r></w:p></w:tc><w:tc><w:tcPr /><w:p><w:pPr><w:pStyle w:val="Compact" /><w:jc w:val="left" /></w:pPr><w:r><w:t xml:space="preserve">constraint</w:t></w:r></w:p></w:tc><w:tc><w:tcPr /><w:p><w:pPr><w:pStyle w:val="Compact" /><w:jc w:val="left" /></w:pPr><w:r><w:t xml:space="preserve">Definir la arquitectura de Estratego migrado: puede ser una solución de BI simple, o puede ser una aplicación web tradicional.</w:t></w:r></w:p></w:tc><w:tc><w:tcPr /><w:p><w:pPr><w:pStyle w:val="Compact" /></w:pPr></w:p></w:tc></w:tr><w:tr><w:tc><w:tcPr /><w:p><w:pPr><w:pStyle w:val="Compact" /><w:jc w:val="left" /></w:pPr><w:r><w:rPr><w:bCs /><w:b /></w:rPr><w:t xml:space="preserve">RSG4. Conciliación y gestión documental (Doku)</w:t></w:r></w:p></w:tc><w:tc><w:tcPr /><w:p><w:pPr><w:pStyle w:val="Compact" /><w:jc w:val="left" /></w:pPr><w:r><w:t xml:space="preserve">constraint</w:t></w:r></w:p></w:tc><w:tc><w:tcPr /><w:p><w:pPr><w:pStyle w:val="Compact" /><w:jc w:val="left" /></w:pPr><w:r><w:t xml:space="preserve">Definir la ubicación de los componentes misionales de Conciliación Administrativa (SIU). Debe estar fuera de Doku.</w:t></w:r></w:p></w:tc><w:tc><w:tcPr /><w:p><w:pPr><w:pStyle w:val="Compact" /></w:pPr></w:p></w:tc></w:tr><w:tr><w:tc><w:tcPr /><w:p><w:pPr><w:pStyle w:val="Compact" /><w:jc w:val="left" /></w:pPr><w:r><w:rPr><w:bCs /><w:b /></w:rPr><w:t xml:space="preserve">RSG5. Gestión de sesiones / caducidad</w:t></w:r></w:p></w:tc><w:tc><w:tcPr /><w:p><w:pPr><w:pStyle w:val="Compact" /><w:jc w:val="left" /></w:pPr><w:r><w:t xml:space="preserve">constraint</w:t></w:r></w:p></w:tc><w:tc><w:tcPr /><w:p><w:pPr><w:pStyle w:val="Compact" /><w:jc w:val="left" /></w:pPr><w:r><w:t xml:space="preserve">Establecer desde el principio el motor de búsqueda de conteidos compartido para los módulos del SUI migrados.</w:t></w:r></w:p></w:tc><w:tc><w:tcPr /><w:p><w:pPr><w:pStyle w:val="Compact" /></w:pPr></w:p></w:tc></w:tr><w:tr><w:tc><w:tcPr /><w:p><w:pPr><w:pStyle w:val="Compact" /><w:jc w:val="left" /></w:pPr><w:r><w:rPr><w:bCs /><w:b /></w:rPr><w:t xml:space="preserve">RSG6. Componentes de negocio</w:t></w:r></w:p></w:tc><w:tc><w:tcPr /><w:p><w:pPr><w:pStyle w:val="Compact" /><w:jc w:val="left" /></w:pPr><w:r><w:t xml:space="preserve">constraint</w:t></w:r></w:p></w:tc><w:tc><w:tcPr /><w:p><w:pPr><w:pStyle w:val="Compact" /><w:jc w:val="left" /></w:pPr><w:r><w:t xml:space="preserve">Incluir el esfuerzo de creación de componentes estrcturales y comunes a los módulos del SUI migrado requeridos por la arquitectura de referencia SUI.</w:t></w:r><w:r><w:t xml:space="preserve"> </w:t></w:r><w:r><w:t xml:space="preserve">Algunos componentes requeridos son:</w:t></w:r><w:r><w:t xml:space="preserve">* Administración de autorizaciones (integrado con el directorio PGN)</w:t></w:r><w:r><w:t xml:space="preserve">* Motor de flujos de trabajo para diseño y organización del trabajo (Conciliación)</w:t></w:r><w:r><w:t xml:space="preserve">* Componente de ruteo de documentos (Relatoría)</w:t></w:r></w:p></w:tc><w:tc><w:tcPr /><w:p><w:pPr><w:pStyle w:val="Compact" /></w:pPr></w:p></w:tc></w:tr><w:tr><w:tc><w:tcPr /><w:p><w:pPr><w:pStyle w:val="Compact" /><w:jc w:val="left" /></w:pPr><w:r><w:rPr><w:bCs /><w:b /></w:rPr><w:t xml:space="preserve">RSG7. Asignación de roles y permisos de Acceso</w:t></w:r><w:r><w:rPr><w:bCs /><w:b /></w:rPr><w:t xml:space="preserve"> </w:t></w:r></w:p></w:tc><w:tc><w:tcPr /><w:p><w:pPr><w:pStyle w:val="Compact" /><w:jc w:val="left" /></w:pPr><w:r><w:t xml:space="preserve">constraint</w:t></w:r></w:p></w:tc><w:tc><w:tcPr /><w:p><w:pPr><w:pStyle w:val="Compact" /><w:jc w:val="left" /></w:pPr><w:r><w:t xml:space="preserve">RSG7. Asignación de roles y permisos de Acceso</w:t></w:r><w:r><w:t xml:space="preserve">Los riesgos de autenticación como el Single Sign On (SSO), permite que si las credenciales de usuario se ven comprometidas, pueden dar permiso a un atacante acceder a todos o la mayoría de recursos y aplicaciones en la red.</w:t></w:r><w:r><w:t xml:space="preserve"> </w:t></w:r><w:r><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w:r></w:p></w:tc><w:tc><w:tcPr /><w:p><w:pPr><w:pStyle w:val="Compact" /></w:pPr></w:p></w:tc></w:tr><w:tr><w:tc><w:tcPr /><w:p><w:pPr><w:pStyle w:val="Compact" /><w:jc w:val="left" /></w:pPr><w:r><w:rPr><w:bCs /><w:b /></w:rPr><w:t xml:space="preserve">RSG8. Intentos de accesos no autorizados</w:t></w:r></w:p></w:tc><w:tc><w:tcPr /><w:p><w:pPr><w:pStyle w:val="Compact" /><w:jc w:val="left" /></w:pPr><w:r><w:t xml:space="preserve">constraint</w:t></w:r></w:p></w:tc><w:tc><w:tcPr /><w:p><w:pPr><w:pStyle w:val="Compact" /><w:jc w:val="left" /></w:pPr><w:r><w:t xml:space="preserve">RSG8. Intentos de accesos no autorizados</w:t></w:r><w:r><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w:r></w:p></w:tc><w:tc><w:tcPr /><w:p><w:pPr><w:pStyle w:val="Compact" /></w:pPr></w:p></w:tc></w:tr><w:tr><w:tc><w:tcPr /><w:p><w:pPr><w:pStyle w:val="Compact" /><w:jc w:val="left" /></w:pPr><w:r><w:rPr><w:bCs /><w:b /></w:rPr><w:t xml:space="preserve">RSG9. Alteración de datos negocio</w:t></w:r></w:p></w:tc><w:tc><w:tcPr /><w:p><w:pPr><w:pStyle w:val="Compact" /><w:jc w:val="left" /></w:pPr><w:r><w:t xml:space="preserve">constraint</w:t></w:r></w:p></w:tc><w:tc><w:tcPr /><w:p><w:pPr><w:pStyle w:val="Compact" /><w:jc w:val="left" /></w:pPr><w:r><w:t xml:space="preserve">RSG9. Alteración de datos almacenados en Base de Datos.</w:t></w:r><w:r><w:t xml:space="preserve">Se deberán asignar usuarios para la conexión de cada base de datos.</w:t></w:r><w:r><w:t xml:space="preserve">Se debe proporcionar seguridad a nivel de filas y columnas (ofuscamiento) para proteger los datos confidenciales en el nivel de columnas y filas RLS ((seguridad de nivel de fila).</w:t></w:r><w:r><w:t xml:space="preserve"> </w:t></w:r><w:r><w:t xml:space="preserve">Algunos de los métodos y características que se deben tener en cuenta a implementar es a partir del Alway encrypted, para cifrar los datos que se encuentran almacenados.</w:t></w:r><w:r><w:t xml:space="preserve"> </w:t></w:r></w:p></w:tc><w:tc><w:tcPr /><w:p><w:pPr><w:pStyle w:val="Compact" /></w:pPr></w:p></w:tc></w:tr><w:tr><w:tc><w:tcPr /><w:p><w:pPr><w:pStyle w:val="Compact" /><w:jc w:val="left" /></w:pPr><w:r><w:rPr><w:bCs /><w:b /></w:rPr><w:t xml:space="preserve">Riesgos Migración Funcional SIU</w:t></w:r></w:p></w:tc><w:tc><w:tcPr /><w:p><w:pPr><w:pStyle w:val="Compact" /><w:jc w:val="left" /></w:pPr><w:r><w:t xml:space="preserve">constraint</w:t></w:r></w:p></w:tc><w:tc><w:tcPr /><w:p><w:pPr><w:pStyle w:val="Compact" /><w:jc w:val="left" /></w:pPr><w:r><w:t xml:space="preserve">Conjunto de riesgos técnicos y arquitectura. Proyecto Migración SUI 2023, PGN.</w:t></w:r></w:p></w:tc><w:tc><w:tcPr /><w:p><w:pPr><w:pStyle w:val="Compact" /></w:pPr></w:p></w:tc></w:tr></w:tbl><w:bookmarkEnd w:id="202" /><w:bookmarkEnd w:id="203" /><w:bookmarkStart w:id="211" w:name="riesgos.2.-modelo-riesgo-rsg10" /><w:p><w:pPr><w:pStyle w:val="Heading2" /></w:pPr><w:r><w:t xml:space="preserve">Riesgos.2. Modelo Riesgo RSG10</w:t></w:r></w:p><w:bookmarkStart w:id="0" w:name="fig:Riesgos.2.ModeloRiesgoRSG10"/><w:p><w:pPr><w:pStyle w:val="CaptionedFigure" /></w:pPr><w:bookmarkStart w:id="207" w:name="fig:Riesgos.2.ModeloRiesgoRSG10" /><w:r><w:drawing><wp:inline><wp:extent cx="5943600" cy="6154287" /><wp:effectExtent b="0" l="0" r="0" t="0" /><wp:docPr descr="Imagen 21: Diagram: Riesgos.2. Modelo Riesgo RSG10" title="" id="205" name="Picture" /><a:graphic><a:graphicData uri="http://schemas.openxmlformats.org/drawingml/2006/picture"><pic:pic><pic:nvPicPr><pic:cNvPr descr="images/Riesgos.2.ModeloRiesgoRSG10.png" id="206" name="Picture" /><pic:cNvPicPr><a:picLocks noChangeArrowheads="1" noChangeAspect="1" /></pic:cNvPicPr></pic:nvPicPr><pic:blipFill><a:blip r:embed="rId204" /><a:stretch><a:fillRect /></a:stretch></pic:blipFill><pic:spPr bwMode="auto"><a:xfrm><a:off x="0" y="0" /><a:ext cx="5943600" cy="6154287" /></a:xfrm><a:prstGeom prst="rect"><a:avLst /></a:prstGeom><a:noFill /><a:ln w="9525"><a:noFill /><a:headEnd /><a:tailEnd /></a:ln></pic:spPr></pic:pic></a:graphicData></a:graphic></wp:inline></w:drawing></w:r><w:bookmarkEnd w:id="207" /></w:p><w:p><w:pPr><w:pStyle w:val="ImageCaption" /></w:pPr><w:r><w:t xml:space="preserve">Imagen 21: Diagram: Riesgos.2. Modelo Riesgo RSG10</w:t></w:r></w:p><w:bookmarkEnd w:id="0"/><w:p><w:pPr><w:pStyle w:val="BodyText" /></w:pPr><w:r><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w:r></w:p><w:bookmarkStart w:id="209" w:name="valoración-del-riesgo" /><w:p><w:pPr><w:pStyle w:val="Heading3" /></w:pPr><w:r><w:t xml:space="preserve">Valoración del Riesgo</w:t></w:r></w:p><w:bookmarkStart w:id="0" w:name="tbl:requisito1-id"/><w:bookmarkStart w:id="208" w:name="tbl:requisito1-id" /><w:p><w:pPr><w:pStyle w:val="TableCaption" /></w:pPr><w:r><w:t xml:space="preserve">Tabla 7: Valoración del riesgo RSG10. Validación decisiones de arquitectura. Migración SUI.</w:t></w:r><w:r><w:t xml:space="preserve"> </w:t></w:r></w:p><w:tbl><w:tblPr><w:tblStyle w:val="Table" /><w:tblW w:type="pct" w:w="5000" /><w:tblLook w:firstRow="1" w:lastRow="0" w:firstColumn="0" w:lastColumn="0" w:noHBand="0" w:noVBand="0" w:val="0020" /><w:tblCaption w:val="Tabla 7: Valoración del riesgo RSG10. Validación decisiones de arquitectura. Migración SUI. " /></w:tblPr><w:tblGrid><w:gridCol w:w="3360" /><w:gridCol w:w="4560" /></w:tblGrid><w:tr><w:trPr><w:tblHeader w:val="true" /></w:trPr><w:tc><w:tcPr /><w:p><w:pPr><w:pStyle w:val="Compact" /><w:jc w:val="left" /></w:pPr><w:r><w:t xml:space="preserve">Requisito</w:t></w:r></w:p></w:tc><w:tc><w:tcPr /><w:p><w:pPr><w:pStyle w:val="Compact" /><w:jc w:val="left" /></w:pPr><w:r><w:t xml:space="preserve">Extensibilidad SUI</w:t></w:r></w:p></w:tc></w:tr><w:tr><w:tc><w:tcPr /><w:p><w:pPr><w:pStyle w:val="Compact" /><w:jc w:val="left" /></w:pPr><w:r><w:t xml:space="preserve">Descripción</w:t></w:r></w:p></w:tc><w:tc><w:tcPr /><w:p><w:pPr><w:pStyle w:val="Compact" /><w:jc w:val="left" /></w:pPr><w:r><w:t xml:space="preserve">Concentración de los componentes de negocio, misionales, del SUI protegidos de cambios provenientes de otros sistemas. Ver Patrón de Diseño Migración SUI, más adelante en el documento.</w:t></w:r></w:p></w:tc></w:tr><w:tr><w:tc><w:tcPr /><w:p><w:pPr><w:pStyle w:val="Compact" /><w:jc w:val="left" /></w:pPr><w:r><w:t xml:space="preserve">Calidad sistémica</w:t></w:r></w:p></w:tc><w:tc><w:tcPr /><w:p><w:pPr><w:pStyle w:val="Compact" /><w:jc w:val="left" /></w:pPr><w:r><w:t xml:space="preserve">La extensibilidad que optimiza el diseño Migración SUI está dada por el intercambio de submódulos no misionales, como el gestor documental, sin afectación de los componentes misionales que este diseño protege.</w:t></w:r></w:p></w:tc></w:tr></w:tbl><w:bookmarkEnd w:id="208" /><w:bookmarkEnd w:id="0"/><w:bookmarkEnd w:id="209" /><w:bookmarkStart w:id="210" w:name="catálogo-de-elementos-16"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Impacto</w:t></w:r></w:p></w:tc><w:tc><w:tcPr /><w:p><w:pPr><w:pStyle w:val="Compact" /><w:jc w:val="left" /></w:pPr><w:r><w:t xml:space="preserve">assessment</w:t></w:r></w:p></w:tc><w:tc><w:tcPr /><w:p><w:pPr><w:pStyle w:val="Compact" /></w:pPr></w:p></w:tc><w:tc><w:tcPr /><w:p><w:pPr><w:pStyle w:val="Compact" /></w:pPr></w:p></w:tc></w:tr><w:tr><w:tc><w:tcPr /><w:p><w:pPr><w:pStyle w:val="Compact" /><w:jc w:val="left" /></w:pPr><w:r><w:rPr><w:bCs /><w:b /></w:rPr><w:t xml:space="preserve">Agente de riesgo PGN</w:t></w:r></w:p></w:tc><w:tc><w:tcPr /><w:p><w:pPr><w:pStyle w:val="Compact" /><w:jc w:val="left" /></w:pPr><w:r><w:t xml:space="preserve">business-actor</w:t></w:r></w:p></w:tc><w:tc><w:tcPr /><w:p><w:pPr><w:pStyle w:val="Compact" /><w:jc w:val="left" /></w:pPr><w:r><w:t xml:space="preserve">Arquitecto PGN</w:t></w:r></w:p></w:tc><w:tc><w:tcPr /><w:p><w:pPr><w:pStyle w:val="Compact" /></w:pPr></w:p></w:tc></w:tr><w:tr><w:tc><w:tcPr /><w:p><w:pPr><w:pStyle w:val="Compact" /><w:jc w:val="left" /></w:pPr><w:r><w:rPr><w:bCs /><w:b /></w:rPr><w:t xml:space="preserve">Agente de riesgo Softgic</w:t></w:r></w:p></w:tc><w:tc><w:tcPr /><w:p><w:pPr><w:pStyle w:val="Compact" /><w:jc w:val="left" /></w:pPr><w:r><w:t xml:space="preserve">business-actor</w:t></w:r></w:p></w:tc><w:tc><w:tcPr /><w:p><w:pPr><w:pStyle w:val="Compact" /><w:jc w:val="left" /></w:pPr><w:r><w:t xml:space="preserve">Arquitecto Softgic</w:t></w:r></w:p></w:tc><w:tc><w:tcPr /><w:p><w:pPr><w:pStyle w:val="Compact" /></w:pPr></w:p></w:tc></w:tr><w:tr><w:tc><w:tcPr /><w:p><w:pPr><w:pStyle w:val="Compact" /><w:jc w:val="left" /></w:pPr><w:r><w:rPr><w:bCs /><w:b /></w:rPr><w:t xml:space="preserve">Desconocimiento arq. de referencia SUI</w:t></w:r></w:p></w:tc><w:tc><w:tcPr /><w:p><w:pPr><w:pStyle w:val="Compact" /><w:jc w:val="left" /></w:pPr><w:r><w:t xml:space="preserve">business-event</w:t></w:r></w:p></w:tc><w:tc><w:tcPr /><w:p><w:pPr><w:pStyle w:val="Compact" /></w:pPr></w:p></w:tc><w:tc><w:tcPr /><w:p><w:pPr><w:pStyle w:val="Compact" /></w:pPr></w:p></w:tc></w:tr><w:tr><w:tc><w:tcPr /><w:p><w:pPr><w:pStyle w:val="Compact" /><w:jc w:val="left" /></w:pPr><w:r><w:rPr><w:bCs /><w:b /></w:rPr><w:t xml:space="preserve">RSG10. Validación decisiones de arquitectura</w:t></w:r></w:p></w:tc><w:tc><w:tcPr /><w:p><w:pPr><w:pStyle w:val="Compact" /><w:jc w:val="left" /></w:pPr><w:r><w:t xml:space="preserve">constraint</w:t></w:r></w:p></w:tc><w:tc><w:tcPr /><w:p><w:pPr><w:pStyle w:val="Compact" /><w:jc w:val="left" /></w:pPr><w:r><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w:r></w:p></w:tc><w:tc><w:tcPr /><w:p><w:pPr><w:pStyle w:val="Compact" /></w:pPr></w:p></w:tc></w:tr><w:tr><w:tc><w:tcPr /><w:p><w:pPr><w:pStyle w:val="Compact" /><w:jc w:val="left" /></w:pPr><w:r><w:rPr><w:bCs /><w:b /></w:rPr><w:t xml:space="preserve">Evaluación arquitectura de referencia SUI</w:t></w:r></w:p></w:tc><w:tc><w:tcPr /><w:p><w:pPr><w:pStyle w:val="Compact" /><w:jc w:val="left" /></w:pPr><w:r><w:t xml:space="preserve">course-of-action</w:t></w:r></w:p></w:tc><w:tc><w:tcPr /><w:p><w:pPr><w:pStyle w:val="Compact" /><w:jc w:val="left" /></w:pPr><w:r><w:t xml:space="preserve">La frecuencia del proceso de evaluación de la arquitectura es eventual, mínimo una vez cada dos semanas.</w:t></w:r></w:p></w:tc><w:tc><w:tcPr /><w:p><w:pPr><w:pStyle w:val="Compact" /></w:pPr></w:p></w:tc></w:tr><w:tr><w:tc><w:tcPr /><w:p><w:pPr><w:pStyle w:val="Compact" /><w:jc w:val="left" /></w:pPr><w:r><w:rPr><w:bCs /><w:b /></w:rPr><w:t xml:space="preserve">Sesión semanal validación arquitectura</w:t></w:r></w:p></w:tc><w:tc><w:tcPr /><w:p><w:pPr><w:pStyle w:val="Compact" /><w:jc w:val="left" /></w:pPr><w:r><w:t xml:space="preserve">requirement</w:t></w:r></w:p></w:tc><w:tc><w:tcPr /><w:p><w:pPr><w:pStyle w:val="Compact" /></w:pPr></w:p></w:tc><w:tc><w:tcPr /><w:p><w:pPr><w:pStyle w:val="Compact" /></w:pPr></w:p></w:tc></w:tr><w:tr><w:tc><w:tcPr /><w:p><w:pPr><w:pStyle w:val="Compact" /><w:jc w:val="left" /></w:pPr><w:r><w:rPr><w:bCs /><w:b /></w:rPr><w:t xml:space="preserve">Supervisor contrato 078-2023</w:t></w:r></w:p></w:tc><w:tc><w:tcPr /><w:p><w:pPr><w:pStyle w:val="Compact" /><w:jc w:val="left" /></w:pPr><w:r><w:t xml:space="preserve">stakeholder</w:t></w:r></w:p></w:tc><w:tc><w:tcPr /><w:p><w:pPr><w:pStyle w:val="Compact" /></w:pPr></w:p></w:tc><w:tc><w:tcPr /><w:p><w:pPr><w:pStyle w:val="Compact" /></w:pPr></w:p></w:tc></w:tr></w:tbl><w:p><w:pPr><w:pStyle w:val="BodyText" /></w:pPr><w:r><w:rPr><w:rStyle w:val="VerbatimChar" /></w:rPr><w:t xml:space="preserve">Generated on: Thu Sep 28 2023 12:49:24 GMT-0500 (COT)</w:t></w:r></w:p><w:bookmarkEnd w:id="210" /><w:bookmarkEnd w:id="211" /><w:bookmarkStart w:id="212" w:name="requerimientos-de-administración" /><w:p><w:pPr><w:pStyle w:val="Heading2" /></w:pPr><w:r><w:t xml:space="preserve">Requerimientos de Administración</w:t></w:r></w:p><w:p><w:pPr><w:numPr><w:ilvl w:val="0" /><w:numId w:val="1028" /></w:numPr><w:pStyle w:val="Compact" /></w:pPr><w:r><w:t xml:space="preserve">Las soluciones deben permitir la administración de los Roles de Usuarios: esta funcionalidad debe permitir configurar los diferentes roles de los usuarios funcionales de los procesos.</w:t></w:r></w:p><w:p><w:pPr><w:numPr><w:ilvl w:val="0" /><w:numId w:val="1028" /></w:numPr><w:pStyle w:val="Compact" /></w:pPr><w:r><w:t xml:space="preserve">Administrar los Perfiles de acceso por rol: Esta funcionalidad permitirá configurar a que funcionalidades u opciones de la solución puede entrar un usuario con un rol específico.</w:t></w:r><w:r><w:t xml:space="preserve"> </w:t></w:r><w:r><w:t xml:space="preserve">Administrar los Usuarios de la Solución: Esta funcionalidad debe permitir configurar, activar, desactivar usuarios de las soluciones desarrolladas.</w:t></w:r></w:p><w:p><w:pPr><w:numPr><w:ilvl w:val="0" /><w:numId w:val="1028" /></w:numPr><w:pStyle w:val="Compact" /></w:pPr><w:r><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w:r></w:p><w:p><w:pPr><w:numPr><w:ilvl w:val="0" /><w:numId w:val="1028" /></w:numPr><w:pStyle w:val="Compact" /></w:pPr><w:r><w:t xml:space="preserve">Administrar los Permisos de acceso: Esta funcionalidad permite definir específicamente a que servicios de la solución puede ingresar un usuario (CRUD).</w:t></w:r></w:p><w:p><w:pPr><w:numPr><w:ilvl w:val="0" /><w:numId w:val="1028" /></w:numPr><w:pStyle w:val="Compact" /></w:pPr><w:r><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w:r></w:p><w:p><w:pPr><w:numPr><w:ilvl w:val="0" /><w:numId w:val="1028" /></w:numPr><w:pStyle w:val="Compact" /></w:pPr><w:r><w:t xml:space="preserve">Las soluciones deben permitir la configuración de permisos de consulta con diferentes alcances para cada tipo de usuario.</w:t></w:r></w:p><w:p><w:pPr><w:numPr><w:ilvl w:val="0" /><w:numId w:val="1028" /></w:numPr><w:pStyle w:val="Compact" /></w:pPr><w:r><w:t xml:space="preserve">Desde la interfaz de usuario se debe poder crear, modificar o inactivar usuarios, perfiles o roles, permisos a las diferentes funcionalidades de la solución.</w:t></w:r></w:p><w:p><w:pPr><w:numPr><w:ilvl w:val="0" /><w:numId w:val="1028" /></w:numPr><w:pStyle w:val="Compact" /></w:pPr><w:r><w:t xml:space="preserve">Las soluciones deben permitir la definición de varios tipos de usuario.</w:t></w:r></w:p><w:p><w:pPr><w:numPr><w:ilvl w:val="0" /><w:numId w:val="1028" /></w:numPr><w:pStyle w:val="Compact" /></w:pPr><w:r><w:t xml:space="preserve">Las soluciones deben permitir la parametrización de los consecutivos que maneja la entidad para los diferentes documentos generados por las soluciones.</w:t></w:r></w:p><w:p><w:pPr><w:numPr><w:ilvl w:val="0" /><w:numId w:val="1028" /></w:numPr><w:pStyle w:val="Compact" /></w:pPr><w:r><w:t xml:space="preserve">Debe permitir parametrizar la vinculación del consecutivo a un documento en forma manual o automática.</w:t></w:r></w:p><w:p><w:pPr><w:numPr><w:ilvl w:val="0" /><w:numId w:val="1028" /></w:numPr><w:pStyle w:val="Compact" /></w:pPr><w:r><w:t xml:space="preserve">Las soluciones deben permitir que se configure la autenticación de forma interna integrándose con LDAP el acceso de los usuarios y actores de las diferentes dependencias de la entidad que interactúen con los demás sistemas.</w:t></w:r></w:p><w:p><w:pPr><w:pStyle w:val="FirstParagraph" /></w:pPr></w:p><w:bookmarkEnd w:id="212" /><w:bookmarkStart w:id="213" w:name="requerimientos-de-seguridad" /><w:p><w:pPr><w:pStyle w:val="Heading2" /></w:pPr><w:r><w:t xml:space="preserve">Requerimientos de Seguridad</w:t></w:r></w:p><w:p><w:pPr><w:numPr><w:ilvl w:val="0" /><w:numId w:val="1029" /></w:numPr><w:pStyle w:val="Compact" /></w:pPr><w:r><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w:r></w:p><w:p><w:pPr><w:numPr><w:ilvl w:val="0" /><w:numId w:val="1029" /></w:numPr><w:pStyle w:val="Compact" /></w:pPr><w:r><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w:r></w:p><w:p><w:pPr><w:numPr><w:ilvl w:val="0" /><w:numId w:val="1029" /></w:numPr><w:pStyle w:val="Compact" /></w:pPr><w:r><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w:r></w:p><w:p><w:pPr><w:numPr><w:ilvl w:val="0" /><w:numId w:val="1029" /></w:numPr><w:pStyle w:val="Compact" /></w:pPr><w:r><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w:r></w:p><w:p><w:pPr><w:numPr><w:ilvl w:val="0" /><w:numId w:val="1029" /></w:numPr><w:pStyle w:val="Compact" /></w:pPr><w:r><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w:r></w:p><w:p><w:pPr><w:numPr><w:ilvl w:val="0" /><w:numId w:val="1029" /></w:numPr><w:pStyle w:val="Compact" /></w:pPr><w:r><w:t xml:space="preserve">La solución debe proveer una consulta que permita a un usuario con los privilegios asignados, consultar los registros de auditoría, aplicando criterios de filtro (usuario, maquina, rango de fechas y tipo de operación).</w:t></w:r></w:p><w:p><w:pPr><w:numPr><w:ilvl w:val="0" /><w:numId w:val="1029" /></w:numPr><w:pStyle w:val="Compact" /></w:pPr><w:r><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w:r></w:p><w:p><w:pPr><w:numPr><w:ilvl w:val="0" /><w:numId w:val="1029" /></w:numPr><w:pStyle w:val="Compact" /></w:pPr><w:r><w:t xml:space="preserve">Las soluciones deben cumplir con los lineamientos de seguridad relacionados a su utilización a través de redes públicas y privadas, garantizando la confidencialidad e integridad de la información y acceso a ella.</w:t></w:r></w:p><w:p><w:pPr><w:numPr><w:ilvl w:val="0" /><w:numId w:val="1029" /></w:numPr><w:pStyle w:val="Compact" /></w:pPr><w:r><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w:r></w:p><w:p><w:pPr><w:numPr><w:ilvl w:val="0" /><w:numId w:val="1029" /></w:numPr><w:pStyle w:val="Compact" /></w:pPr><w:r><w:t xml:space="preserve">Debe incluir un mecanismo de cifrado de los datos que se transportan entre los diferentes componentes tecnológicos y los datos sensibles de la base de datos que representen un alto nivel de confidencialidad.</w:t></w:r></w:p><w:p><w:pPr><w:numPr><w:ilvl w:val="0" /><w:numId w:val="1029" /></w:numPr><w:pStyle w:val="Compact" /></w:pPr><w:r><w:t xml:space="preserve">A nivel de la base de datos debe poder definirse reglas de validación de integridad de datos (unicidad, referencial y negocio).</w:t></w:r></w:p><w:p><w:pPr><w:numPr><w:ilvl w:val="0" /><w:numId w:val="1029" /></w:numPr><w:pStyle w:val="Compact" /></w:pPr><w:r><w:t xml:space="preserve">Debe contemplar el cumplimiento de la normatividad vigente en cuanto a protección de datos personales y debe permitir el manejo de excepciones.</w:t></w:r></w:p><w:p><w:pPr><w:numPr><w:ilvl w:val="0" /><w:numId w:val="1029" /></w:numPr><w:pStyle w:val="Compact" /></w:pPr><w:r><w:t xml:space="preserve">Para los casos que aplique se debe permitir el manejo de certificados y/o firmas digitales en los documentos que así se definan para efectos de aprobación y digitalización.</w:t></w:r></w:p><w:p><w:pPr><w:numPr><w:ilvl w:val="0" /><w:numId w:val="1029" /></w:numPr><w:pStyle w:val="Compact" /></w:pPr><w:r><w:t xml:space="preserve">Debe contemplar las prácticas de desarrollo seguro de aplicaciones y/o implementación segura de productos, para su naturaleza Web based.</w:t></w:r></w:p><w:p><w:pPr><w:numPr><w:ilvl w:val="0" /><w:numId w:val="1029" /></w:numPr><w:pStyle w:val="Compact" /></w:pPr><w:r><w:t xml:space="preserve">Debe funcionar sobre protocolo SSL (certificados internos de la entidad cuando los sistemas de información sean internas y certificados validos públicamente cuando los sistemas de información estén expuestas a internet).</w:t></w:r></w:p><w:p><w:pPr><w:numPr><w:ilvl w:val="0" /><w:numId w:val="1029" /></w:numPr><w:pStyle w:val="Compact" /></w:pPr><w:r><w:t xml:space="preserve">Debe entregar un procedimiento para el respaldo de la información de acuerdo con las necesidades de la entidad.</w:t></w:r></w:p><w:p><w:pPr><w:numPr><w:ilvl w:val="0" /><w:numId w:val="1029" /></w:numPr><w:pStyle w:val="Compact" /></w:pPr><w:r><w:t xml:space="preserve">Debe incluir uso de criptografía para transacciones y/o campos sensibles según lo indiquen las normas vigentes y las necesidades específicas del negocio de acuerdo como lo determine la entidad.</w:t></w:r></w:p><w:p><w:pPr><w:numPr><w:ilvl w:val="0" /><w:numId w:val="1029" /></w:numPr><w:pStyle w:val="Compact" /></w:pPr><w:r><w:t xml:space="preserve">Debe contemplar un modelo de datos que garantice base de datos única para evitar que se pueda presentar duplicidad de información.</w:t></w:r></w:p><w:p><w:pPr><w:numPr><w:ilvl w:val="0" /><w:numId w:val="1029" /></w:numPr><w:pStyle w:val="Compact" /></w:pPr><w:r><w:t xml:space="preserve">En la información confidencial solo puede ser consultada por los perfiles autorizados e igualmente restringir documentos de consulta según los privilegios o permisos asociados.</w:t></w:r></w:p><w:p><w:pPr><w:numPr><w:ilvl w:val="0" /><w:numId w:val="1029" /></w:numPr><w:pStyle w:val="Compact" /></w:pPr><w:r><w:t xml:space="preserve">A nivel de la base de datos debe poder definirse reglas de validación de integridad de datos (unicidad, referencial y negocio).</w:t></w:r></w:p><w:p><w:pPr><w:numPr><w:ilvl w:val="0" /><w:numId w:val="1029" /></w:numPr><w:pStyle w:val="Compact" /></w:pPr><w:r><w:t xml:space="preserve">Debe cerrar las transacciones luego de máximo 10 minutos de inactividad.</w:t></w:r></w:p><w:p><w:pPr><w:numPr><w:ilvl w:val="0" /><w:numId w:val="1029" /></w:numPr><w:pStyle w:val="Compact" /></w:pPr><w:r><w:t xml:space="preserve">Debe incluir controles de bloqueo de cuenta después de un máximo de 5 intentos erróneos a fin de evitar ataques de fuerza bruta.</w:t></w:r></w:p><w:p><w:pPr><w:numPr><w:ilvl w:val="0" /><w:numId w:val="1029" /></w:numPr><w:pStyle w:val="Compact" /></w:pPr><w:r><w:t xml:space="preserve">Debe evidenciar el resultado positivo frente apruebas de ethical hacking, análisis de vulnerabilidades, carga, estrés y desempeño antes de la puesta en operación de acuerdo con los lineamientos de la entidad.</w:t></w:r></w:p><w:p><w:pPr><w:numPr><w:ilvl w:val="0" /><w:numId w:val="1029" /></w:numPr><w:pStyle w:val="Compact" /></w:pPr><w:r><w:t xml:space="preserve">Debe cumplir con todos los lineamientos de desarrollo seguro establecidos en The OWASP Foundation recomendados en la</w:t></w:r><w:r><w:t xml:space="preserve"> </w:t></w:r><w:r><w:t xml:space="preserve">“</w:t></w:r><w:r><w:t xml:space="preserve">Guía de desarrollo OWASP</w:t></w:r><w:r><w:t xml:space="preserve">”</w:t></w:r><w:r><w:t xml:space="preserve"> </w:t></w:r><w:r><w:t xml:space="preserve">y</w:t></w:r><w:r><w:t xml:space="preserve"> </w:t></w:r><w:r><w:t xml:space="preserve">“</w:t></w:r><w:r><w:t xml:space="preserve">OWAS Cheat Sheet</w:t></w:r><w:r><w:t xml:space="preserve">”</w:t></w:r><w:r><w:t xml:space="preserve">.</w:t></w:r></w:p><w:p><w:pPr><w:pStyle w:val="FirstParagraph" /></w:pPr></w:p><w:p><w:r><w:br w:type="page" /></w:r></w:p><w:p><w:pPr><w:pStyle w:val="BodyText" /></w:pPr></w:p><w:p><w:pPr><w:pStyle w:val="BodyText" /></w:pPr></w:p><w:p><w:pPr><w:pStyle w:val="BodyText" /></w:pPr></w:p><w:p><w:pPr><w:pStyle w:val="BodyText" /></w:pPr></w:p><w:p><w:pPr><w:pStyle w:val="BodyText" /></w:pPr></w:p><w:p><w:pPr><w:pStyle w:val="BodyText" /></w:pPr></w:p><w:p><w:pPr><w:pStyle w:val="BodyText" /></w:pPr><w:r><w:rPr><w:bCs /><w:b /></w:rPr><w:t xml:space="preserve">Versión</w:t></w:r><w:r><w:t xml:space="preserve"> </w:t></w:r><w:r><w:t xml:space="preserve">del producto 1.00a9956 de 05 Oct 2023</w:t></w:r></w:p><w:p><w:pPr><w:pStyle w:val="BodyText" /></w:pPr><w:r><w:rPr><w:bCs /><w:b /></w:rPr><w:t xml:space="preserve">Presentado a</w:t></w:r></w:p><w:p><w:pPr><w:pStyle w:val="BodyText" /></w:pPr><w:r><w:t xml:space="preserve">Procuraduría General de la Nación (PGN)</w:t></w:r></w:p><w:p><w:pPr><w:pStyle w:val="BodyText" /></w:pPr><w:r><w:rPr><w:bCs /><w:b /></w:rPr><w:t xml:space="preserve">Fecha</w:t></w:r></w:p><w:p><w:pPr><w:pStyle w:val="BodyText" /></w:pPr><w:r><w:t xml:space="preserve">05 Oct 2023</w:t></w:r></w:p><w:p><w:r><w:br w:type="page" /></w:r></w:p><w:bookmarkEnd w:id="213" /><w:bookmarkEnd w:id="214" /><w:bookmarkStart w:id="217" w:name="X31499d053930b9e7515352686d4b65b2825b2a8" /><w:p><w:pPr><w:pStyle w:val="Heading1" /></w:pPr><w:r><w:t xml:space="preserve">Descripción de Infraestructura Migración SUI PGN</w:t></w:r></w:p><w:bookmarkStart w:id="215" w:name="objetivo-del-documento-1" /><w:p><w:pPr><w:pStyle w:val="Heading2" /></w:pPr><w:r><w:t xml:space="preserve">Objetivo del Documento</w:t></w:r></w:p><w:p><w:pPr><w:pStyle w:val="FirstParagraph" /></w:pPr><w:r><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w:r></w:p><w:p><w:pPr><w:pStyle w:val="BodyText" /></w:pPr></w:p><w:bookmarkEnd w:id="215" /><w:bookmarkStart w:id="216" w:name="control-de-cambios-1" /><w:p><w:pPr><w:pStyle w:val="Heading2" /></w:pPr><w:r><w:t xml:space="preserve">Control de Cambios</w:t></w:r></w:p><w:tbl><w:tblPr><w:tblStyle w:val="Table" /><w:tblW w:type="pct" w:w="5000" /><w:tblLook w:firstRow="1" w:lastRow="0" w:firstColumn="0" w:lastColumn="0" w:noHBand="0" w:noVBand="0" w:val="0020" /></w:tblPr><w:tblGrid><w:gridCol w:w="2880" /><w:gridCol w:w="5040" /></w:tblGrid><w:tr><w:trPr><w:tblHeader w:val="true" /></w:trPr><w:tc><w:tcPr /><w:p><w:pPr><w:pStyle w:val="Compact" /><w:jc w:val="left" /></w:pPr><w:r><w:t xml:space="preserve">Tema</w:t></w:r></w:p></w:tc><w:tc><w:tcPr /><w:p><w:pPr><w:pStyle w:val="Compact" /><w:jc w:val="left" /></w:pPr><w:r><w:t xml:space="preserve">OP 078-2023 Fase 2, PGN Migración Funcional SIU</w:t></w:r></w:p></w:tc></w:tr><w:tr><w:tc><w:tcPr /><w:p><w:pPr><w:pStyle w:val="Compact" /><w:jc w:val="left" /></w:pPr><w:r><w:t xml:space="preserve">Palabras clave</w:t></w:r></w:p></w:tc><w:tc><w:tcPr /><w:p><w:pPr><w:pStyle w:val="Compact" /><w:jc w:val="left" /></w:pPr><w:r><w:t xml:space="preserve">SIU, Softgic, PGN, Análisis de brecha, GAP, Infraestrctura, PasS</w:t></w:r></w:p></w:tc></w:tr><w:tr><w:tc><w:tcPr /><w:p><w:pPr><w:pStyle w:val="Compact" /><w:jc w:val="left" /></w:pPr><w:r><w:t xml:space="preserve">Autor</w:t></w:r></w:p></w:tc><w:tc><w:tcPr /><w:p><w:pPr><w:pStyle w:val="Compact" /></w:pPr></w:p></w:tc></w:tr><w:tr><w:tc><w:tcPr /><w:p><w:pPr><w:pStyle w:val="Compact" /><w:jc w:val="left" /></w:pPr><w:r><w:t xml:space="preserve">Fuente</w:t></w:r></w:p></w:tc><w:tc><w:tcPr /><w:p><w:pPr><w:pStyle w:val="Compact" /></w:pPr></w:p></w:tc></w:tr><w:tr><w:tc><w:tcPr /><w:p><w:pPr><w:pStyle w:val="Compact" /><w:jc w:val="left" /></w:pPr><w:r><w:t xml:space="preserve">Versión</w:t></w:r></w:p></w:tc><w:tc><w:tcPr /><w:p><w:pPr><w:pStyle w:val="Compact" /><w:jc w:val="left" /></w:pPr><w:r><w:t xml:space="preserve">1.00a9956 del 05 Oct 2023</w:t></w:r></w:p></w:tc></w:tr><w:tr><w:tc><w:tcPr /><w:p><w:pPr><w:pStyle w:val="Compact" /><w:jc w:val="left" /></w:pPr><w:r><w:t xml:space="preserve">Vínculos</w:t></w:r></w:p></w:tc><w:tc><w:tcPr /><w:p><w:pPr><w:pStyle w:val="Compact" /><w:jc w:val="left" /></w:pPr><w:hyperlink r:id="rId35"><w:r><w:rPr><w:rStyle w:val="Hyperlink" /></w:rPr><w:t xml:space="preserve">N003a Vista Segmento PGN SIU</w:t></w:r></w:hyperlink></w:p></w:tc></w:tr></w:tbl><w:p><w:pPr><w:pStyle w:val="BodyText" /></w:pPr></w:p><w:p><w:pPr><w:pStyle w:val="BodyText" /></w:pPr></w:p><w:p><w:r><w:br w:type="page" /></w:r></w:p><w:bookmarkEnd w:id="216" /><w:bookmarkEnd w:id="217" /><w:bookmarkStart w:id="218" w:name="Xaf6925dcc9e35ca0fbe8934f89122c83a51bede" /><w:p><w:pPr><w:pStyle w:val="Heading1" /></w:pPr><w:r><w:t xml:space="preserve">Documento de Arquitectura Infraestructura SUI PGN</w:t></w:r></w:p><w:p><w:pPr><w:numPr><w:ilvl w:val="0" /><w:numId w:val="1030" /></w:numPr><w:pStyle w:val="Compact" /></w:pPr><w:hyperlink w:anchor="X31499d053930b9e7515352686d4b65b2825b2a8"><w:r><w:rPr><w:rStyle w:val="Hyperlink" /></w:rPr><w:t xml:space="preserve">Descripción de Infraestructura Migración SUI PGN</w:t></w:r></w:hyperlink></w:p><w:p><w:pPr><w:numPr><w:ilvl w:val="1" /><w:numId w:val="1031" /></w:numPr><w:pStyle w:val="Compact" /></w:pPr><w:hyperlink w:anchor="X72fb0e13deea73ab81b6017cb7efce1fdaee8fb"><w:r><w:rPr><w:rStyle w:val="Hyperlink" /></w:rPr><w:t xml:space="preserve">Lineabase.1a.SIU componentes. infraestrcutura</w:t></w:r></w:hyperlink></w:p><w:p><w:pPr><w:numPr><w:ilvl w:val="1" /><w:numId w:val="1031" /></w:numPr><w:pStyle w:val="Compact" /></w:pPr><w:hyperlink w:anchor="lineabase.0.siu-applicación.-física"><w:r><w:rPr><w:rStyle w:val="Hyperlink" /></w:rPr><w:t xml:space="preserve">Lineabase.0.SIU applicación. física</w:t></w:r></w:hyperlink></w:p><w:p><w:pPr><w:numPr><w:ilvl w:val="1" /><w:numId w:val="1031" /></w:numPr><w:pStyle w:val="Compact" /></w:pPr><w:hyperlink w:anchor="seguridad.-lineabase.0.siu-applicación"><w:r><w:rPr><w:rStyle w:val="Hyperlink" /></w:rPr><w:t xml:space="preserve">Seguridad. Lineabase.0.SIU applicación</w:t></w:r></w:hyperlink></w:p><w:p><w:r><w:br w:type="page" /></w:r></w:p><w:bookmarkEnd w:id="218" /><w:bookmarkStart w:id="238" w:name="Xac034908f6973c980dd189a6b07452ff2d1ce44" /><w:p><w:pPr><w:pStyle w:val="Heading1" /></w:pPr><w:r><w:t xml:space="preserve">Descripción de Infraestructura Migración SUI PGN</w:t></w:r></w:p><w:bookmarkStart w:id="223" w:name="Xc8240b26812a60bc5f6719b87dde81c3801e5c7" /><w:p><w:pPr><w:pStyle w:val="Heading2" /></w:pPr><w:r><w:t xml:space="preserve">Lineabase.1a.SIU componentes. infraestrcutura</w:t></w:r></w:p><w:bookmarkStart w:id="0" w:name="fig:Lineabase.1a.SIUcomponentes.infraestrcutura"/><w:p><w:pPr><w:pStyle w:val="CaptionedFigure" /></w:pPr><w:bookmarkStart w:id="221" w:name="Xc6df5df8d7be7da150922af9e86f7407f4c6206" /><w:r><w:drawing><wp:inline><wp:extent cx="5943600" cy="4793225" /><wp:effectExtent b="0" l="0" r="0" t="0" /><wp:docPr descr="Imagen 22: Diagram: Lineabase.1a.SIU componentes. infraestrcutura" title="" id="219" name="Picture" /><a:graphic><a:graphicData uri="http://schemas.openxmlformats.org/drawingml/2006/picture"><pic:pic><pic:nvPicPr><pic:cNvPr descr="images/Lineabase.1a.SIUcomponentes.infraestrcutura.png" id="220" name="Picture" /><pic:cNvPicPr><a:picLocks noChangeArrowheads="1" noChangeAspect="1" /></pic:cNvPicPr></pic:nvPicPr><pic:blipFill><a:blip r:embed="rId110" /><a:stretch><a:fillRect /></a:stretch></pic:blipFill><pic:spPr bwMode="auto"><a:xfrm><a:off x="0" y="0" /><a:ext cx="5943600" cy="4793225" /></a:xfrm><a:prstGeom prst="rect"><a:avLst /></a:prstGeom><a:noFill /><a:ln w="9525"><a:noFill /><a:headEnd /><a:tailEnd /></a:ln></pic:spPr></pic:pic></a:graphicData></a:graphic></wp:inline></w:drawing></w:r><w:bookmarkEnd w:id="221" /></w:p><w:p><w:pPr><w:pStyle w:val="ImageCaption" /></w:pPr><w:r><w:t xml:space="preserve">Imagen 22: Diagram: Lineabase.1a.SIU componentes. infraestrcutura</w:t></w:r></w:p><w:bookmarkEnd w:id="0"/><w:p><w:pPr><w:pStyle w:val="BodyText" /></w:pPr><w:r><w:t xml:space="preserve">Dependencias de infraestructura entre los servicios que integran el modelo de aplicación de SUI, Migración.</w:t></w:r></w:p><w:p><w:pPr><w:numPr><w:ilvl w:val="0" /><w:numId w:val="1032" /></w:numPr><w:pStyle w:val="Compact" /></w:pPr><w:r><w:t xml:space="preserve">Servidor de Canales (App PGN web y móvil)</w:t></w:r></w:p><w:p><w:pPr><w:numPr><w:ilvl w:val="0" /><w:numId w:val="1032" /></w:numPr><w:pStyle w:val="Compact" /></w:pPr><w:r><w:t xml:space="preserve">Servidor Web App (App SUI)</w:t></w:r></w:p><w:p><w:pPr><w:numPr><w:ilvl w:val="0" /><w:numId w:val="1032" /></w:numPr><w:pStyle w:val="Compact" /></w:pPr><w:r><w:t xml:space="preserve">Servidor Lappiz (Config SUI)</w:t></w:r></w:p><w:p><w:pPr><w:numPr><w:ilvl w:val="0" /><w:numId w:val="1032" /></w:numPr><w:pStyle w:val="Compact" /></w:pPr><w:r><w:t xml:space="preserve">Servidor BDD App (Transaccional)</w:t></w:r></w:p><w:p><w:pPr><w:numPr><w:ilvl w:val="0" /><w:numId w:val="1032" /></w:numPr><w:pStyle w:val="Compact" /></w:pPr><w:r><w:t xml:space="preserve">Servidor BDD Config (Configuración)</w:t></w:r></w:p><w:bookmarkStart w:id="222" w:name="catálogo-de-elementos-17"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Persistencia</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admin</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Controlador frontal mvl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frontal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Controlador funcional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Modelo (neg)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Puerto datos 1</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Puerto datos 2</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Seguridad</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Transacciones</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sql</w:t></w:r></w:p></w:tc></w:tr><w:tr><w:tc><w:tcPr /><w:p><w:pPr><w:pStyle w:val="Compact" /><w:jc w:val="left" /></w:pPr><w:r><w:rPr><w:bCs /><w:b /></w:rPr><w:t xml:space="preserve">Utilitario</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no-sql</w:t></w:r></w:p></w:tc></w:tr><w:tr><w:tc><w:tcPr /><w:p><w:pPr><w:pStyle w:val="Compact" /><w:jc w:val="left" /></w:pPr><w:r><w:rPr><w:bCs /><w:b /></w:rPr><w:t xml:space="preserve">Vista móvil</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js</w:t></w:r></w:p></w:tc></w:tr><w:tr><w:tc><w:tcPr /><w:p><w:pPr><w:pStyle w:val="Compact" /><w:jc w:val="left" /></w:pPr><w:r><w:rPr><w:bCs /><w:b /></w:rPr><w:t xml:space="preserve">Vista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html</w:t></w:r></w:p></w:tc></w:tr><w:tr><w:tc><w:tcPr /><w:p><w:pPr><w:pStyle w:val="Compact" /><w:jc w:val="left" /></w:pPr><w:r><w:rPr><w:bCs /><w:b /></w:rPr><w:t xml:space="preserve">Interfaz de aplicación (runtime)</w:t></w:r></w:p></w:tc><w:tc><w:tcPr /><w:p><w:pPr><w:pStyle w:val="Compact" /><w:jc w:val="left" /></w:pPr><w:r><w:t xml:space="preserve">application-interface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API externas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Archivos Compartidos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CDN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Doku (gest. doc.)</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Identidades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3</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ccccc Proveedores contenidos</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Mensaje: JSON</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Infraestructura SUI</w:t></w:r></w:p></w:tc><w:tc><w:tcPr /><w:p><w:pPr><w:pStyle w:val="Compact" /><w:jc w:val="left" /></w:pPr><w:r><w:t xml:space="preserve">grouping</w:t></w:r></w:p></w:tc><w:tc><w:tcPr /><w:p><w:pPr><w:pStyle w:val="Compact" /><w:jc w:val="left" /></w:pPr><w:r><w:t xml:space="preserve">Soporte de infraestructura a los componentes del SUI Migración. Servidores y ambientes de cómputo para la ejecución del software base de los componentes misionales del SUI de PGN.</w:t></w:r></w:p></w:tc><w:tc><w:tcPr /><w:p><w:pPr><w:pStyle w:val="Compact" /></w:pPr></w:p></w:tc></w:tr><w:tr><w:tc><w:tcPr /><w:p><w:pPr><w:pStyle w:val="Compact" /><w:jc w:val="left" /></w:pPr><w:r><w:rPr><w:bCs /><w:b /></w:rPr><w:t xml:space="preserve">PGN SIU</w:t></w:r></w:p></w:tc><w:tc><w:tcPr /><w:p><w:pPr><w:pStyle w:val="Compact" /><w:jc w:val="left" /></w:pPr><w:r><w:t xml:space="preserve">grouping</w:t></w:r></w:p></w:tc><w:tc><w:tcPr /><w:p><w:pPr><w:pStyle w:val="Compact" /><w:jc w:val="left" /></w:pPr><w:r><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w:r><w:r><w:t xml:space="preserve">Los objetivos secundarios de esta arquitectura SUI de la migración son flexibilidad y extensibilidad. Dichos objetivos son independientes. Es decir, estos pueden ser maximizados sin conclifcto entre ellos.</w:t></w:r></w:p></w:tc><w:tc><w:tcPr /><w:p><w:pPr><w:pStyle w:val="Compact" /></w:pPr></w:p></w:tc></w:tr><w:tr><w:tc><w:tcPr /><w:p><w:pPr><w:pStyle w:val="Compact" /><w:jc w:val="left" /></w:pPr><w:r><w:rPr><w:bCs /><w:b /></w:rPr><w:t xml:space="preserve">Servidor BDD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Config</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Lappiz</w:t></w:r><w:r><w:rPr><w:bCs /><w:b /></w:rPr><w:t xml:space="preserve"> </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Canales</w:t></w:r></w:p></w:tc><w:tc><w:tcPr /><w:p><w:pPr><w:pStyle w:val="Compact" /><w:jc w:val="left" /></w:pPr><w:r><w:t xml:space="preserve">node</w:t></w:r></w:p></w:tc><w:tc><w:tcPr /><w:p><w:pPr><w:pStyle w:val="Compact" /><w:jc w:val="left" /></w:pPr><w:r><w:t xml:space="preserve">Nombre físico</w:t></w:r><w:r><w:t xml:space="preserve">IP LAN</w:t></w:r><w:r><w:t xml:space="preserve">IP Pública</w:t></w:r></w:p></w:tc><w:tc><w:tcPr /><w:p><w:pPr><w:pStyle w:val="Compact" /></w:pPr></w:p></w:tc></w:tr></w:tbl><w:bookmarkEnd w:id="222" /><w:bookmarkEnd w:id="223" /><w:bookmarkStart w:id="228" w:name="lineabase.0.siu-applicación.-física" /><w:p><w:pPr><w:pStyle w:val="Heading2" /></w:pPr><w:r><w:t xml:space="preserve">Lineabase.0.SIU applicación. física</w:t></w:r></w:p><w:bookmarkStart w:id="0" w:name="fig:Lineabase.0.SIUapplicación.física"/><w:p><w:pPr><w:pStyle w:val="CaptionedFigure" /></w:pPr><w:bookmarkStart w:id="227" w:name="fig:Lineabase.0.SIUapplicación.física" /><w:r><w:drawing><wp:inline><wp:extent cx="5943600" cy="3188014" /><wp:effectExtent b="0" l="0" r="0" t="0" /><wp:docPr descr="Imagen 23: Diagram: Lineabase.0.SIU applicación. física" title="" id="225" name="Picture" /><a:graphic><a:graphicData uri="http://schemas.openxmlformats.org/drawingml/2006/picture"><pic:pic><pic:nvPicPr><pic:cNvPr descr="images/Lineabase.0.SIUapplicación.física.png" id="226" name="Picture" /><pic:cNvPicPr><a:picLocks noChangeArrowheads="1" noChangeAspect="1" /></pic:cNvPicPr></pic:nvPicPr><pic:blipFill><a:blip r:embed="rId224" /><a:stretch><a:fillRect /></a:stretch></pic:blipFill><pic:spPr bwMode="auto"><a:xfrm><a:off x="0" y="0" /><a:ext cx="5943600" cy="3188014" /></a:xfrm><a:prstGeom prst="rect"><a:avLst /></a:prstGeom><a:noFill /><a:ln w="9525"><a:noFill /><a:headEnd /><a:tailEnd /></a:ln></pic:spPr></pic:pic></a:graphicData></a:graphic></wp:inline></w:drawing></w:r><w:bookmarkEnd w:id="227" /></w:p><w:p><w:pPr><w:pStyle w:val="ImageCaption" /></w:pPr><w:r><w:t xml:space="preserve">Imagen 23: Diagram: Lineabase.0.SIU applicación. física</w:t></w:r></w:p><w:bookmarkEnd w:id="0"/><w:bookmarkEnd w:id="228" /><w:bookmarkStart w:id="230" w:name="representación-arquitectónica-1" /><w:p><w:pPr><w:pStyle w:val="Heading2" /></w:pPr><w:r><w:t xml:space="preserve">Representación Arquitectónica</w:t></w:r></w:p><w:p><w:pPr><w:pStyle w:val="FirstParagraph" /></w:pPr><w:r><w:t xml:space="preserve">Con una arquitectura orientada a servicios SUI recopila:</w:t></w:r></w:p><w:p><w:pPr><w:numPr><w:ilvl w:val="0" /><w:numId w:val="1033" /></w:numPr><w:pStyle w:val="Compact" /></w:pPr><w:r><w:t xml:space="preserve">Runtime: Es el servicio que interactúa con el usuario final (GUI) elaborado en Angular 11</w:t></w:r></w:p><w:p><w:pPr><w:numPr><w:ilvl w:val="0" /><w:numId w:val="1033" /></w:numPr><w:pStyle w:val="Compact" /></w:pPr><w:r><w:t xml:space="preserve">API Tx: Servicio api rest base node encargado de realizar las transacciones básicas CRUD</w:t></w:r></w:p><w:p><w:pPr><w:numPr><w:ilvl w:val="0" /><w:numId w:val="1033" /></w:numPr><w:pStyle w:val="Compact" /></w:pPr><w:r><w:t xml:space="preserve">API Config / Seguridad. Servicio Web API .Net Framework encargado de gestionar características con la autenticación y configuración</w:t></w:r></w:p><w:bookmarkStart w:id="229" w:name="catálogo-de-elementos-18"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Punto acceso público</w:t></w:r></w:p></w:tc><w:tc><w:tcPr /><w:p><w:pPr><w:pStyle w:val="Compact" /><w:jc w:val="left" /></w:pPr><w:r><w:t xml:space="preserve">application-interface</w:t></w:r></w:p></w:tc><w:tc><w:tcPr /><w:p><w:pPr><w:pStyle w:val="Compact" /><w:jc w:val="left" /></w:pPr><w:r><w:t xml:space="preserve">URL tipo C</w:t></w:r><w:r><w:t xml:space="preserve">HTTP</w:t></w: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Communication Network (DMZ)</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Communication Network (LAN)</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Communication Network (internet)</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Balanceador</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Config</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Lappiz</w:t></w:r><w:r><w:rPr><w:bCs /><w:b /></w:rPr><w:t xml:space="preserve"> </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Canales</w:t></w:r></w:p></w:tc><w:tc><w:tcPr /><w:p><w:pPr><w:pStyle w:val="Compact" /><w:jc w:val="left" /></w:pPr><w:r><w:t xml:space="preserve">node</w:t></w:r></w:p></w:tc><w:tc><w:tcPr /><w:p><w:pPr><w:pStyle w:val="Compact" /><w:jc w:val="left" /></w:pPr><w:r><w:t xml:space="preserve">Nombre físico</w:t></w:r><w:r><w:t xml:space="preserve">IP LAN</w:t></w:r><w:r><w:t xml:space="preserve">IP Pública</w:t></w:r></w:p></w:tc><w:tc><w:tcPr /><w:p><w:pPr><w:pStyle w:val="Compact" /></w:pPr></w:p></w:tc></w:tr><w:tr><w:tc><w:tcPr /><w:p><w:pPr><w:pStyle w:val="Compact" /><w:jc w:val="left" /></w:pPr><w:r><w:rPr><w:bCs /><w:b /></w:rPr><w:t xml:space="preserve">www pgn com</w:t></w:r></w:p></w:tc><w:tc><w:tcPr /><w:p><w:pPr><w:pStyle w:val="Compact" /><w:jc w:val="left" /></w:pPr><w:r><w:t xml:space="preserve">technology-interface</w:t></w:r></w:p></w:tc><w:tc><w:tcPr /><w:p><w:pPr><w:pStyle w:val="Compact" /></w:pPr></w:p></w:tc><w:tc><w:tcPr /><w:p><w:pPr><w:pStyle w:val="Compact" /></w:pPr></w:p></w:tc></w:tr></w:tbl><w:bookmarkEnd w:id="229" /><w:bookmarkEnd w:id="230" /><w:bookmarkStart w:id="235" w:name="seguridad.-lineabase.0.siu-applicación" /><w:p><w:pPr><w:pStyle w:val="Heading2" /></w:pPr><w:r><w:t xml:space="preserve">Seguridad. Lineabase.0.SIU applicación</w:t></w:r></w:p><w:bookmarkStart w:id="0" w:name="fig:Seguridad.Lineabase.0.SIUapplicación"/><w:p><w:pPr><w:pStyle w:val="CaptionedFigure" /></w:pPr><w:bookmarkStart w:id="234" w:name="fig:Seguridad.Lineabase.0.SIUapplicación" /><w:r><w:drawing><wp:inline><wp:extent cx="5943600" cy="3618041" /><wp:effectExtent b="0" l="0" r="0" t="0" /><wp:docPr descr="Imagen 24: Diagram: Seguridad. Lineabase.0.SIU applicación" title="" id="232" name="Picture" /><a:graphic><a:graphicData uri="http://schemas.openxmlformats.org/drawingml/2006/picture"><pic:pic><pic:nvPicPr><pic:cNvPr descr="images/Seguridad.Lineabase.0.SIUapplicación.png" id="233" name="Picture" /><pic:cNvPicPr><a:picLocks noChangeArrowheads="1" noChangeAspect="1" /></pic:cNvPicPr></pic:nvPicPr><pic:blipFill><a:blip r:embed="rId231" /><a:stretch><a:fillRect /></a:stretch></pic:blipFill><pic:spPr bwMode="auto"><a:xfrm><a:off x="0" y="0" /><a:ext cx="5943600" cy="3618041" /></a:xfrm><a:prstGeom prst="rect"><a:avLst /></a:prstGeom><a:noFill /><a:ln w="9525"><a:noFill /><a:headEnd /><a:tailEnd /></a:ln></pic:spPr></pic:pic></a:graphicData></a:graphic></wp:inline></w:drawing></w:r><w:bookmarkEnd w:id="234" /></w:p><w:p><w:pPr><w:pStyle w:val="ImageCaption" /></w:pPr><w:r><w:t xml:space="preserve">Imagen 24: Diagram: Seguridad. Lineabase.0.SIU applicación</w:t></w:r></w:p><w:bookmarkEnd w:id="0"/><w:bookmarkEnd w:id="235" /><w:bookmarkStart w:id="237" w:name="representación-arquitectónica-2" /><w:p><w:pPr><w:pStyle w:val="Heading2" /></w:pPr><w:r><w:t xml:space="preserve">Representación Arquitectónica</w:t></w:r></w:p><w:p><w:pPr><w:pStyle w:val="FirstParagraph" /></w:pPr><w:r><w:t xml:space="preserve">Con una arquitectura orientada a servicios SUI recopila:</w:t></w:r></w:p><w:p><w:pPr><w:numPr><w:ilvl w:val="0" /><w:numId w:val="1034" /></w:numPr><w:pStyle w:val="Compact" /></w:pPr><w:r><w:t xml:space="preserve">Runtime: Es el servicio que interactúa con el usuario final (GUI) elaborado en Angular 11</w:t></w:r></w:p><w:p><w:pPr><w:numPr><w:ilvl w:val="0" /><w:numId w:val="1034" /></w:numPr><w:pStyle w:val="Compact" /></w:pPr><w:r><w:t xml:space="preserve">API Tx: Servicio api rest base node encargado de realizar las transacciones básicas CRUD</w:t></w:r></w:p><w:p><w:pPr><w:numPr><w:ilvl w:val="0" /><w:numId w:val="1034" /></w:numPr><w:pStyle w:val="Compact" /></w:pPr><w:r><w:t xml:space="preserve">API Config / Seguridad. Servicio Web API .Net Framework encargado de gestionar características con la autenticación y configuración</w:t></w:r></w:p><w:bookmarkStart w:id="236" w:name="catálogo-de-elementos-19"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Application Collaboration</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node Js</w:t></w:r></w:p></w:tc></w:tr><w:tr><w:tc><w:tcPr /><w:p><w:pPr><w:pStyle w:val="Compact" /><w:jc w:val="left" /></w:pPr><w:r><w:rPr><w:bCs /><w:b /></w:rPr><w:t xml:space="preserve">App PGN Móvil</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 PGN Web</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Config</w:t></w:r></w:p></w:tc><w:tc><w:tcPr /><w:p><w:pPr><w:pStyle w:val="Compact" /><w:jc w:val="left" /></w:pPr><w:r><w:t xml:space="preserve">application-component</w:t></w:r></w:p></w:tc><w:tc><w:tcPr /><w:p><w:pPr><w:pStyle w:val="Compact" /></w:pPr></w:p></w:tc><w:tc><w:tcPr /><w:p><w:pPr><w:pStyle w:val="Compact" /><w:jc w:val="left" /></w:pPr><w:r><w:rPr><w:iCs /><w:i /></w:rPr><w:t xml:space="preserve">plataforma:</w:t></w:r><w:r><w:t xml:space="preserve"> </w:t></w:r><w:r><w:t xml:space="preserve">cs</w:t></w:r></w:p></w:tc></w:tr><w:tr><w:tc><w:tcPr /><w:p><w:pPr><w:pStyle w:val="Compact" /><w:jc w:val="left" /></w:pPr><w:r><w:rPr><w:bCs /><w:b /></w:rPr><w:t xml:space="preserve">Punto acceso público</w:t></w:r></w:p></w:tc><w:tc><w:tcPr /><w:p><w:pPr><w:pStyle w:val="Compact" /><w:jc w:val="left" /></w:pPr><w:r><w:t xml:space="preserve">application-interface</w:t></w:r></w:p></w:tc><w:tc><w:tcPr /><w:p><w:pPr><w:pStyle w:val="Compact" /><w:jc w:val="left" /></w:pPr><w:r><w:t xml:space="preserve">URL tipo C</w:t></w:r><w:r><w:t xml:space="preserve">HTTP</w:t></w:r></w:p></w:tc><w:tc><w:tcPr /><w:p><w:pPr><w:pStyle w:val="Compact" /></w:pPr></w:p></w:tc></w:tr><w:tr><w:tc><w:tcPr /><w:p><w:pPr><w:pStyle w:val="Compact" /><w:jc w:val="left" /></w:pPr><w:r><w:rPr><w:bCs /><w:b /></w:rPr><w:t xml:space="preserve">Application Service (NLB)</w:t></w:r></w:p></w:tc><w:tc><w:tcPr /><w:p><w:pPr><w:pStyle w:val="Compact" /><w:jc w:val="left" /></w:pPr><w:r><w:t xml:space="preserve">application-service</w:t></w:r></w:p></w:tc><w:tc><w:tcPr /><w:p><w:pPr><w:pStyle w:val="Compact" /></w:pPr></w:p></w:tc><w:tc><w:tcPr /><w:p><w:pPr><w:pStyle w:val="Compact" /><w:jc w:val="left" /></w:pPr><w:r><w:rPr><w:iCs /><w:i /></w:rPr><w:t xml:space="preserve">plataforma:</w:t></w:r><w:r><w:t xml:space="preserve"> </w:t></w:r><w:r><w:t xml:space="preserve">angular 11</w:t></w:r></w:p></w:tc></w:tr><w:tr><w:tc><w:tcPr /><w:p><w:pPr><w:pStyle w:val="Compact" /><w:jc w:val="left" /></w:pPr><w:r><w:rPr><w:bCs /><w:b /></w:rPr><w:t xml:space="preserve">Interfaz de datos 1</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Interfaz de datos 2</w:t></w:r></w:p></w:tc><w:tc><w:tcPr /><w:p><w:pPr><w:pStyle w:val="Compact" /><w:jc w:val="left" /></w:pPr><w:r><w:t xml:space="preserve">application-service</w:t></w:r></w:p></w:tc><w:tc><w:tcPr /><w:p><w:pPr><w:pStyle w:val="Compact" /></w:pPr></w:p></w:tc><w:tc><w:tcPr /><w:p><w:pPr><w:pStyle w:val="Compact" /></w:pPr></w:p></w:tc></w:tr><w:tr><w:tc><w:tcPr /><w:p><w:pPr><w:pStyle w:val="Compact" /><w:jc w:val="left" /></w:pPr><w:r><w:rPr><w:bCs /><w:b /></w:rPr><w:t xml:space="preserve">Communication Network (DMZ)</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Communication Network (LAN)</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Communication Network (internet)</w:t></w:r></w:p></w:tc><w:tc><w:tcPr /><w:p><w:pPr><w:pStyle w:val="Compact" /><w:jc w:val="left" /></w:pPr><w:r><w:t xml:space="preserve">communication-network</w:t></w:r></w:p></w:tc><w:tc><w:tcPr /><w:p><w:pPr><w:pStyle w:val="Compact" /></w:pPr></w:p></w:tc><w:tc><w:tcPr /><w:p><w:pPr><w:pStyle w:val="Compact" /></w:pPr></w:p></w:tc></w:tr><w:tr><w:tc><w:tcPr /><w:p><w:pPr><w:pStyle w:val="Compact" /><w:jc w:val="left" /></w:pPr><w:r><w:rPr><w:bCs /><w:b /></w:rPr><w:t xml:space="preserve">Balanceador</w:t></w:r></w:p></w:tc><w:tc><w:tcPr /><w:p><w:pPr><w:pStyle w:val="Compact" /><w:jc w:val="left" /></w:pPr><w:r><w:t xml:space="preserve">node</w:t></w:r></w:p></w:tc><w:tc><w:tcPr /><w:p><w:pPr><w:pStyle w:val="Compact" /></w:pPr></w:p></w:tc><w:tc><w:tcPr /><w:p><w:pPr><w:pStyle w:val="Compact" /></w:pPr></w:p></w:tc></w:tr><w:tr><w:tc><w:tcPr /><w:p><w:pPr><w:pStyle w:val="Compact" /><w:jc w:val="left" /></w:pPr><w:r><w:rPr><w:bCs /><w:b /></w:rPr><w:t xml:space="preserve">FW BD.</w:t></w:r></w:p></w:tc><w:tc><w:tcPr /><w:p><w:pPr><w:pStyle w:val="Compact" /><w:jc w:val="left" /></w:pPr><w:r><w:t xml:space="preserve">node</w:t></w:r></w:p></w:tc><w:tc><w:tcPr /><w:p><w:pPr><w:pStyle w:val="Compact" /></w:pPr></w:p></w:tc><w:tc><w:tcPr /><w:p><w:pPr><w:pStyle w:val="Compact" /></w:pPr></w:p></w:tc></w:tr><w:tr><w:tc><w:tcPr /><w:p><w:pPr><w:pStyle w:val="Compact" /><w:jc w:val="left" /></w:pPr><w:r><w:rPr><w:bCs /><w:b /></w:rPr><w:t xml:space="preserve">Network Firewall/WAF</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BDD Config</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Lappiz</w:t></w:r><w:r><w:rPr><w:bCs /><w:b /></w:rPr><w:t xml:space="preserve"> </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App</w:t></w:r></w:p></w:tc><w:tc><w:tcPr /><w:p><w:pPr><w:pStyle w:val="Compact" /><w:jc w:val="left" /></w:pPr><w:r><w:t xml:space="preserve">node</w:t></w:r></w:p></w:tc><w:tc><w:tcPr /><w:p><w:pPr><w:pStyle w:val="Compact" /></w:pPr></w:p></w:tc><w:tc><w:tcPr /><w:p><w:pPr><w:pStyle w:val="Compact" /></w:pPr></w:p></w:tc></w:tr><w:tr><w:tc><w:tcPr /><w:p><w:pPr><w:pStyle w:val="Compact" /><w:jc w:val="left" /></w:pPr><w:r><w:rPr><w:bCs /><w:b /></w:rPr><w:t xml:space="preserve">Servidor Web Canales</w:t></w:r></w:p></w:tc><w:tc><w:tcPr /><w:p><w:pPr><w:pStyle w:val="Compact" /><w:jc w:val="left" /></w:pPr><w:r><w:t xml:space="preserve">node</w:t></w:r></w:p></w:tc><w:tc><w:tcPr /><w:p><w:pPr><w:pStyle w:val="Compact" /><w:jc w:val="left" /></w:pPr><w:r><w:t xml:space="preserve">Nombre físico</w:t></w:r><w:r><w:t xml:space="preserve">IP LAN</w:t></w:r><w:r><w:t xml:space="preserve">IP Pública</w:t></w:r></w:p></w:tc><w:tc><w:tcPr /><w:p><w:pPr><w:pStyle w:val="Compact" /></w:pPr></w:p></w:tc></w:tr><w:tr><w:tc><w:tcPr /><w:p><w:pPr><w:pStyle w:val="Compact" /><w:jc w:val="left" /></w:pPr><w:r><w:rPr><w:bCs /><w:b /></w:rPr><w:t xml:space="preserve">Sistema de Seguridad (LDAP) 1</w:t></w:r></w:p></w:tc><w:tc><w:tcPr /><w:p><w:pPr><w:pStyle w:val="Compact" /><w:jc w:val="left" /></w:pPr><w:r><w:t xml:space="preserve">node</w:t></w:r></w:p></w:tc><w:tc><w:tcPr /><w:p><w:pPr><w:pStyle w:val="Compact" /><w:jc w:val="left" /></w:pPr><w:r><w:t xml:space="preserve">Sistema de Seguridad (LDAP) 1. Control de acceso internet</w:t></w:r></w:p></w:tc><w:tc><w:tcPr /><w:p><w:pPr><w:pStyle w:val="Compact" /></w:pPr></w:p></w:tc></w:tr><w:tr><w:tc><w:tcPr /><w:p><w:pPr><w:pStyle w:val="Compact" /><w:jc w:val="left" /></w:pPr><w:r><w:rPr><w:bCs /><w:b /></w:rPr><w:t xml:space="preserve">Sistema de Seguridad (LDAP) 2</w:t></w:r></w:p></w:tc><w:tc><w:tcPr /><w:p><w:pPr><w:pStyle w:val="Compact" /><w:jc w:val="left" /></w:pPr><w:r><w:t xml:space="preserve">node</w:t></w:r></w:p></w:tc><w:tc><w:tcPr /><w:p><w:pPr><w:pStyle w:val="Compact" /><w:jc w:val="left" /></w:pPr><w:r><w:t xml:space="preserve">Sistema de Seguridad (LDAP) 2. Control de acceso a datos</w:t></w:r></w:p></w:tc><w:tc><w:tcPr /><w:p><w:pPr><w:pStyle w:val="Compact" /></w:pPr></w:p></w:tc></w:tr><w:tr><w:tc><w:tcPr /><w:p><w:pPr><w:pStyle w:val="Compact" /><w:jc w:val="left" /></w:pPr><w:r><w:rPr><w:bCs /><w:b /></w:rPr><w:t xml:space="preserve">Analizador de acceso a la red. SIEM- EDR</w:t></w:r></w:p></w:tc><w:tc><w:tcPr /><w:p><w:pPr><w:pStyle w:val="Compact" /><w:jc w:val="left" /></w:pPr><w:r><w:t xml:space="preserve">resource</w:t></w:r></w:p></w:tc><w:tc><w:tcPr /><w:p><w:pPr><w:pStyle w:val="Compact" /></w:pPr></w:p></w:tc><w:tc><w:tcPr /><w:p><w:pPr><w:pStyle w:val="Compact" /></w:pPr></w:p></w:tc></w:tr><w:tr><w:tc><w:tcPr /><w:p><w:pPr><w:pStyle w:val="Compact" /><w:jc w:val="left" /></w:pPr><w:r><w:rPr><w:bCs /><w:b /></w:rPr><w:t xml:space="preserve">www pgn com</w:t></w:r></w:p></w:tc><w:tc><w:tcPr /><w:p><w:pPr><w:pStyle w:val="Compact" /><w:jc w:val="left" /></w:pPr><w:r><w:t xml:space="preserve">technology-interface</w:t></w:r></w:p></w:tc><w:tc><w:tcPr /><w:p><w:pPr><w:pStyle w:val="Compact" /></w:pPr></w:p></w:tc><w:tc><w:tcPr /><w:p><w:pPr><w:pStyle w:val="Compact" /></w:pPr></w:p></w:tc></w:tr><w:tr><w:tc><w:tcPr /><w:p><w:pPr><w:pStyle w:val="Compact" /><w:jc w:val="left" /></w:pPr><w:r><w:rPr><w:bCs /><w:b /></w:rPr><w:t xml:space="preserve">Asignación de Tokens</w:t></w:r></w:p></w:tc><w:tc><w:tcPr /><w:p><w:pPr><w:pStyle w:val="Compact" /><w:jc w:val="left" /></w:pPr><w:r><w:t xml:space="preserve">value-stream</w:t></w:r></w:p></w:tc><w:tc><w:tcPr /><w:p><w:pPr><w:pStyle w:val="Compact" /></w:pPr></w:p></w:tc><w:tc><w:tcPr /><w:p><w:pPr><w:pStyle w:val="Compact" /></w:pPr></w:p></w:tc></w:tr><w:tr><w:tc><w:tcPr /><w:p><w:pPr><w:pStyle w:val="Compact" /><w:jc w:val="left" /></w:pPr><w:r><w:rPr><w:bCs /><w:b /></w:rPr><w:t xml:space="preserve">HTTPS, TLS, SSL</w:t></w:r></w:p></w:tc><w:tc><w:tcPr /><w:p><w:pPr><w:pStyle w:val="Compact" /><w:jc w:val="left" /></w:pPr><w:r><w:t xml:space="preserve">value-stream</w:t></w:r></w:p></w:tc><w:tc><w:tcPr /><w:p><w:pPr><w:pStyle w:val="Compact" /></w:pPr></w:p></w:tc><w:tc><w:tcPr /><w:p><w:pPr><w:pStyle w:val="Compact" /></w:pPr></w:p></w:tc></w:tr><w:tr><w:tc><w:tcPr /><w:p><w:pPr><w:pStyle w:val="Compact" /><w:jc w:val="left" /></w:pPr><w:r><w:rPr><w:bCs /><w:b /></w:rPr><w:t xml:space="preserve">Requiere 2 MFA</w:t></w:r></w:p></w:tc><w:tc><w:tcPr /><w:p><w:pPr><w:pStyle w:val="Compact" /><w:jc w:val="left" /></w:pPr><w:r><w:t xml:space="preserve">value-stream</w:t></w:r></w:p></w:tc><w:tc><w:tcPr /><w:p><w:pPr><w:pStyle w:val="Compact" /></w:pPr></w:p></w:tc><w:tc><w:tcPr /><w:p><w:pPr><w:pStyle w:val="Compact" /></w:pPr></w:p></w:tc></w:tr><w:tr><w:tc><w:tcPr /><w:p><w:pPr><w:pStyle w:val="Compact" /><w:jc w:val="left" /></w:pPr><w:r><w:rPr><w:bCs /><w:b /></w:rPr><w:t xml:space="preserve">Uso de claves criptograficas.</w:t></w:r></w:p></w:tc><w:tc><w:tcPr /><w:p><w:pPr><w:pStyle w:val="Compact" /><w:jc w:val="left" /></w:pPr><w:r><w:t xml:space="preserve">value-stream</w:t></w:r></w:p></w:tc><w:tc><w:tcPr /><w:p><w:pPr><w:pStyle w:val="Compact" /></w:pPr></w:p></w:tc><w:tc><w:tcPr /><w:p><w:pPr><w:pStyle w:val="Compact" /></w:pPr></w:p></w:tc></w:tr><w:tr><w:tc><w:tcPr /><w:p><w:pPr><w:pStyle w:val="Compact" /><w:jc w:val="left" /></w:pPr><w:r><w:rPr><w:bCs /><w:b /></w:rPr><w:t xml:space="preserve">Uso de claves criptograficas. (copy)</w:t></w:r></w:p></w:tc><w:tc><w:tcPr /><w:p><w:pPr><w:pStyle w:val="Compact" /><w:jc w:val="left" /></w:pPr><w:r><w:t xml:space="preserve">value-stream</w:t></w:r></w:p></w:tc><w:tc><w:tcPr /><w:p><w:pPr><w:pStyle w:val="Compact" /></w:pPr></w:p></w:tc><w:tc><w:tcPr /><w:p><w:pPr><w:pStyle w:val="Compact" /></w:pPr></w:p></w:tc></w:tr></w:tbl><w:p><w:pPr><w:pStyle w:val="BodyText" /></w:pPr><w:r><w:rPr><w:rStyle w:val="VerbatimChar" /></w:rPr><w:t xml:space="preserve">Generated on: Wed Sep 13 2023 17:07:58 GMT-0500 (COT)</w:t></w:r></w:p><w:p><w:r><w:br w:type="page" /></w:r></w:p><w:p><w:pPr><w:pStyle w:val="BodyText" /></w:pPr></w:p><w:p><w:pPr><w:pStyle w:val="BodyText" /></w:pPr></w:p><w:p><w:pPr><w:pStyle w:val="BodyText" /></w:pPr></w:p><w:p><w:pPr><w:pStyle w:val="BodyText" /></w:pPr></w:p><w:p><w:pPr><w:pStyle w:val="BodyText" /></w:pPr></w:p><w:p><w:pPr><w:pStyle w:val="BodyText" /></w:pPr></w:p><w:p><w:pPr><w:pStyle w:val="BodyText" /></w:pPr><w:r><w:rPr><w:bCs /><w:b /></w:rPr><w:t xml:space="preserve">Versión</w:t></w:r><w:r><w:t xml:space="preserve"> </w:t></w:r><w:r><w:t xml:space="preserve">del producto 1.00a9956 de 05 Oct 2023</w:t></w:r></w:p><w:p><w:pPr><w:pStyle w:val="BodyText" /></w:pPr><w:r><w:rPr><w:bCs /><w:b /></w:rPr><w:t xml:space="preserve">Presentado a</w:t></w:r></w:p><w:p><w:pPr><w:pStyle w:val="BodyText" /></w:pPr><w:r><w:t xml:space="preserve">Procuraduría General de la Nación (PGN)</w:t></w:r></w:p><w:p><w:pPr><w:pStyle w:val="BodyText" /></w:pPr><w:r><w:rPr><w:bCs /><w:b /></w:rPr><w:t xml:space="preserve">Fecha</w:t></w:r></w:p><w:p><w:pPr><w:pStyle w:val="BodyText" /></w:pPr><w:r><w:t xml:space="preserve">05 Oct 2023</w:t></w:r></w:p><w:p><w:r><w:br w:type="page" /></w:r></w:p><w:bookmarkEnd w:id="236" /><w:bookmarkEnd w:id="237" /><w:bookmarkEnd w:id="238" /><w:bookmarkStart w:id="241" w:name="X6f150b59ffca561730ad4358c2e9fbb8513ecb5" /><w:p><w:pPr><w:pStyle w:val="Heading1" /></w:pPr><w:r><w:t xml:space="preserve">Documento de Descripción de Entidades de Datos. Migración SUI PGN</w:t></w:r></w:p><w:bookmarkStart w:id="239" w:name="objetivo-del-documento-2" /><w:p><w:pPr><w:pStyle w:val="Heading2" /></w:pPr><w:r><w:t xml:space="preserve">Objetivo del Documento</w:t></w:r></w:p><w:p><w:pPr><w:pStyle w:val="FirstParagraph" /></w:pPr><w:r><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w:r></w:p><w:p><w:pPr><w:pStyle w:val="BodyText" /></w:pPr></w:p><w:bookmarkEnd w:id="239" /><w:bookmarkStart w:id="240" w:name="control-de-cambios-2" /><w:p><w:pPr><w:pStyle w:val="Heading2" /></w:pPr><w:r><w:t xml:space="preserve">Control de Cambios</w:t></w:r></w:p><w:tbl><w:tblPr><w:tblStyle w:val="Table" /><w:tblW w:type="pct" w:w="5000" /><w:tblLook w:firstRow="1" w:lastRow="0" w:firstColumn="0" w:lastColumn="0" w:noHBand="0" w:noVBand="0" w:val="0020" /></w:tblPr><w:tblGrid><w:gridCol w:w="2880" /><w:gridCol w:w="5040" /></w:tblGrid><w:tr><w:trPr><w:tblHeader w:val="true" /></w:trPr><w:tc><w:tcPr /><w:p><w:pPr><w:pStyle w:val="Compact" /><w:jc w:val="left" /></w:pPr><w:r><w:t xml:space="preserve">Tema</w:t></w:r></w:p></w:tc><w:tc><w:tcPr /><w:p><w:pPr><w:pStyle w:val="Compact" /><w:jc w:val="left" /></w:pPr><w:r><w:t xml:space="preserve">OP 078-2023 Fase 2, PGN Migración Funcional SIU</w:t></w:r></w:p></w:tc></w:tr><w:tr><w:tc><w:tcPr /><w:p><w:pPr><w:pStyle w:val="Compact" /><w:jc w:val="left" /></w:pPr><w:r><w:t xml:space="preserve">Palabras clave</w:t></w:r></w:p></w:tc><w:tc><w:tcPr /><w:p><w:pPr><w:pStyle w:val="Compact" /><w:jc w:val="left" /></w:pPr><w:r><w:t xml:space="preserve">SIU, Softgic, PGN, Análisis de brecha, GAP, Entidades, Datos</w:t></w:r></w:p></w:tc></w:tr><w:tr><w:tc><w:tcPr /><w:p><w:pPr><w:pStyle w:val="Compact" /><w:jc w:val="left" /></w:pPr><w:r><w:t xml:space="preserve">Autor</w:t></w:r></w:p></w:tc><w:tc><w:tcPr /><w:p><w:pPr><w:pStyle w:val="Compact" /></w:pPr></w:p></w:tc></w:tr><w:tr><w:tc><w:tcPr /><w:p><w:pPr><w:pStyle w:val="Compact" /><w:jc w:val="left" /></w:pPr><w:r><w:t xml:space="preserve">Fuente</w:t></w:r></w:p></w:tc><w:tc><w:tcPr /><w:p><w:pPr><w:pStyle w:val="Compact" /></w:pPr></w:p></w:tc></w:tr><w:tr><w:tc><w:tcPr /><w:p><w:pPr><w:pStyle w:val="Compact" /><w:jc w:val="left" /></w:pPr><w:r><w:t xml:space="preserve">Versión</w:t></w:r></w:p></w:tc><w:tc><w:tcPr /><w:p><w:pPr><w:pStyle w:val="Compact" /><w:jc w:val="left" /></w:pPr><w:r><w:t xml:space="preserve">1.00a9956 del 05 Oct 2023</w:t></w:r></w:p></w:tc></w:tr><w:tr><w:tc><w:tcPr /><w:p><w:pPr><w:pStyle w:val="Compact" /><w:jc w:val="left" /></w:pPr><w:r><w:t xml:space="preserve">Vínculos</w:t></w:r></w:p></w:tc><w:tc><w:tcPr /><w:p><w:pPr><w:pStyle w:val="Compact" /><w:jc w:val="left" /></w:pPr><w:hyperlink r:id="rId35"><w:r><w:rPr><w:rStyle w:val="Hyperlink" /></w:rPr><w:t xml:space="preserve">N003a Vista Segmento PGN SIU</w:t></w:r></w:hyperlink></w:p></w:tc></w:tr></w:tbl><w:p><w:pPr><w:pStyle w:val="BodyText" /></w:pPr></w:p><w:p><w:pPr><w:pStyle w:val="BodyText" /></w:pPr></w:p><w:p><w:r><w:br w:type="page" /></w:r></w:p><w:bookmarkEnd w:id="240" /><w:bookmarkEnd w:id="241" /><w:bookmarkStart w:id="242" w:name="documento-de-arquitectura-datos-sui" /><w:p><w:pPr><w:pStyle w:val="Heading1" /></w:pPr><w:r><w:t xml:space="preserve">Documento de Arquitectura Datos SUI</w:t></w:r></w:p><w:p><w:pPr><w:numPr><w:ilvl w:val="0" /><w:numId w:val="1035" /></w:numPr><w:pStyle w:val="Compact" /></w:pPr><w:hyperlink w:anchor="X38c35603c9671d01adadc8c6962e0389b4347dd"><w:r><w:rPr><w:rStyle w:val="Hyperlink" /></w:rPr><w:t xml:space="preserve">Descripción de Entidades de Datos Migración SUI PGN</w:t></w:r></w:hyperlink></w:p><w:p><w:pPr><w:numPr><w:ilvl w:val="1" /><w:numId w:val="1036" /></w:numPr><w:pStyle w:val="Compact" /></w:pPr><w:hyperlink w:anchor="migracion.2.-datos"><w:r><w:rPr><w:rStyle w:val="Hyperlink" /></w:rPr><w:t xml:space="preserve">Migracion.2. datos</w:t></w:r></w:hyperlink></w:p><w:p><w:pPr><w:numPr><w:ilvl w:val="1" /><w:numId w:val="1036" /></w:numPr><w:pStyle w:val="Compact" /></w:pPr><w:hyperlink w:anchor="migracion.2a.-datos-hominis"><w:r><w:rPr><w:rStyle w:val="Hyperlink" /></w:rPr><w:t xml:space="preserve">Migracion.2a. datos Hominis</w:t></w:r></w:hyperlink></w:p><w:p><w:pPr><w:numPr><w:ilvl w:val="1" /><w:numId w:val="1036" /></w:numPr><w:pStyle w:val="Compact" /></w:pPr><w:hyperlink w:anchor="migracion.2c.-datos-control-interno"><w:r><w:rPr><w:rStyle w:val="Hyperlink" /></w:rPr><w:t xml:space="preserve">Migracion.2c. datos Control interno</w:t></w:r></w:hyperlink></w:p><w:p><w:pPr><w:numPr><w:ilvl w:val="1" /><w:numId w:val="1036" /></w:numPr><w:pStyle w:val="Compact" /></w:pPr><w:hyperlink w:anchor="migracion.2d.-datos-siri"><w:r><w:rPr><w:rStyle w:val="Hyperlink" /></w:rPr><w:t xml:space="preserve">Migracion.2d. datos SIRI</w:t></w:r></w:hyperlink></w:p><w:p><w:pPr><w:numPr><w:ilvl w:val="1" /><w:numId w:val="1036" /></w:numPr><w:pStyle w:val="Compact" /></w:pPr><w:hyperlink w:anchor="migracion.2b.-datos-sim"><w:r><w:rPr><w:rStyle w:val="Hyperlink" /></w:rPr><w:t xml:space="preserve">Migracion.2b. datos SIM</w:t></w:r></w:hyperlink></w:p><w:p><w:r><w:br w:type="page" /></w:r></w:p><w:bookmarkEnd w:id="242" /><w:bookmarkStart w:id="304" w:name="X38c35603c9671d01adadc8c6962e0389b4347dd" /><w:p><w:pPr><w:pStyle w:val="Heading1" /></w:pPr><w:r><w:t xml:space="preserve">Descripción de Entidades de Datos Migración SUI PGN</w:t></w:r></w:p><w:bookmarkStart w:id="248" w:name="migracion.2.-datos" /><w:p><w:pPr><w:pStyle w:val="Heading2" /></w:pPr><w:r><w:t xml:space="preserve">Migracion.2. datos</w:t></w:r></w:p><w:bookmarkStart w:id="0" w:name="fig:Migracion.2.datos"/><w:p><w:pPr><w:pStyle w:val="CaptionedFigure" /></w:pPr><w:bookmarkStart w:id="246" w:name="fig:Migracion.2.datos" /><w:r><w:drawing><wp:inline><wp:extent cx="4864608" cy="5967831" /><wp:effectExtent b="0" l="0" r="0" t="0" /><wp:docPr descr="Imagen 25: Diagram: Migracion.2. datos" title="" id="244" name="Picture" /><a:graphic><a:graphicData uri="http://schemas.openxmlformats.org/drawingml/2006/picture"><pic:pic><pic:nvPicPr><pic:cNvPr descr="images/Migracion.2.datos.png" id="245" name="Picture" /><pic:cNvPicPr><a:picLocks noChangeArrowheads="1" noChangeAspect="1" /></pic:cNvPicPr></pic:nvPicPr><pic:blipFill><a:blip r:embed="rId243" /><a:stretch><a:fillRect /></a:stretch></pic:blipFill><pic:spPr bwMode="auto"><a:xfrm><a:off x="0" y="0" /><a:ext cx="4864608" cy="5967831" /></a:xfrm><a:prstGeom prst="rect"><a:avLst /></a:prstGeom><a:noFill /><a:ln w="9525"><a:noFill /><a:headEnd /><a:tailEnd /></a:ln></pic:spPr></pic:pic></a:graphicData></a:graphic></wp:inline></w:drawing></w:r><w:bookmarkEnd w:id="246" /></w:p><w:p><w:pPr><w:pStyle w:val="ImageCaption" /></w:pPr><w:r><w:t xml:space="preserve">Imagen 25: Diagram: Migracion.2. datos</w:t></w:r></w:p><w:bookmarkEnd w:id="0"/><w:p><w:pPr><w:pStyle w:val="BodyText" /></w:pPr><w:r><w:t xml:space="preserve">Modelo de acceso y procesamiento a datos de negocio del SUI. Presentamos la organización de los ítems de datos de negocio necesarios para que los módulos del SUI puedan recolectar, procesar, integrar y almacenarlos de forma organizada y escalable.</w:t></w:r></w:p><w:p><w:pPr><w:pStyle w:val="BodyText" /></w:pPr><w:r><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w:r></w:p><w:p><w:pPr><w:pStyle w:val="BodyText" /></w:pPr><w:r><w:t xml:space="preserve">Consideramos tres tipos datos: datos transaccionales, históricos y externos, y presentamos una manera distinta de tratarlos y transportarlos.</w:t></w:r></w:p><w:bookmarkStart w:id="247" w:name="catálogo-de-elementos-20"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cc:PGN SUI (misional)</w:t></w:r></w:p></w:tc><w:tc><w:tcPr /><w:p><w:pPr><w:pStyle w:val="Compact" /><w:jc w:val="left" /></w:pPr><w:r><w:t xml:space="preserve">application-collaboration</w:t></w:r></w:p></w:tc><w:tc><w:tcPr /><w:p><w:pPr><w:pStyle w:val="Compact" /></w:pPr></w:p></w:tc><w:tc><w:tcPr /><w:p><w:pPr><w:pStyle w:val="Compact" /></w:pPr></w:p></w:tc></w:tr><w:tr><w:tc><w:tcPr /><w:p><w:pPr><w:pStyle w:val="Compact" /><w:jc w:val="left" /></w:pPr><w:r><w:rPr><w:bCs /><w:b /></w:rPr><w:t xml:space="preserve">APP1.Relatoría</w:t></w:r></w:p></w:tc><w:tc><w:tcPr /><w:p><w:pPr><w:pStyle w:val="Compact" /><w:jc w:val="left" /></w:pPr><w:r><w:t xml:space="preserve">application-component</w:t></w:r></w:p></w:tc><w:tc><w:tcPr /><w:p><w:pPr><w:pStyle w:val="Compact" /><w:jc w:val="left" /></w:pPr><w:r><w:t xml:space="preserve">Módulo del SUI. Relatoría pública. Publicación de información de referencia para funcionarios y personas naturales, cientes de la PGN.</w:t></w:r></w:p></w:tc><w:tc><w:tcPr /><w:p><w:pPr><w:pStyle w:val="Compact" /></w:pPr></w:p></w:tc></w:tr><w:tr><w:tc><w:tcPr /><w:p><w:pPr><w:pStyle w:val="Compact" /><w:jc w:val="left" /></w:pPr><w:r><w:rPr><w:bCs /><w:b /></w:rPr><w:t xml:space="preserve">APP2.SIRI</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APP3.Control interno</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APP4.Hominis</w:t></w:r></w:p></w:tc><w:tc><w:tcPr /><w:p><w:pPr><w:pStyle w:val="Compact" /><w:jc w:val="left" /></w:pPr><w:r><w:t xml:space="preserve">application-component</w:t></w:r></w:p></w:tc><w:tc><w:tcPr /><w:p><w:pPr><w:pStyle w:val="Compact" /><w:jc w:val="left" /></w:pPr><w:r><w:t xml:space="preserve">Módulo del SUI. Gestión de capital humano, funcionarios y cargos de representación y libre remoción de la PGN.</w:t></w:r></w:p></w:tc><w:tc><w:tcPr /><w:p><w:pPr><w:pStyle w:val="Compact" /></w:pPr></w:p></w:tc></w:tr><w:tr><w:tc><w:tcPr /><w:p><w:pPr><w:pStyle w:val="Compact" /><w:jc w:val="left" /></w:pPr><w:r><w:rPr><w:bCs /><w:b /></w:rPr><w:t xml:space="preserve">APP5.SIM</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APP6.Estratego</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Interfaz de Acceso Proveedores</w:t></w:r></w:p></w:tc><w:tc><w:tcPr /><w:p><w:pPr><w:pStyle w:val="Compact" /><w:jc w:val="left" /></w:pPr><w:r><w:t xml:space="preserve">application-interface</w:t></w:r></w:p></w:tc><w:tc><w:tcPr /><w:p><w:pPr><w:pStyle w:val="Compact" /><w:jc w:val="left" /></w:pPr><w:r><w:t xml:space="preserve">Interfaz de acceso a los tipos de datos externos al SUI.</w:t></w:r></w:p></w:tc><w:tc><w:tcPr /><w:p><w:pPr><w:pStyle w:val="Compact" /></w:pPr></w:p></w:tc></w:tr><w:tr><w:tc><w:tcPr /><w:p><w:pPr><w:pStyle w:val="Compact" /><w:jc w:val="left" /></w:pPr><w:r><w:rPr><w:bCs /><w:b /></w:rPr><w:t xml:space="preserve">Interfaz de Almacenaniento</w:t></w:r></w:p></w:tc><w:tc><w:tcPr /><w:p><w:pPr><w:pStyle w:val="Compact" /><w:jc w:val="left" /></w:pPr><w:r><w:t xml:space="preserve">application-interface</w:t></w:r></w:p></w:tc><w:tc><w:tcPr /><w:p><w:pPr><w:pStyle w:val="Compact" /><w:jc w:val="left" /></w:pPr><w:r><w:t xml:space="preserve">Interfaz de acceso a los repositorio, base de datos relacionales y no jerárquicas. Tipos de datos transaccionales, internos, del SUI.</w:t></w:r></w:p></w:tc><w:tc><w:tcPr /><w:p><w:pPr><w:pStyle w:val="Compact" /></w:pPr></w:p></w:tc></w:tr><w:tr><w:tc><w:tcPr /><w:p><w:pPr><w:pStyle w:val="Compact" /><w:jc w:val="left" /></w:pPr><w:r><w:rPr><w:bCs /><w:b /></w:rPr><w:t xml:space="preserve">Procesamiento batch PGN</w:t></w:r></w:p></w:tc><w:tc><w:tcPr /><w:p><w:pPr><w:pStyle w:val="Compact" /><w:jc w:val="left" /></w:pPr><w:r><w:t xml:space="preserve">application-process</w:t></w:r></w:p></w:tc><w:tc><w:tcPr /><w:p><w:pPr><w:pStyle w:val="Compact" /><w:jc w:val="left" /></w:pPr><w:r><w:t xml:space="preserve">Los procesos de lotes, que requieren volumenes de datos altos, deben hacer parte de la arquitectura de datos del SUI.</w:t></w:r></w:p></w:tc><w:tc><w:tcPr /><w:p><w:pPr><w:pStyle w:val="Compact" /></w:pPr></w:p></w:tc></w:tr><w:tr><w:tc><w:tcPr /><w:p><w:pPr><w:pStyle w:val="Compact" /><w:jc w:val="left" /></w:pPr><w:r><w:rPr><w:bCs /><w:b /></w:rPr><w:t xml:space="preserve">Bus de datos</w:t></w:r></w:p></w:tc><w:tc><w:tcPr /><w:p><w:pPr><w:pStyle w:val="Compact" /><w:jc w:val="left" /></w:pPr><w:r><w:t xml:space="preserve">application-service</w:t></w:r></w:p></w:tc><w:tc><w:tcPr /><w:p><w:pPr><w:pStyle w:val="Compact" /><w:jc w:val="left" /></w:pPr><w:r><w:t xml:space="preserve">El patrón de bus de datos tiene el rol de unir y referir a los datos externos al SUI de tal manera que hace transparente la localización y el formato de este tipo de datos.</w:t></w:r></w:p></w:tc><w:tc><w:tcPr /><w:p><w:pPr><w:pStyle w:val="Compact" /></w:pPr></w:p></w:tc></w:tr><w:tr><w:tc><w:tcPr /><w:p><w:pPr><w:pStyle w:val="Compact" /><w:jc w:val="left" /></w:pPr><w:r><w:rPr><w:bCs /><w:b /></w:rPr><w:t xml:space="preserve">Datos externos</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Datos históricos</w:t></w:r></w:p></w:tc><w:tc><w:tcPr /><w:p><w:pPr><w:pStyle w:val="Compact" /><w:jc w:val="left" /></w:pPr><w:r><w:t xml:space="preserve">data-object</w:t></w:r></w:p></w:tc><w:tc><w:tcPr /><w:p><w:pPr><w:pStyle w:val="Compact" /></w:pPr></w:p></w:tc><w:tc><w:tcPr /><w:p><w:pPr><w:pStyle w:val="Compact" /></w:pPr></w:p></w:tc></w:tr><w:tr><w:tc><w:tcPr /><w:p><w:pPr><w:pStyle w:val="Compact" /><w:jc w:val="left" /></w:pPr><w:r><w:rPr><w:bCs /><w:b /></w:rPr><w:t xml:space="preserve">Datos transaccionales</w:t></w:r></w:p></w:tc><w:tc><w:tcPr /><w:p><w:pPr><w:pStyle w:val="Compact" /><w:jc w:val="left" /></w:pPr><w:r><w:t xml:space="preserve">data-object</w:t></w:r></w:p></w:tc><w:tc><w:tcPr /><w:p><w:pPr><w:pStyle w:val="Compact" /></w:pPr></w:p></w:tc><w:tc><w:tcPr /><w:p><w:pPr><w:pStyle w:val="Compact" /></w:pPr></w:p></w:tc></w:tr></w:tbl><w:bookmarkEnd w:id="247" /><w:bookmarkEnd w:id="248" /><w:bookmarkStart w:id="254" w:name="migracion.2a.-datos-hominis" /><w:p><w:pPr><w:pStyle w:val="Heading2" /></w:pPr><w:r><w:t xml:space="preserve">Migracion.2a. datos Hominis</w:t></w:r></w:p><w:bookmarkStart w:id="0" w:name="fig:Migracion.2a.datosHominis"/><w:p><w:pPr><w:pStyle w:val="CaptionedFigure" /></w:pPr><w:bookmarkStart w:id="252" w:name="fig:Migracion.2a.datosHominis" /><w:r><w:drawing><wp:inline><wp:extent cx="4864608" cy="5862324" /><wp:effectExtent b="0" l="0" r="0" t="0" /><wp:docPr descr="Imagen 26: Diagram: Migracion.2a. datos Hominis" title="" id="250" name="Picture" /><a:graphic><a:graphicData uri="http://schemas.openxmlformats.org/drawingml/2006/picture"><pic:pic><pic:nvPicPr><pic:cNvPr descr="images/Migracion.2a.datosHominis.png" id="251" name="Picture" /><pic:cNvPicPr><a:picLocks noChangeArrowheads="1" noChangeAspect="1" /></pic:cNvPicPr></pic:nvPicPr><pic:blipFill><a:blip r:embed="rId249" /><a:stretch><a:fillRect /></a:stretch></pic:blipFill><pic:spPr bwMode="auto"><a:xfrm><a:off x="0" y="0" /><a:ext cx="4864608" cy="5862324" /></a:xfrm><a:prstGeom prst="rect"><a:avLst /></a:prstGeom><a:noFill /><a:ln w="9525"><a:noFill /><a:headEnd /><a:tailEnd /></a:ln></pic:spPr></pic:pic></a:graphicData></a:graphic></wp:inline></w:drawing></w:r><w:bookmarkEnd w:id="252" /></w:p><w:p><w:pPr><w:pStyle w:val="ImageCaption" /></w:pPr><w:r><w:t xml:space="preserve">Imagen 26: Diagram: Migracion.2a. datos Hominis</w:t></w:r></w:p><w:bookmarkEnd w:id="0"/><w:p><w:pPr><w:pStyle w:val="BodyText" /></w:pPr><w:r><w:t xml:space="preserve">Identificación de entidades de datos de negocio relacionadas al módulo de gestión de capital del SUI, Hominis.</w:t></w:r></w:p><w:p><w:pPr><w:pStyle w:val="BodyText" /></w:pPr><w:r><w:t xml:space="preserve">Estas entidades de datos de negocio son los que llamamos los tipos de datos internos del SUI y deben ser consideradas para la creación de las API de manejo del ciclo de vida de los datos de este módulo.</w:t></w:r></w:p><w:bookmarkStart w:id="253" w:name="catálogo-de-elementos-21" /><w:p><w:pPr><w:pStyle w:val="Heading3" /></w:pPr><w:r><w:t xml:space="preserve">Catálogo de Elementos</w:t></w:r></w:p><w:tbl><w:tblPr><w:tblStyle w:val="Table" /><w:tblW w:type="pct" w:w="500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APP4.Hominis</w:t></w:r></w:p></w:tc><w:tc><w:tcPr /><w:p><w:pPr><w:pStyle w:val="Compact" /><w:jc w:val="left" /></w:pPr><w:r><w:t xml:space="preserve">application-component</w:t></w:r></w:p></w:tc><w:tc><w:tcPr /><w:p><w:pPr><w:pStyle w:val="Compact" /><w:jc w:val="left" /></w:pPr><w:r><w:t xml:space="preserve">Módulo del SUI. Gestión de capital humano, funcionarios y cargos de representación y libre remoción de la PGN.</w:t></w:r></w:p></w:tc><w:tc><w:tcPr /><w:p><w:pPr><w:pStyle w:val="Compact" /></w:pPr></w:p></w:tc></w:tr><w:tr><w:tc><w:tcPr /><w:p><w:pPr><w:pStyle w:val="Compact" /><w:jc w:val="left" /></w:pPr><w:r><w:rPr><w:bCs /><w:b /></w:rPr><w:t xml:space="preserve">DAT.Cargo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Actuación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Jurisdicción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Regional</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SNIES</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dependencia superior</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DAT.Código regional</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DAT.Decreto de la creación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DAT.Diciplina Area</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DAT.Encargo del cargo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DAT.Ley vigente</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DAT.Materia</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DAT.Nivel</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DAT.Nombre Actuación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DAT.Nombre Jurisdicción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DAT.Nombre Regional</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DAT.Nombre dependencia superior</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DAT.Tipo de inscripcion</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DAT.Vinculación</w:t></w:r></w:p></w:tc><w:tc><w:tcPr /><w:p><w:pPr><w:pStyle w:val="Compact" /><w:jc w:val="left" /></w:pPr><w:r><w:t xml:space="preserve">business-object</w:t></w:r></w:p></w:tc><w:tc><w:tcPr /><w:p><w:pPr><w:pStyle w:val="Compact" /></w:pPr></w:p></w:tc><w:tc><w:tcPr /><w:p><w:pPr><w:pStyle w:val="Compact" /></w:pPr></w:p></w:tc></w:tr></w:tbl><w:bookmarkEnd w:id="253" /><w:bookmarkEnd w:id="254" /><w:bookmarkStart w:id="260" w:name="migracion.2c.-datos-control-interno" /><w:p><w:pPr><w:pStyle w:val="Heading2" /></w:pPr><w:r><w:t xml:space="preserve">Migracion.2c. datos Control interno</w:t></w:r></w:p><w:bookmarkStart w:id="0" w:name="fig:Migracion.2c.datosControlinterno"/><w:p><w:pPr><w:pStyle w:val="CaptionedFigure" /></w:pPr><w:bookmarkStart w:id="258" w:name="fig:Migracion.2c.datosControlinterno" /><w:r><w:drawing><wp:inline><wp:extent cx="5943600" cy="4699868" /><wp:effectExtent b="0" l="0" r="0" t="0" /><wp:docPr descr="Imagen 27: Diagram: Migracion.2c. datos Control interno" title="" id="256" name="Picture" /><a:graphic><a:graphicData uri="http://schemas.openxmlformats.org/drawingml/2006/picture"><pic:pic><pic:nvPicPr><pic:cNvPr descr="images/Migracion.2c.datosControlinterno.png" id="257" name="Picture" /><pic:cNvPicPr><a:picLocks noChangeArrowheads="1" noChangeAspect="1" /></pic:cNvPicPr></pic:nvPicPr><pic:blipFill><a:blip r:embed="rId255" /><a:stretch><a:fillRect /></a:stretch></pic:blipFill><pic:spPr bwMode="auto"><a:xfrm><a:off x="0" y="0" /><a:ext cx="5943600" cy="4699868" /></a:xfrm><a:prstGeom prst="rect"><a:avLst /></a:prstGeom><a:noFill /><a:ln w="9525"><a:noFill /><a:headEnd /><a:tailEnd /></a:ln></pic:spPr></pic:pic></a:graphicData></a:graphic></wp:inline></w:drawing></w:r><w:bookmarkEnd w:id="258" /></w:p><w:p><w:pPr><w:pStyle w:val="ImageCaption" /></w:pPr><w:r><w:t xml:space="preserve">Imagen 27: Diagram: Migracion.2c. datos Control interno</w:t></w:r></w:p><w:bookmarkEnd w:id="0"/><w:p><w:pPr><w:pStyle w:val="BodyText" /></w:pPr><w:r><w:t xml:space="preserve">Identificación de entidades de datos de negocio relacionadas al módulo de seguimiento del desempeño de la PGN del SUI, Control Interno.</w:t></w:r></w:p><w:p><w:pPr><w:pStyle w:val="BodyText" /></w:pPr><w:r><w:t xml:space="preserve">Estas entidades de datos de negocio son los que llamamos los tipos de datos internos del SUI y deben ser consideradas para la creación de las API de manejo del ciclo de vida de los datos de este módulo.</w:t></w:r></w:p><w:bookmarkStart w:id="259" w:name="catálogo-de-elementos-22"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APP3.Control interno</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DAT.Dependencia</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DAT.Funcionario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DAT.Proceso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DAT.Tipo de proceso</w:t></w:r></w:p></w:tc><w:tc><w:tcPr /><w:p><w:pPr><w:pStyle w:val="Compact" /><w:jc w:val="left" /></w:pPr><w:r><w:t xml:space="preserve">business-object</w:t></w:r></w:p></w:tc><w:tc><w:tcPr /><w:p><w:pPr><w:pStyle w:val="Compact" /></w:pPr></w:p></w:tc><w:tc><w:tcPr /><w:p><w:pPr><w:pStyle w:val="Compact" /></w:pPr></w:p></w:tc></w:tr></w:tbl><w:bookmarkEnd w:id="259" /><w:bookmarkEnd w:id="260" /><w:bookmarkStart w:id="266" w:name="migracion.2d.-datos-siri" /><w:p><w:pPr><w:pStyle w:val="Heading2" /></w:pPr><w:r><w:t xml:space="preserve">Migracion.2d. datos SIRI</w:t></w:r></w:p><w:bookmarkStart w:id="0" w:name="fig:Migracion.2d.datosSIRI"/><w:p><w:pPr><w:pStyle w:val="CaptionedFigure" /></w:pPr><w:bookmarkStart w:id="264" w:name="fig:Migracion.2d.datosSIRI" /><w:r><w:drawing><wp:inline><wp:extent cx="5943600" cy="3207877" /><wp:effectExtent b="0" l="0" r="0" t="0" /><wp:docPr descr="Imagen 28: Diagram: Migracion.2d. datos SIRI" title="" id="262" name="Picture" /><a:graphic><a:graphicData uri="http://schemas.openxmlformats.org/drawingml/2006/picture"><pic:pic><pic:nvPicPr><pic:cNvPr descr="images/Migracion.2d.datosSIRI.png" id="263" name="Picture" /><pic:cNvPicPr><a:picLocks noChangeArrowheads="1" noChangeAspect="1" /></pic:cNvPicPr></pic:nvPicPr><pic:blipFill><a:blip r:embed="rId261" /><a:stretch><a:fillRect /></a:stretch></pic:blipFill><pic:spPr bwMode="auto"><a:xfrm><a:off x="0" y="0" /><a:ext cx="5943600" cy="3207877" /></a:xfrm><a:prstGeom prst="rect"><a:avLst /></a:prstGeom><a:noFill /><a:ln w="9525"><a:noFill /><a:headEnd /><a:tailEnd /></a:ln></pic:spPr></pic:pic></a:graphicData></a:graphic></wp:inline></w:drawing></w:r><w:bookmarkEnd w:id="264" /></w:p><w:p><w:pPr><w:pStyle w:val="ImageCaption" /></w:pPr><w:r><w:t xml:space="preserve">Imagen 28: Diagram: Migracion.2d. datos SIRI</w:t></w:r></w:p><w:bookmarkEnd w:id="0"/><w:p><w:pPr><w:pStyle w:val="BodyText" /></w:pPr><w:r><w:t xml:space="preserve">Identificación de entidades de datos de negocio relacionadas al módulo del SUI, SIRI.</w:t></w:r></w:p><w:p><w:pPr><w:pStyle w:val="BodyText" /></w:pPr><w:r><w:t xml:space="preserve">Estas entidades de datos de negocio son los que llamamos los tipos de datos internos del SUI y deben ser consideradas para la creación de las API de manejo del ciclo de vida de los datos de este módulo.</w:t></w:r></w:p><w:bookmarkStart w:id="265" w:name="catálogo-de-elementos-23"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APP2.SIRI</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DAT.Entidad</w:t></w:r></w:p></w:tc><w:tc><w:tcPr /><w:p><w:pPr><w:pStyle w:val="Compact" /><w:jc w:val="left" /></w:pPr><w:r><w:t xml:space="preserve">business-object</w:t></w:r></w:p></w:tc><w:tc><w:tcPr /><w:p><w:pPr><w:pStyle w:val="Compact" /></w:pPr></w:p></w:tc><w:tc><w:tcPr /><w:p><w:pPr><w:pStyle w:val="Compact" /></w:pPr></w:p></w:tc></w:tr></w:tbl><w:bookmarkEnd w:id="265" /><w:bookmarkEnd w:id="266" /><w:bookmarkStart w:id="272" w:name="migracion.2b.-datos-sim" /><w:p><w:pPr><w:pStyle w:val="Heading2" /></w:pPr><w:r><w:t xml:space="preserve">Migracion.2b. datos SIM</w:t></w:r></w:p><w:bookmarkStart w:id="0" w:name="fig:Migracion.2b.datosSIM"/><w:p><w:pPr><w:pStyle w:val="CaptionedFigure" /></w:pPr><w:bookmarkStart w:id="270" w:name="fig:Migracion.2b.datosSIM" /><w:r><w:drawing><wp:inline><wp:extent cx="5943600" cy="5038362" /><wp:effectExtent b="0" l="0" r="0" t="0" /><wp:docPr descr="Imagen 29: Diagram: Migracion.2b. datos SIM" title="" id="268" name="Picture" /><a:graphic><a:graphicData uri="http://schemas.openxmlformats.org/drawingml/2006/picture"><pic:pic><pic:nvPicPr><pic:cNvPr descr="images/Migracion.2b.datosSIM.png" id="269" name="Picture" /><pic:cNvPicPr><a:picLocks noChangeArrowheads="1" noChangeAspect="1" /></pic:cNvPicPr></pic:nvPicPr><pic:blipFill><a:blip r:embed="rId267" /><a:stretch><a:fillRect /></a:stretch></pic:blipFill><pic:spPr bwMode="auto"><a:xfrm><a:off x="0" y="0" /><a:ext cx="5943600" cy="5038362" /></a:xfrm><a:prstGeom prst="rect"><a:avLst /></a:prstGeom><a:noFill /><a:ln w="9525"><a:noFill /><a:headEnd /><a:tailEnd /></a:ln></pic:spPr></pic:pic></a:graphicData></a:graphic></wp:inline></w:drawing></w:r><w:bookmarkEnd w:id="270" /></w:p><w:p><w:pPr><w:pStyle w:val="ImageCaption" /></w:pPr><w:r><w:t xml:space="preserve">Imagen 29: Diagram: Migracion.2b. datos SIM</w:t></w:r></w:p><w:bookmarkEnd w:id="0"/><w:p><w:pPr><w:pStyle w:val="BodyText" /></w:pPr><w:r><w:t xml:space="preserve">Identificación de entidades de datos de negocio relacionadas al módulo de SUI, SIM.</w:t></w:r></w:p><w:p><w:pPr><w:pStyle w:val="BodyText" /></w:pPr><w:r><w:t xml:space="preserve">Estas entidades de datos de negocio son los que llamamos los tipos de datos internos del SUI y deben ser consideradas para la creación de las API de manejo del ciclo de vida de los datos de este módulo.</w:t></w:r></w:p><w:bookmarkStart w:id="271" w:name="catálogo-de-elementos-24" /><w:p><w:pPr><w:pStyle w:val="Heading3" /></w:pPr><w:r><w:t xml:space="preserve">Catálogo de Elementos</w:t></w:r></w:p><w:tbl><w:tblPr><w:tblStyle w:val="Table" /><w:tblW w:type="auto" w:w="0" /><w:tblLook w:firstRow="1" w:lastRow="0" w:firstColumn="0" w:lastColumn="0" w:noHBand="0" w:noVBand="0" w:val="0020" /></w:tblPr><w:tblGrid><w:gridCol w:w="1980" /><w:gridCol w:w="1980" /><w:gridCol w:w="1980" /><w:gridCol w:w="1980" /></w:tblGrid><w:tr><w:trPr><w:tblHeader w:val="true" /></w:trPr><w:tc><w:tcPr /><w:p><w:pPr><w:pStyle w:val="Compact" /><w:jc w:val="left" /></w:pPr><w:r><w:t xml:space="preserve">Name</w:t></w:r></w:p></w:tc><w:tc><w:tcPr /><w:p><w:pPr><w:pStyle w:val="Compact" /><w:jc w:val="left" /></w:pPr><w:r><w:t xml:space="preserve">Type</w:t></w:r></w:p></w:tc><w:tc><w:tcPr /><w:p><w:pPr><w:pStyle w:val="Compact" /><w:jc w:val="left" /></w:pPr><w:r><w:t xml:space="preserve">Description</w:t></w:r></w:p></w:tc><w:tc><w:tcPr /><w:p><w:pPr><w:pStyle w:val="Compact" /><w:jc w:val="left" /></w:pPr><w:r><w:t xml:space="preserve">Properties</w:t></w:r></w:p></w:tc></w:tr><w:tr><w:tc><w:tcPr /><w:p><w:pPr><w:pStyle w:val="Compact" /><w:jc w:val="left" /></w:pPr><w:r><w:rPr><w:bCs /><w:b /></w:rPr><w:t xml:space="preserve">APP5.SIM</w:t></w:r></w:p></w:tc><w:tc><w:tcPr /><w:p><w:pPr><w:pStyle w:val="Compact" /><w:jc w:val="left" /></w:pPr><w:r><w:t xml:space="preserve">application-component</w:t></w:r></w:p></w:tc><w:tc><w:tcPr /><w:p><w:pPr><w:pStyle w:val="Compact" /></w:pPr></w:p></w:tc><w:tc><w:tcPr /><w:p><w:pPr><w:pStyle w:val="Compact" /></w:pPr></w:p></w:tc></w:tr><w:tr><w:tc><w:tcPr /><w:p><w:pPr><w:pStyle w:val="Compact" /><w:jc w:val="left" /></w:pPr><w:r><w:rPr><w:bCs /><w:b /></w:rPr><w:t xml:space="preserve">DAT.Corregimiento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DAT.Departamento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DAT.Municipio</w:t></w:r></w:p></w:tc><w:tc><w:tcPr /><w:p><w:pPr><w:pStyle w:val="Compact" /><w:jc w:val="left" /></w:pPr><w:r><w:t xml:space="preserve">business-object</w:t></w:r></w:p></w:tc><w:tc><w:tcPr /><w:p><w:pPr><w:pStyle w:val="Compact" /></w:pPr></w:p></w:tc><w:tc><w:tcPr /><w:p><w:pPr><w:pStyle w:val="Compact" /></w:pPr></w:p></w:tc></w:tr><w:tr><w:tc><w:tcPr /><w:p><w:pPr><w:pStyle w:val="Compact" /><w:jc w:val="left" /></w:pPr><w:r><w:rPr><w:bCs /><w:b /></w:rPr><w:t xml:space="preserve">DAT.País</w:t></w:r></w:p></w:tc><w:tc><w:tcPr /><w:p><w:pPr><w:pStyle w:val="Compact" /><w:jc w:val="left" /></w:pPr><w:r><w:t xml:space="preserve">business-object</w:t></w:r></w:p></w:tc><w:tc><w:tcPr /><w:p><w:pPr><w:pStyle w:val="Compact" /></w:pPr></w:p></w:tc><w:tc><w:tcPr /><w:p><w:pPr><w:pStyle w:val="Compact" /></w:pPr></w:p></w:tc></w:tr></w:tbl><w:p><w:pPr><w:pStyle w:val="BodyText" /></w:pPr><w:r><w:rPr><w:rStyle w:val="VerbatimChar" /></w:rPr><w:t xml:space="preserve">Generated on: Wed Sep 13 2023 12:45:59 GMT-0500 (COT)</w:t></w:r></w:p><w:bookmarkEnd w:id="271" /><w:bookmarkEnd w:id="272" /><w:bookmarkStart w:id="303" w:name="references" /><w:p><w:pPr><w:pStyle w:val="Heading2" /></w:pPr><w:r><w:t xml:space="preserve">References</w:t></w:r></w:p><w:bookmarkStart w:id="302" w:name="refs" /><w:bookmarkStart w:id="277" w:name="ref-IhliSZDo" /><w:p><w:pPr><w:pStyle w:val="Bibliography" /></w:pPr><w:r><w:t xml:space="preserve">1.</w:t></w:r><w:r><w:t xml:space="preserve"> </w:t></w:r><w:r><w:t xml:space="preserve">	</w:t></w:r><w:r><w:rPr><w:bCs /><w:b /></w:rPr><w:t xml:space="preserve">Sci-Hub provides access to nearly all scholarly literature</w:t></w:r><w:r><w:t xml:space="preserve"> </w:t></w:r><w:r><w:t xml:space="preserve">Daniel S Himmelstein, Ariel Rodriguez Romero, Jacob G Levernier, Thomas Anthony Munro, Stephen Reid McLaughlin, Bastian Greshake Tzovaras, Casey S Greene</w:t></w:r><w:r><w:t xml:space="preserve"> </w:t></w:r><w:r><w:rPr><w:iCs /><w:i /></w:rPr><w:t xml:space="preserve">eLife</w:t></w:r><w:r><w:t xml:space="preserve"> </w:t></w:r><w:r><w:t xml:space="preserve">(2018-03-01)</w:t></w:r><w:r><w:t xml:space="preserve"> </w:t></w:r><w:hyperlink r:id="rId273"><w:r><w:rPr><w:rStyle w:val="Hyperlink" /></w:rPr><w:t xml:space="preserve">https://doi.org/ckcj</w:t></w:r></w:hyperlink><w:r><w:t xml:space="preserve"> </w:t></w:r><w:r><w:t xml:space="preserve">DOI:</w:t></w:r><w:r><w:t xml:space="preserve"> </w:t></w:r><w:hyperlink r:id="rId274"><w:r><w:rPr><w:rStyle w:val="Hyperlink" /></w:rPr><w:t xml:space="preserve">10.7554/elife.32822</w:t></w:r></w:hyperlink><w:r><w:t xml:space="preserve"> </w:t></w:r><w:r><w:t xml:space="preserve">· PMID:</w:t></w:r><w:r><w:t xml:space="preserve"> </w:t></w:r><w:hyperlink r:id="rId275"><w:r><w:rPr><w:rStyle w:val="Hyperlink" /></w:rPr><w:t xml:space="preserve">29424689</w:t></w:r></w:hyperlink><w:r><w:t xml:space="preserve"> </w:t></w:r><w:r><w:t xml:space="preserve">· PMCID:</w:t></w:r><w:r><w:t xml:space="preserve"> </w:t></w:r><w:hyperlink r:id="rId276"><w:r><w:rPr><w:rStyle w:val="Hyperlink" /></w:rPr><w:t xml:space="preserve">PMC5832410</w:t></w:r></w:hyperlink></w:p><w:bookmarkEnd w:id="277" /><w:bookmarkStart w:id="282" w:name="ref-mSMVRkoc" /><w:p><w:pPr><w:pStyle w:val="Bibliography" /></w:pPr><w:r><w:t xml:space="preserve">2.</w:t></w:r><w:r><w:t xml:space="preserve"> </w:t></w:r><w:r><w:t xml:space="preserve">	</w:t></w:r><w:r><w:rPr><w:bCs /><w:b /></w:rPr><w:t xml:space="preserve">Reproducibility of computational workflows is automated using continuous analysis</w:t></w:r><w:r><w:t xml:space="preserve"> </w:t></w:r><w:r><w:t xml:space="preserve">Brett K Beaulieu-Jones, Casey S Greene</w:t></w:r><w:r><w:t xml:space="preserve"> </w:t></w:r><w:r><w:rPr><w:iCs /><w:i /></w:rPr><w:t xml:space="preserve">Nature biotechnology</w:t></w:r><w:r><w:t xml:space="preserve"> </w:t></w:r><w:r><w:t xml:space="preserve">(2017-04)</w:t></w:r><w:r><w:t xml:space="preserve"> </w:t></w:r><w:hyperlink r:id="rId278"><w:r><w:rPr><w:rStyle w:val="Hyperlink" /></w:rPr><w:t xml:space="preserve">https://www.ncbi.nlm.nih.gov/pmc/articles/PMC6103790/</w:t></w:r></w:hyperlink><w:r><w:t xml:space="preserve"> </w:t></w:r><w:r><w:t xml:space="preserve">DOI:</w:t></w:r><w:r><w:t xml:space="preserve"> </w:t></w:r><w:hyperlink r:id="rId279"><w:r><w:rPr><w:rStyle w:val="Hyperlink" /></w:rPr><w:t xml:space="preserve">10.1038/nbt.3780</w:t></w:r></w:hyperlink><w:r><w:t xml:space="preserve"> </w:t></w:r><w:r><w:t xml:space="preserve">· PMID:</w:t></w:r><w:r><w:t xml:space="preserve"> </w:t></w:r><w:hyperlink r:id="rId280"><w:r><w:rPr><w:rStyle w:val="Hyperlink" /></w:rPr><w:t xml:space="preserve">28288103</w:t></w:r></w:hyperlink><w:r><w:t xml:space="preserve"> </w:t></w:r><w:r><w:t xml:space="preserve">· PMCID:</w:t></w:r><w:r><w:t xml:space="preserve"> </w:t></w:r><w:hyperlink r:id="rId281"><w:r><w:rPr><w:rStyle w:val="Hyperlink" /></w:rPr><w:t xml:space="preserve">PMC6103790</w:t></w:r></w:hyperlink></w:p><w:bookmarkEnd w:id="282" /><w:bookmarkStart w:id="284" w:name="ref-QhC8yJ7V" /><w:p><w:pPr><w:pStyle w:val="Bibliography" /></w:pPr><w:r><w:t xml:space="preserve">3.</w:t></w:r><w:r><w:t xml:space="preserve"> </w:t></w:r><w:r><w:t xml:space="preserve">	</w:t></w:r><w:r><w:rPr><w:bCs /><w:b /></w:rPr><w:t xml:space="preserve">Plan S: Accelerating the transition to full and immediate Open Access to scientific publications</w:t></w:r><w:r><w:t xml:space="preserve"> </w:t></w:r><w:r><w:t xml:space="preserve">cOAlition S</w:t></w:r><w:r><w:t xml:space="preserve"> </w:t></w:r><w:r><w:t xml:space="preserve">(2018-09-04)</w:t></w:r><w:r><w:t xml:space="preserve"> </w:t></w:r><w:hyperlink r:id="rId283"><w:r><w:rPr><w:rStyle w:val="Hyperlink" /></w:rPr><w:t xml:space="preserve">https://www.wikidata.org/wiki/Q56458321</w:t></w:r></w:hyperlink></w:p><w:bookmarkEnd w:id="284" /><w:bookmarkStart w:id="285" w:name="ref-zBPP9YKu" /><w:p><w:pPr><w:pStyle w:val="Bibliography" /></w:pPr><w:r><w:t xml:space="preserve">4.</w:t></w:r><w:r><w:t xml:space="preserve"> </w:t></w:r><w:r><w:t xml:space="preserve">	</w:t></w:r><w:r><w:rPr><w:bCs /><w:b /></w:rPr><w:t xml:space="preserve">Open access</w:t></w:r><w:r><w:t xml:space="preserve"> </w:t></w:r><w:r><w:t xml:space="preserve">Peter Suber</w:t></w:r><w:r><w:t xml:space="preserve"> </w:t></w:r><w:r><w:rPr><w:iCs /><w:i /></w:rPr><w:t xml:space="preserve">MIT Press</w:t></w:r><w:r><w:t xml:space="preserve"> </w:t></w:r><w:r><w:t xml:space="preserve">(2012)</w:t></w:r><w:r><w:t xml:space="preserve"> </w:t></w:r><w:r><w:t xml:space="preserve">ISBN: 9780262517638</w:t></w:r></w:p><w:bookmarkEnd w:id="285" /><w:bookmarkStart w:id="287" w:name="ref-1GGGHdsew" /><w:p><w:pPr><w:pStyle w:val="Bibliography" /></w:pPr><w:r><w:t xml:space="preserve">5.</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Manubot</w:t></w:r><w:r><w:t xml:space="preserve"> </w:t></w:r><w:r><w:t xml:space="preserve">(2020-05-25)</w:t></w:r><w:r><w:t xml:space="preserve"> </w:t></w:r><w:hyperlink r:id="rId286"><w:r><w:rPr><w:rStyle w:val="Hyperlink" /></w:rPr><w:t xml:space="preserve">https://greenelab.github.io/meta-review/</w:t></w:r></w:hyperlink></w:p><w:bookmarkEnd w:id="287" /><w:bookmarkStart w:id="292" w:name="ref-PZMP42Ak" /><w:p><w:pPr><w:pStyle w:val="Bibliography" /></w:pPr><w:r><w:t xml:space="preserve">6.</w:t></w:r><w:r><w:t xml:space="preserve"> </w:t></w:r><w:r><w:t xml:space="preserve">	</w:t></w:r><w:r><w:rPr><w:bCs /><w:b /></w:rPr><w:t xml:space="preserve">Opportunities and obstacles for deep learning in biology and medicine</w:t></w:r><w:r><w:t xml:space="preserve"> </w:t></w:r><w:r><w:t xml:space="preserve">Travers Ching, Daniel S Himmelstein, Brett K Beaulieu-Jones, Alexandr A Kalinin, Brian T Do, Gregory P Way, Enrico Ferrero, Paul-Michael Agapow, Michael Zietz, Michael M Hoffman, … Casey S Greene</w:t></w:r><w:r><w:t xml:space="preserve"> </w:t></w:r><w:r><w:rPr><w:iCs /><w:i /></w:rPr><w:t xml:space="preserve">Journal of The Royal Society Interface</w:t></w:r><w:r><w:t xml:space="preserve"> </w:t></w:r><w:r><w:t xml:space="preserve">(2018-04)</w:t></w:r><w:r><w:t xml:space="preserve"> </w:t></w:r><w:hyperlink r:id="rId288"><w:r><w:rPr><w:rStyle w:val="Hyperlink" /></w:rPr><w:t xml:space="preserve">https://doi.org/gddkhn</w:t></w:r></w:hyperlink><w:r><w:t xml:space="preserve"> </w:t></w:r><w:r><w:t xml:space="preserve">DOI:</w:t></w:r><w:r><w:t xml:space="preserve"> </w:t></w:r><w:hyperlink r:id="rId289"><w:r><w:rPr><w:rStyle w:val="Hyperlink" /></w:rPr><w:t xml:space="preserve">10.1098/rsif.2017.0387</w:t></w:r></w:hyperlink><w:r><w:t xml:space="preserve"> </w:t></w:r><w:r><w:t xml:space="preserve">· PMID:</w:t></w:r><w:r><w:t xml:space="preserve"> </w:t></w:r><w:hyperlink r:id="rId290"><w:r><w:rPr><w:rStyle w:val="Hyperlink" /></w:rPr><w:t xml:space="preserve">29618526</w:t></w:r></w:hyperlink><w:r><w:t xml:space="preserve"> </w:t></w:r><w:r><w:t xml:space="preserve">· PMCID:</w:t></w:r><w:r><w:t xml:space="preserve"> </w:t></w:r><w:hyperlink r:id="rId291"><w:r><w:rPr><w:rStyle w:val="Hyperlink" /></w:rPr><w:t xml:space="preserve">PMC5938574</w:t></w:r></w:hyperlink></w:p><w:bookmarkEnd w:id="292" /><w:bookmarkStart w:id="297" w:name="ref-YuJbg3zO" /><w:p><w:pPr><w:pStyle w:val="Bibliography" /></w:pPr><w:r><w:t xml:space="preserve">7.</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PLOS Computational Biology</w:t></w:r><w:r><w:t xml:space="preserve"> </w:t></w:r><w:r><w:t xml:space="preserve">(2019-06-24)</w:t></w:r><w:r><w:t xml:space="preserve"> </w:t></w:r><w:hyperlink r:id="rId293"><w:r><w:rPr><w:rStyle w:val="Hyperlink" /></w:rPr><w:t xml:space="preserve">https://doi.org/c7np</w:t></w:r></w:hyperlink><w:r><w:t xml:space="preserve"> </w:t></w:r><w:r><w:t xml:space="preserve">DOI:</w:t></w:r><w:r><w:t xml:space="preserve"> </w:t></w:r><w:hyperlink r:id="rId294"><w:r><w:rPr><w:rStyle w:val="Hyperlink" /></w:rPr><w:t xml:space="preserve">10.1371/journal.pcbi.1007128</w:t></w:r></w:hyperlink><w:r><w:t xml:space="preserve"> </w:t></w:r><w:r><w:t xml:space="preserve">· PMID:</w:t></w:r><w:r><w:t xml:space="preserve"> </w:t></w:r><w:hyperlink r:id="rId295"><w:r><w:rPr><w:rStyle w:val="Hyperlink" /></w:rPr><w:t xml:space="preserve">31233491</w:t></w:r></w:hyperlink><w:r><w:t xml:space="preserve"> </w:t></w:r><w:r><w:t xml:space="preserve">· PMCID:</w:t></w:r><w:r><w:t xml:space="preserve"> </w:t></w:r><w:hyperlink r:id="rId296"><w:r><w:rPr><w:rStyle w:val="Hyperlink" /></w:rPr><w:t xml:space="preserve">PMC6611653</w:t></w:r></w:hyperlink></w:p><w:bookmarkEnd w:id="297" /><w:bookmarkStart w:id="299" w:name="ref-19ZPD5YjC" /><w:p><w:pPr><w:pStyle w:val="Bibliography" /></w:pPr><w:r><w:t xml:space="preserve">8.</w:t></w:r><w:r><w:t xml:space="preserve"> </w:t></w:r><w:r><w:t xml:space="preserve">	</w:t></w:r><w:r><w:rPr><w:bCs /><w:b /></w:rPr><w:t xml:space="preserve">Softgic. Proyecto de mejoramiento SIU de PGN. Fase i</w:t></w:r><w:r><w:t xml:space="preserve"> </w:t></w:r><w:r><w:t xml:space="preserve">Softgic, PGN</w:t></w:r><w:r><w:t xml:space="preserve"> </w:t></w:r><w:r><w:t xml:space="preserve">(2022-06)</w:t></w:r><w:r><w:t xml:space="preserve"> </w:t></w:r><w:hyperlink r:id="rId298"><w:r><w:rPr><w:rStyle w:val="Hyperlink" /></w:rPr><w:t xml:space="preserve">https://hwong23.github.io/fna-devdoc-f1/v/6497aef0f15c3591f0728e4c42cb2c26c13b43aa/</w:t></w:r></w:hyperlink></w:p><w:bookmarkEnd w:id="299" /><w:bookmarkStart w:id="300" w:name="ref-hQTPO0iI" /><w:p><w:pPr><w:pStyle w:val="Bibliography" /></w:pPr><w:r><w:t xml:space="preserve">9.</w:t></w:r><w:r><w:t xml:space="preserve"> </w:t></w:r><w:r><w:t xml:space="preserve">	</w:t></w:r><w:r><w:rPr><w:bCs /><w:b /></w:rPr><w:t xml:space="preserve">Procuraduría general de la nación. Anexo - especificaciones técnicas 19-05-2023</w:t></w:r><w:r><w:t xml:space="preserve"> </w:t></w:r><w:r><w:t xml:space="preserve">PGN</w:t></w:r><w:r><w:t xml:space="preserve"> </w:t></w:r><w:r><w:t xml:space="preserve">(2023-05)</w:t></w:r><w:r><w:t xml:space="preserve"> </w:t></w:r><w:hyperlink r:id="rId298"><w:r><w:rPr><w:rStyle w:val="Hyperlink" /></w:rPr><w:t xml:space="preserve">https://hwong23.github.io/fna-devdoc-f1/v/6497aef0f15c3591f0728e4c42cb2c26c13b43aa/</w:t></w:r></w:hyperlink></w:p><w:bookmarkEnd w:id="300" /><w:bookmarkStart w:id="301" w:name="ref-l0mriBft" /><w:p><w:pPr><w:pStyle w:val="Bibliography" /></w:pPr><w:r><w:t xml:space="preserve">10.</w:t></w:r><w:r><w:t xml:space="preserve"> </w:t></w:r><w:r><w:t xml:space="preserve">	</w:t></w:r><w:r><w:rPr><w:bCs /><w:b /></w:rPr><w:t xml:space="preserve">PGN manual técnico sharepoint, versión 1</w:t></w:r><w:r><w:t xml:space="preserve"> </w:t></w:r><w:r><w:t xml:space="preserve">Softgic, PGN</w:t></w:r><w:r><w:t xml:space="preserve"> </w:t></w:r><w:r><w:t xml:space="preserve">(2022-05)</w:t></w:r><w:r><w:t xml:space="preserve"> </w:t></w:r><w:hyperlink r:id="rId298"><w:r><w:rPr><w:rStyle w:val="Hyperlink" /></w:rPr><w:t xml:space="preserve">https://hwong23.github.io/fna-devdoc-f1/v/6497aef0f15c3591f0728e4c42cb2c26c13b43aa/</w:t></w:r></w:hyperlink></w:p><w:bookmarkEnd w:id="301" /><w:bookmarkEnd w:id="302" /><w:p><w:r><w:br w:type="page" /></w:r></w:p><w:bookmarkEnd w:id="303" /><w:bookmarkEnd w:id="304" /><w:bookmarkStart w:id="316" w:name="referencias" /><w:p><w:pPr><w:pStyle w:val="Heading1" /></w:pPr><w:r><w:t xml:space="preserve">Referencias</w:t></w:r></w:p><w:bookmarkStart w:id="315" w:name="refs" /><w:p><w:pPr><w:pStyle w:val="Bibliography" /></w:pPr><w:r><w:t xml:space="preserve">[</w:t></w:r><w:hyperlink w:anchor="ref-19ZPD5YjC"><w:r><w:rPr><w:rStyle w:val="Hyperlink" /></w:rPr><w:t xml:space="preserve">8</w:t></w:r></w:hyperlink><w:r><w:t xml:space="preserve">]</w:t></w:r><w:r><w:t xml:space="preserve"> </w:t></w:r><w:r><w:t xml:space="preserve">[</w:t></w:r><w:hyperlink w:anchor="ref-hQTPO0iI"><w:r><w:rPr><w:rStyle w:val="Hyperlink" /></w:rPr><w:t xml:space="preserve">9</w:t></w:r></w:hyperlink><w:r><w:t xml:space="preserve">]</w:t></w:r><w:r><w:t xml:space="preserve"> </w:t></w:r><w:r><w:t xml:space="preserve">[</w:t></w:r><w:hyperlink w:anchor="ref-l0mriBft"><w:r><w:rPr><w:rStyle w:val="Hyperlink" /></w:rPr><w:t xml:space="preserve">10</w:t></w:r></w:hyperlink><w:r><w:t xml:space="preserve">]</w:t></w:r><w:r><w:t xml:space="preserve"> </w:t></w:r><w:r><w:t xml:space="preserve">[</w:t></w:r><w:hyperlink w:anchor="ref-eservices5-23"><w:r><w:rPr><w:rStyle w:val="Hyperlink" /><w:bCs /><w:b /></w:rPr><w:t xml:space="preserve">eservices5-23?</w:t></w:r></w:hyperlink><w:r><w:t xml:space="preserve">]</w:t></w:r><w:r><w:t xml:space="preserve"> </w:t></w:r><w:r><w:t xml:space="preserve">[</w:t></w:r><w:hyperlink w:anchor="ref-eservices6-12"><w:r><w:rPr><w:rStyle w:val="Hyperlink" /><w:bCs /><w:b /></w:rPr><w:t xml:space="preserve">eservices6-12?</w:t></w:r></w:hyperlink><w:r><w:t xml:space="preserve">]</w:t></w:r><w:r><w:t xml:space="preserve"> </w:t></w:r><w:r><w:t xml:space="preserve">[</w:t></w:r><w:hyperlink w:anchor="ref-eservices7-23"><w:r><w:rPr><w:rStyle w:val="Hyperlink" /><w:bCs /><w:b /></w:rPr><w:t xml:space="preserve">eservices7-23?</w:t></w:r></w:hyperlink><w:r><w:t xml:space="preserve">]</w:t></w:r><w:r><w:t xml:space="preserve"> </w:t></w:r><w:r><w:t xml:space="preserve">[</w:t></w:r><w:hyperlink w:anchor="ref-bptrends07"><w:r><w:rPr><w:rStyle w:val="Hyperlink" /><w:bCs /><w:b /></w:rPr><w:t xml:space="preserve">bptrends07?</w:t></w:r></w:hyperlink><w:r><w:t xml:space="preserve">]</w:t></w:r></w:p><w:bookmarkStart w:id="305" w:name="ref-IhliSZDo" /><w:p><w:pPr><w:pStyle w:val="Bibliography" /></w:pPr><w:r><w:t xml:space="preserve">1.</w:t></w:r><w:r><w:t xml:space="preserve"> </w:t></w:r><w:r><w:t xml:space="preserve">	</w:t></w:r><w:r><w:rPr><w:bCs /><w:b /></w:rPr><w:t xml:space="preserve">Sci-Hub provides access to nearly all scholarly literature</w:t></w:r><w:r><w:t xml:space="preserve"> </w:t></w:r><w:r><w:t xml:space="preserve">Daniel S Himmelstein, Ariel Rodriguez Romero, Jacob G Levernier, Thomas Anthony Munro, Stephen Reid McLaughlin, Bastian Greshake Tzovaras, Casey S Greene</w:t></w:r><w:r><w:t xml:space="preserve"> </w:t></w:r><w:r><w:rPr><w:iCs /><w:i /></w:rPr><w:t xml:space="preserve">eLife</w:t></w:r><w:r><w:t xml:space="preserve"> </w:t></w:r><w:r><w:t xml:space="preserve">(2018-03-01)</w:t></w:r><w:r><w:t xml:space="preserve"> </w:t></w:r><w:hyperlink r:id="rId273"><w:r><w:rPr><w:rStyle w:val="Hyperlink" /></w:rPr><w:t xml:space="preserve">https://doi.org/ckcj</w:t></w:r></w:hyperlink><w:r><w:t xml:space="preserve"> </w:t></w:r><w:r><w:t xml:space="preserve">DOI:</w:t></w:r><w:r><w:t xml:space="preserve"> </w:t></w:r><w:hyperlink r:id="rId274"><w:r><w:rPr><w:rStyle w:val="Hyperlink" /></w:rPr><w:t xml:space="preserve">10.7554/elife.32822</w:t></w:r></w:hyperlink><w:r><w:t xml:space="preserve"> </w:t></w:r><w:r><w:t xml:space="preserve">· PMID:</w:t></w:r><w:r><w:t xml:space="preserve"> </w:t></w:r><w:hyperlink r:id="rId275"><w:r><w:rPr><w:rStyle w:val="Hyperlink" /></w:rPr><w:t xml:space="preserve">29424689</w:t></w:r></w:hyperlink><w:r><w:t xml:space="preserve"> </w:t></w:r><w:r><w:t xml:space="preserve">· PMCID:</w:t></w:r><w:r><w:t xml:space="preserve"> </w:t></w:r><w:hyperlink r:id="rId276"><w:r><w:rPr><w:rStyle w:val="Hyperlink" /></w:rPr><w:t xml:space="preserve">PMC5832410</w:t></w:r></w:hyperlink></w:p><w:bookmarkEnd w:id="305" /><w:bookmarkStart w:id="306" w:name="ref-mSMVRkoc" /><w:p><w:pPr><w:pStyle w:val="Bibliography" /></w:pPr><w:r><w:t xml:space="preserve">2.</w:t></w:r><w:r><w:t xml:space="preserve"> </w:t></w:r><w:r><w:t xml:space="preserve">	</w:t></w:r><w:r><w:rPr><w:bCs /><w:b /></w:rPr><w:t xml:space="preserve">Reproducibility of computational workflows is automated using continuous analysis</w:t></w:r><w:r><w:t xml:space="preserve"> </w:t></w:r><w:r><w:t xml:space="preserve">Brett K Beaulieu-Jones, Casey S Greene</w:t></w:r><w:r><w:t xml:space="preserve"> </w:t></w:r><w:r><w:rPr><w:iCs /><w:i /></w:rPr><w:t xml:space="preserve">Nature biotechnology</w:t></w:r><w:r><w:t xml:space="preserve"> </w:t></w:r><w:r><w:t xml:space="preserve">(2017-04)</w:t></w:r><w:r><w:t xml:space="preserve"> </w:t></w:r><w:hyperlink r:id="rId278"><w:r><w:rPr><w:rStyle w:val="Hyperlink" /></w:rPr><w:t xml:space="preserve">https://www.ncbi.nlm.nih.gov/pmc/articles/PMC6103790/</w:t></w:r></w:hyperlink><w:r><w:t xml:space="preserve"> </w:t></w:r><w:r><w:t xml:space="preserve">DOI:</w:t></w:r><w:r><w:t xml:space="preserve"> </w:t></w:r><w:hyperlink r:id="rId279"><w:r><w:rPr><w:rStyle w:val="Hyperlink" /></w:rPr><w:t xml:space="preserve">10.1038/nbt.3780</w:t></w:r></w:hyperlink><w:r><w:t xml:space="preserve"> </w:t></w:r><w:r><w:t xml:space="preserve">· PMID:</w:t></w:r><w:r><w:t xml:space="preserve"> </w:t></w:r><w:hyperlink r:id="rId280"><w:r><w:rPr><w:rStyle w:val="Hyperlink" /></w:rPr><w:t xml:space="preserve">28288103</w:t></w:r></w:hyperlink><w:r><w:t xml:space="preserve"> </w:t></w:r><w:r><w:t xml:space="preserve">· PMCID:</w:t></w:r><w:r><w:t xml:space="preserve"> </w:t></w:r><w:hyperlink r:id="rId281"><w:r><w:rPr><w:rStyle w:val="Hyperlink" /></w:rPr><w:t xml:space="preserve">PMC6103790</w:t></w:r></w:hyperlink></w:p><w:bookmarkEnd w:id="306" /><w:bookmarkStart w:id="307" w:name="ref-QhC8yJ7V" /><w:p><w:pPr><w:pStyle w:val="Bibliography" /></w:pPr><w:r><w:t xml:space="preserve">3.</w:t></w:r><w:r><w:t xml:space="preserve"> </w:t></w:r><w:r><w:t xml:space="preserve">	</w:t></w:r><w:r><w:rPr><w:bCs /><w:b /></w:rPr><w:t xml:space="preserve">Plan S: Accelerating the transition to full and immediate Open Access to scientific publications</w:t></w:r><w:r><w:t xml:space="preserve"> </w:t></w:r><w:r><w:t xml:space="preserve">cOAlition S</w:t></w:r><w:r><w:t xml:space="preserve"> </w:t></w:r><w:r><w:t xml:space="preserve">(2018-09-04)</w:t></w:r><w:r><w:t xml:space="preserve"> </w:t></w:r><w:hyperlink r:id="rId283"><w:r><w:rPr><w:rStyle w:val="Hyperlink" /></w:rPr><w:t xml:space="preserve">https://www.wikidata.org/wiki/Q56458321</w:t></w:r></w:hyperlink></w:p><w:bookmarkEnd w:id="307" /><w:bookmarkStart w:id="308" w:name="ref-zBPP9YKu" /><w:p><w:pPr><w:pStyle w:val="Bibliography" /></w:pPr><w:r><w:t xml:space="preserve">4.</w:t></w:r><w:r><w:t xml:space="preserve"> </w:t></w:r><w:r><w:t xml:space="preserve">	</w:t></w:r><w:r><w:rPr><w:bCs /><w:b /></w:rPr><w:t xml:space="preserve">Open access</w:t></w:r><w:r><w:t xml:space="preserve"> </w:t></w:r><w:r><w:t xml:space="preserve">Peter Suber</w:t></w:r><w:r><w:t xml:space="preserve"> </w:t></w:r><w:r><w:rPr><w:iCs /><w:i /></w:rPr><w:t xml:space="preserve">MIT Press</w:t></w:r><w:r><w:t xml:space="preserve"> </w:t></w:r><w:r><w:t xml:space="preserve">(2012)</w:t></w:r><w:r><w:t xml:space="preserve"> </w:t></w:r><w:r><w:t xml:space="preserve">ISBN: 9780262517638</w:t></w:r></w:p><w:bookmarkEnd w:id="308" /><w:bookmarkStart w:id="309" w:name="ref-1GGGHdsew" /><w:p><w:pPr><w:pStyle w:val="Bibliography" /></w:pPr><w:r><w:t xml:space="preserve">5.</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Manubot</w:t></w:r><w:r><w:t xml:space="preserve"> </w:t></w:r><w:r><w:t xml:space="preserve">(2020-05-25)</w:t></w:r><w:r><w:t xml:space="preserve"> </w:t></w:r><w:hyperlink r:id="rId286"><w:r><w:rPr><w:rStyle w:val="Hyperlink" /></w:rPr><w:t xml:space="preserve">https://greenelab.github.io/meta-review/</w:t></w:r></w:hyperlink></w:p><w:bookmarkEnd w:id="309" /><w:bookmarkStart w:id="310" w:name="ref-PZMP42Ak" /><w:p><w:pPr><w:pStyle w:val="Bibliography" /></w:pPr><w:r><w:t xml:space="preserve">6.</w:t></w:r><w:r><w:t xml:space="preserve"> </w:t></w:r><w:r><w:t xml:space="preserve">	</w:t></w:r><w:r><w:rPr><w:bCs /><w:b /></w:rPr><w:t xml:space="preserve">Opportunities and obstacles for deep learning in biology and medicine</w:t></w:r><w:r><w:t xml:space="preserve"> </w:t></w:r><w:r><w:t xml:space="preserve">Travers Ching, Daniel S Himmelstein, Brett K Beaulieu-Jones, Alexandr A Kalinin, Brian T Do, Gregory P Way, Enrico Ferrero, Paul-Michael Agapow, Michael Zietz, Michael M Hoffman, … Casey S Greene</w:t></w:r><w:r><w:t xml:space="preserve"> </w:t></w:r><w:r><w:rPr><w:iCs /><w:i /></w:rPr><w:t xml:space="preserve">Journal of The Royal Society Interface</w:t></w:r><w:r><w:t xml:space="preserve"> </w:t></w:r><w:r><w:t xml:space="preserve">(2018-04)</w:t></w:r><w:r><w:t xml:space="preserve"> </w:t></w:r><w:hyperlink r:id="rId288"><w:r><w:rPr><w:rStyle w:val="Hyperlink" /></w:rPr><w:t xml:space="preserve">https://doi.org/gddkhn</w:t></w:r></w:hyperlink><w:r><w:t xml:space="preserve"> </w:t></w:r><w:r><w:t xml:space="preserve">DOI:</w:t></w:r><w:r><w:t xml:space="preserve"> </w:t></w:r><w:hyperlink r:id="rId289"><w:r><w:rPr><w:rStyle w:val="Hyperlink" /></w:rPr><w:t xml:space="preserve">10.1098/rsif.2017.0387</w:t></w:r></w:hyperlink><w:r><w:t xml:space="preserve"> </w:t></w:r><w:r><w:t xml:space="preserve">· PMID:</w:t></w:r><w:r><w:t xml:space="preserve"> </w:t></w:r><w:hyperlink r:id="rId290"><w:r><w:rPr><w:rStyle w:val="Hyperlink" /></w:rPr><w:t xml:space="preserve">29618526</w:t></w:r></w:hyperlink><w:r><w:t xml:space="preserve"> </w:t></w:r><w:r><w:t xml:space="preserve">· PMCID:</w:t></w:r><w:r><w:t xml:space="preserve"> </w:t></w:r><w:hyperlink r:id="rId291"><w:r><w:rPr><w:rStyle w:val="Hyperlink" /></w:rPr><w:t xml:space="preserve">PMC5938574</w:t></w:r></w:hyperlink></w:p><w:bookmarkEnd w:id="310" /><w:bookmarkStart w:id="311" w:name="ref-YuJbg3zO" /><w:p><w:pPr><w:pStyle w:val="Bibliography" /></w:pPr><w:r><w:t xml:space="preserve">7.</w:t></w:r><w:r><w:t xml:space="preserve"> </w:t></w:r><w:r><w:t xml:space="preserve">	</w:t></w:r><w:r><w:rPr><w:bCs /><w:b /></w:rPr><w:t xml:space="preserve">Open collaborative writing with Manubot</w:t></w:r><w:r><w:t xml:space="preserve"> </w:t></w:r><w:r><w:t xml:space="preserve">Daniel S Himmelstein, Vincent Rubinetti, David R Slochower, Dongbo Hu, Venkat S Malladi, Casey S Greene, Anthony Gitter</w:t></w:r><w:r><w:t xml:space="preserve"> </w:t></w:r><w:r><w:rPr><w:iCs /><w:i /></w:rPr><w:t xml:space="preserve">PLOS Computational Biology</w:t></w:r><w:r><w:t xml:space="preserve"> </w:t></w:r><w:r><w:t xml:space="preserve">(2019-06-24)</w:t></w:r><w:r><w:t xml:space="preserve"> </w:t></w:r><w:hyperlink r:id="rId293"><w:r><w:rPr><w:rStyle w:val="Hyperlink" /></w:rPr><w:t xml:space="preserve">https://doi.org/c7np</w:t></w:r></w:hyperlink><w:r><w:t xml:space="preserve"> </w:t></w:r><w:r><w:t xml:space="preserve">DOI:</w:t></w:r><w:r><w:t xml:space="preserve"> </w:t></w:r><w:hyperlink r:id="rId294"><w:r><w:rPr><w:rStyle w:val="Hyperlink" /></w:rPr><w:t xml:space="preserve">10.1371/journal.pcbi.1007128</w:t></w:r></w:hyperlink><w:r><w:t xml:space="preserve"> </w:t></w:r><w:r><w:t xml:space="preserve">· PMID:</w:t></w:r><w:r><w:t xml:space="preserve"> </w:t></w:r><w:hyperlink r:id="rId295"><w:r><w:rPr><w:rStyle w:val="Hyperlink" /></w:rPr><w:t xml:space="preserve">31233491</w:t></w:r></w:hyperlink><w:r><w:t xml:space="preserve"> </w:t></w:r><w:r><w:t xml:space="preserve">· PMCID:</w:t></w:r><w:r><w:t xml:space="preserve"> </w:t></w:r><w:hyperlink r:id="rId296"><w:r><w:rPr><w:rStyle w:val="Hyperlink" /></w:rPr><w:t xml:space="preserve">PMC6611653</w:t></w:r></w:hyperlink></w:p><w:bookmarkEnd w:id="311" /><w:bookmarkStart w:id="312" w:name="ref-19ZPD5YjC" /><w:p><w:pPr><w:pStyle w:val="Bibliography" /></w:pPr><w:r><w:t xml:space="preserve">8.</w:t></w:r><w:r><w:t xml:space="preserve"> </w:t></w:r><w:r><w:t xml:space="preserve">	</w:t></w:r><w:r><w:rPr><w:bCs /><w:b /></w:rPr><w:t xml:space="preserve">Softgic. Proyecto de mejoramiento SIU de PGN. Fase i</w:t></w:r><w:r><w:t xml:space="preserve"> </w:t></w:r><w:r><w:t xml:space="preserve">Softgic, PGN</w:t></w:r><w:r><w:t xml:space="preserve"> </w:t></w:r><w:r><w:t xml:space="preserve">(2022-06)</w:t></w:r><w:r><w:t xml:space="preserve"> </w:t></w:r><w:hyperlink r:id="rId298"><w:r><w:rPr><w:rStyle w:val="Hyperlink" /></w:rPr><w:t xml:space="preserve">https://hwong23.github.io/fna-devdoc-f1/v/6497aef0f15c3591f0728e4c42cb2c26c13b43aa/</w:t></w:r></w:hyperlink></w:p><w:bookmarkEnd w:id="312" /><w:bookmarkStart w:id="313" w:name="ref-hQTPO0iI" /><w:p><w:pPr><w:pStyle w:val="Bibliography" /></w:pPr><w:r><w:t xml:space="preserve">9.</w:t></w:r><w:r><w:t xml:space="preserve"> </w:t></w:r><w:r><w:t xml:space="preserve">	</w:t></w:r><w:r><w:rPr><w:bCs /><w:b /></w:rPr><w:t xml:space="preserve">Procuraduría general de la nación. Anexo - especificaciones técnicas 19-05-2023</w:t></w:r><w:r><w:t xml:space="preserve"> </w:t></w:r><w:r><w:t xml:space="preserve">PGN</w:t></w:r><w:r><w:t xml:space="preserve"> </w:t></w:r><w:r><w:t xml:space="preserve">(2023-05)</w:t></w:r><w:r><w:t xml:space="preserve"> </w:t></w:r><w:hyperlink r:id="rId298"><w:r><w:rPr><w:rStyle w:val="Hyperlink" /></w:rPr><w:t xml:space="preserve">https://hwong23.github.io/fna-devdoc-f1/v/6497aef0f15c3591f0728e4c42cb2c26c13b43aa/</w:t></w:r></w:hyperlink></w:p><w:bookmarkEnd w:id="313" /><w:bookmarkStart w:id="314" w:name="ref-l0mriBft" /><w:p><w:pPr><w:pStyle w:val="Bibliography" /></w:pPr><w:r><w:t xml:space="preserve">10.</w:t></w:r><w:r><w:t xml:space="preserve"> </w:t></w:r><w:r><w:t xml:space="preserve">	</w:t></w:r><w:r><w:rPr><w:bCs /><w:b /></w:rPr><w:t xml:space="preserve">PGN manual técnico sharepoint, versión 1</w:t></w:r><w:r><w:t xml:space="preserve"> </w:t></w:r><w:r><w:t xml:space="preserve">Softgic, PGN</w:t></w:r><w:r><w:t xml:space="preserve"> </w:t></w:r><w:r><w:t xml:space="preserve">(2022-05)</w:t></w:r><w:r><w:t xml:space="preserve"> </w:t></w:r><w:hyperlink r:id="rId298"><w:r><w:rPr><w:rStyle w:val="Hyperlink" /></w:rPr><w:t xml:space="preserve">https://hwong23.github.io/fna-devdoc-f1/v/6497aef0f15c3591f0728e4c42cb2c26c13b43aa/</w:t></w:r></w:hyperlink></w:p><w:bookmarkEnd w:id="314" /><w:bookmarkEnd w:id="315" /><w:bookmarkEnd w:id="316" /><w:sectPr w:rsidR="00E9076B" w:rsidRPr="008C6903" w:rsidSect="004A06AA"><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80" Target="media/rId80.svg" /><Relationship Type="http://schemas.openxmlformats.org/officeDocument/2006/relationships/image" Id="rId224" Target="media/rId224.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243" Target="media/rId243.png" /><Relationship Type="http://schemas.openxmlformats.org/officeDocument/2006/relationships/image" Id="rId249" Target="media/rId249.png" /><Relationship Type="http://schemas.openxmlformats.org/officeDocument/2006/relationships/image" Id="rId267" Target="media/rId267.png" /><Relationship Type="http://schemas.openxmlformats.org/officeDocument/2006/relationships/image" Id="rId255" Target="media/rId255.png" /><Relationship Type="http://schemas.openxmlformats.org/officeDocument/2006/relationships/image" Id="rId261" Target="media/rId261.png" /><Relationship Type="http://schemas.openxmlformats.org/officeDocument/2006/relationships/image" Id="rId149" Target="media/rId149.png" /><Relationship Type="http://schemas.openxmlformats.org/officeDocument/2006/relationships/image" Id="rId143" Target="media/rId143.png" /><Relationship Type="http://schemas.openxmlformats.org/officeDocument/2006/relationships/image" Id="rId155" Target="media/rId155.png" /><Relationship Type="http://schemas.openxmlformats.org/officeDocument/2006/relationships/image" Id="rId167" Target="media/rId167.png" /><Relationship Type="http://schemas.openxmlformats.org/officeDocument/2006/relationships/image" Id="rId161" Target="media/rId161.png" /><Relationship Type="http://schemas.openxmlformats.org/officeDocument/2006/relationships/image" Id="rId187" Target="media/rId187.png" /><Relationship Type="http://schemas.openxmlformats.org/officeDocument/2006/relationships/image" Id="rId197" Target="media/rId197.png" /><Relationship Type="http://schemas.openxmlformats.org/officeDocument/2006/relationships/image" Id="rId204" Target="media/rId204.png" /><Relationship Type="http://schemas.openxmlformats.org/officeDocument/2006/relationships/image" Id="rId174" Target="media/rId174.png" /><Relationship Type="http://schemas.openxmlformats.org/officeDocument/2006/relationships/image" Id="rId231" Target="media/rId231.png" /><Relationship Type="http://schemas.openxmlformats.org/officeDocument/2006/relationships/image" Id="rId180" Target="media/rId180.png" /><Relationship Type="http://schemas.openxmlformats.org/officeDocument/2006/relationships/image" Id="rId22" Target="media/rId22.svg" /><Relationship Type="http://schemas.openxmlformats.org/officeDocument/2006/relationships/hyperlink" Id="rId35"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87" Target="https://apod.nasa.gov/htmltest/gifcity/e.2mil" TargetMode="External" /><Relationship Type="http://schemas.openxmlformats.org/officeDocument/2006/relationships/hyperlink" Id="rId52" Target="https://asciidoctor.org/docs/asciidoc-recommended-practices/#one-sentence-per-line" TargetMode="External" /><Relationship Type="http://schemas.openxmlformats.org/officeDocument/2006/relationships/hyperlink" Id="rId279" Target="https://doi.org/10.1038/nbt.3780" TargetMode="External" /><Relationship Type="http://schemas.openxmlformats.org/officeDocument/2006/relationships/hyperlink" Id="rId289" Target="https://doi.org/10.1098/rsif.2017.0387" TargetMode="External" /><Relationship Type="http://schemas.openxmlformats.org/officeDocument/2006/relationships/hyperlink" Id="rId294" Target="https://doi.org/10.1371/journal.pcbi.1007128" TargetMode="External" /><Relationship Type="http://schemas.openxmlformats.org/officeDocument/2006/relationships/hyperlink" Id="rId274" Target="https://doi.org/10.7554/elife.32822" TargetMode="External" /><Relationship Type="http://schemas.openxmlformats.org/officeDocument/2006/relationships/hyperlink" Id="rId293" Target="https://doi.org/c7np" TargetMode="External" /><Relationship Type="http://schemas.openxmlformats.org/officeDocument/2006/relationships/hyperlink" Id="rId273" Target="https://doi.org/ckcj" TargetMode="External" /><Relationship Type="http://schemas.openxmlformats.org/officeDocument/2006/relationships/hyperlink" Id="rId288" Target="https://doi.org/gddkhn" TargetMode="External" /><Relationship Type="http://schemas.openxmlformats.org/officeDocument/2006/relationships/hyperlink" Id="rId93" Target="https://fontawesome.com/" TargetMode="External" /><Relationship Type="http://schemas.openxmlformats.org/officeDocument/2006/relationships/hyperlink" Id="rId25" Target="https://github.com/e_hwong" TargetMode="External" /><Relationship Type="http://schemas.openxmlformats.org/officeDocument/2006/relationships/hyperlink" Id="rId31" Target="https://github.com/hwong23/stef-arqcomv/issues" TargetMode="External" /><Relationship Type="http://schemas.openxmlformats.org/officeDocument/2006/relationships/hyperlink" Id="rId27" Target="https://github.com/hwong23/stef-arqcomv/tree/00a9956611cb5354b42a5f993996738f8a8d91e1" TargetMode="External" /><Relationship Type="http://schemas.openxmlformats.org/officeDocument/2006/relationships/hyperlink" Id="rId286" Target="https://greenelab.github.io/meta-review/" TargetMode="External" /><Relationship Type="http://schemas.openxmlformats.org/officeDocument/2006/relationships/hyperlink" Id="rId298" Target="https://hwong23.github.io/fna-devdoc-f1/v/6497aef0f15c3591f0728e4c42cb2c26c13b43aa/" TargetMode="External" /><Relationship Type="http://schemas.openxmlformats.org/officeDocument/2006/relationships/hyperlink" Id="rId20" Target="https://hwong23.github.io/stef-arqcomv/v/00a9956611cb5354b42a5f993996738f8a8d91e1/" TargetMode="External" /><Relationship Type="http://schemas.openxmlformats.org/officeDocument/2006/relationships/hyperlink" Id="rId63" Target="https://manubot.org" TargetMode="External" /><Relationship Type="http://schemas.openxmlformats.org/officeDocument/2006/relationships/hyperlink" Id="rId48" Target="https://manubot.org/" TargetMode="External" /><Relationship Type="http://schemas.openxmlformats.org/officeDocument/2006/relationships/hyperlink" Id="rId53" Target="https://rhodesmill.org/brandon/2012/one-sentence-per-line/" TargetMode="External" /><Relationship Type="http://schemas.openxmlformats.org/officeDocument/2006/relationships/hyperlink" Id="rId51" Target="https://www.google.com/search?q=superscript+generator" TargetMode="External" /><Relationship Type="http://schemas.openxmlformats.org/officeDocument/2006/relationships/hyperlink" Id="rId276" Target="https://www.ncbi.nlm.nih.gov/pmc/articles/PMC5832410" TargetMode="External" /><Relationship Type="http://schemas.openxmlformats.org/officeDocument/2006/relationships/hyperlink" Id="rId291" Target="https://www.ncbi.nlm.nih.gov/pmc/articles/PMC5938574" TargetMode="External" /><Relationship Type="http://schemas.openxmlformats.org/officeDocument/2006/relationships/hyperlink" Id="rId281" Target="https://www.ncbi.nlm.nih.gov/pmc/articles/PMC6103790" TargetMode="External" /><Relationship Type="http://schemas.openxmlformats.org/officeDocument/2006/relationships/hyperlink" Id="rId278" Target="https://www.ncbi.nlm.nih.gov/pmc/articles/PMC6103790/" TargetMode="External" /><Relationship Type="http://schemas.openxmlformats.org/officeDocument/2006/relationships/hyperlink" Id="rId296" Target="https://www.ncbi.nlm.nih.gov/pmc/articles/PMC6611653" TargetMode="External" /><Relationship Type="http://schemas.openxmlformats.org/officeDocument/2006/relationships/hyperlink" Id="rId280" Target="https://www.ncbi.nlm.nih.gov/pubmed/28288103" TargetMode="External" /><Relationship Type="http://schemas.openxmlformats.org/officeDocument/2006/relationships/hyperlink" Id="rId275" Target="https://www.ncbi.nlm.nih.gov/pubmed/29424689" TargetMode="External" /><Relationship Type="http://schemas.openxmlformats.org/officeDocument/2006/relationships/hyperlink" Id="rId290" Target="https://www.ncbi.nlm.nih.gov/pubmed/29618526" TargetMode="External" /><Relationship Type="http://schemas.openxmlformats.org/officeDocument/2006/relationships/hyperlink" Id="rId295" Target="https://www.ncbi.nlm.nih.gov/pubmed/31233491" TargetMode="External" /><Relationship Type="http://schemas.openxmlformats.org/officeDocument/2006/relationships/hyperlink" Id="rId86" Target="https://www.piday.org/million/" TargetMode="External" /><Relationship Type="http://schemas.openxmlformats.org/officeDocument/2006/relationships/hyperlink" Id="rId283" Target="https://www.wikidata.org/wiki/Q56458321" TargetMode="External" /></Relationships>
</file>

<file path=word/_rels/footnotes.xml.rels><?xml version="1.0" encoding="UTF-8"?><Relationships xmlns="http://schemas.openxmlformats.org/package/2006/relationships"><Relationship Type="http://schemas.openxmlformats.org/officeDocument/2006/relationships/hyperlink" Id="rId35"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87" Target="https://apod.nasa.gov/htmltest/gifcity/e.2mil" TargetMode="External" /><Relationship Type="http://schemas.openxmlformats.org/officeDocument/2006/relationships/hyperlink" Id="rId52" Target="https://asciidoctor.org/docs/asciidoc-recommended-practices/#one-sentence-per-line" TargetMode="External" /><Relationship Type="http://schemas.openxmlformats.org/officeDocument/2006/relationships/hyperlink" Id="rId279" Target="https://doi.org/10.1038/nbt.3780" TargetMode="External" /><Relationship Type="http://schemas.openxmlformats.org/officeDocument/2006/relationships/hyperlink" Id="rId289" Target="https://doi.org/10.1098/rsif.2017.0387" TargetMode="External" /><Relationship Type="http://schemas.openxmlformats.org/officeDocument/2006/relationships/hyperlink" Id="rId294" Target="https://doi.org/10.1371/journal.pcbi.1007128" TargetMode="External" /><Relationship Type="http://schemas.openxmlformats.org/officeDocument/2006/relationships/hyperlink" Id="rId274" Target="https://doi.org/10.7554/elife.32822" TargetMode="External" /><Relationship Type="http://schemas.openxmlformats.org/officeDocument/2006/relationships/hyperlink" Id="rId293" Target="https://doi.org/c7np" TargetMode="External" /><Relationship Type="http://schemas.openxmlformats.org/officeDocument/2006/relationships/hyperlink" Id="rId273" Target="https://doi.org/ckcj" TargetMode="External" /><Relationship Type="http://schemas.openxmlformats.org/officeDocument/2006/relationships/hyperlink" Id="rId288" Target="https://doi.org/gddkhn" TargetMode="External" /><Relationship Type="http://schemas.openxmlformats.org/officeDocument/2006/relationships/hyperlink" Id="rId93" Target="https://fontawesome.com/" TargetMode="External" /><Relationship Type="http://schemas.openxmlformats.org/officeDocument/2006/relationships/hyperlink" Id="rId25" Target="https://github.com/e_hwong" TargetMode="External" /><Relationship Type="http://schemas.openxmlformats.org/officeDocument/2006/relationships/hyperlink" Id="rId31" Target="https://github.com/hwong23/stef-arqcomv/issues" TargetMode="External" /><Relationship Type="http://schemas.openxmlformats.org/officeDocument/2006/relationships/hyperlink" Id="rId27" Target="https://github.com/hwong23/stef-arqcomv/tree/00a9956611cb5354b42a5f993996738f8a8d91e1" TargetMode="External" /><Relationship Type="http://schemas.openxmlformats.org/officeDocument/2006/relationships/hyperlink" Id="rId286" Target="https://greenelab.github.io/meta-review/" TargetMode="External" /><Relationship Type="http://schemas.openxmlformats.org/officeDocument/2006/relationships/hyperlink" Id="rId298" Target="https://hwong23.github.io/fna-devdoc-f1/v/6497aef0f15c3591f0728e4c42cb2c26c13b43aa/" TargetMode="External" /><Relationship Type="http://schemas.openxmlformats.org/officeDocument/2006/relationships/hyperlink" Id="rId20" Target="https://hwong23.github.io/stef-arqcomv/v/00a9956611cb5354b42a5f993996738f8a8d91e1/" TargetMode="External" /><Relationship Type="http://schemas.openxmlformats.org/officeDocument/2006/relationships/hyperlink" Id="rId63" Target="https://manubot.org" TargetMode="External" /><Relationship Type="http://schemas.openxmlformats.org/officeDocument/2006/relationships/hyperlink" Id="rId48" Target="https://manubot.org/" TargetMode="External" /><Relationship Type="http://schemas.openxmlformats.org/officeDocument/2006/relationships/hyperlink" Id="rId53" Target="https://rhodesmill.org/brandon/2012/one-sentence-per-line/" TargetMode="External" /><Relationship Type="http://schemas.openxmlformats.org/officeDocument/2006/relationships/hyperlink" Id="rId51" Target="https://www.google.com/search?q=superscript+generator" TargetMode="External" /><Relationship Type="http://schemas.openxmlformats.org/officeDocument/2006/relationships/hyperlink" Id="rId276" Target="https://www.ncbi.nlm.nih.gov/pmc/articles/PMC5832410" TargetMode="External" /><Relationship Type="http://schemas.openxmlformats.org/officeDocument/2006/relationships/hyperlink" Id="rId291" Target="https://www.ncbi.nlm.nih.gov/pmc/articles/PMC5938574" TargetMode="External" /><Relationship Type="http://schemas.openxmlformats.org/officeDocument/2006/relationships/hyperlink" Id="rId281" Target="https://www.ncbi.nlm.nih.gov/pmc/articles/PMC6103790" TargetMode="External" /><Relationship Type="http://schemas.openxmlformats.org/officeDocument/2006/relationships/hyperlink" Id="rId278" Target="https://www.ncbi.nlm.nih.gov/pmc/articles/PMC6103790/" TargetMode="External" /><Relationship Type="http://schemas.openxmlformats.org/officeDocument/2006/relationships/hyperlink" Id="rId296" Target="https://www.ncbi.nlm.nih.gov/pmc/articles/PMC6611653" TargetMode="External" /><Relationship Type="http://schemas.openxmlformats.org/officeDocument/2006/relationships/hyperlink" Id="rId280" Target="https://www.ncbi.nlm.nih.gov/pubmed/28288103" TargetMode="External" /><Relationship Type="http://schemas.openxmlformats.org/officeDocument/2006/relationships/hyperlink" Id="rId275" Target="https://www.ncbi.nlm.nih.gov/pubmed/29424689" TargetMode="External" /><Relationship Type="http://schemas.openxmlformats.org/officeDocument/2006/relationships/hyperlink" Id="rId290" Target="https://www.ncbi.nlm.nih.gov/pubmed/29618526" TargetMode="External" /><Relationship Type="http://schemas.openxmlformats.org/officeDocument/2006/relationships/hyperlink" Id="rId295" Target="https://www.ncbi.nlm.nih.gov/pubmed/31233491" TargetMode="External" /><Relationship Type="http://schemas.openxmlformats.org/officeDocument/2006/relationships/hyperlink" Id="rId86" Target="https://www.piday.org/million/" TargetMode="External" /><Relationship Type="http://schemas.openxmlformats.org/officeDocument/2006/relationships/hyperlink" Id="rId283" Target="https://www.wikidata.org/wiki/Q56458321"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2023-10-05T18:00:00Z</dcterms:created>
  <dcterms:modified xsi:type="dcterms:W3CDTF">2023-10-05T18:00:00Z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2023-10-05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