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1.png" ContentType="image/png"/>
  <Override PartName="/word/media/rId43.png" ContentType="image/png"/>
  <Override PartName="/word/media/rId60.png" ContentType="image/png"/>
  <Override PartName="/word/media/rId67.png" ContentType="image/png"/>
  <Override PartName="/word/media/rId76.png" ContentType="image/png"/>
  <Override PartName="/word/media/rId81.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Manual</w:t>
      </w:r>
      <w:r>
        <w:t xml:space="preserve"> </w:t>
      </w:r>
      <w:r>
        <w:t xml:space="preserve">Técnico</w:t>
      </w:r>
      <w:r>
        <w:t xml:space="preserve"> </w:t>
      </w: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1.b2a7303 de 22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22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STEF@b2a7303</w:t>
        </w:r>
      </w:hyperlink>
      <w:r>
        <w:t xml:space="preserve"> </w:t>
      </w:r>
      <w:r>
        <w:t xml:space="preserve">del November 22,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bl>
    <w:p>
      <w:pPr>
        <w:pStyle w:val="Textoindependiente"/>
      </w:pPr>
      <w:r>
        <w:t xml:space="preserve">Vínculos |</w:t>
      </w:r>
      <w:r>
        <w:t xml:space="preserve"> </w:t>
      </w:r>
      <w:hyperlink r:id="rId26">
        <w:r>
          <w:rPr>
            <w:rStyle w:val="Hipervnculo"/>
          </w:rPr>
          <w:t xml:space="preserve">N003a Vista Segmento Coomeva SIU</w:t>
        </w:r>
      </w:hyperlink>
      <w:r>
        <w:t xml:space="preserve"> </w:t>
      </w:r>
      <w:r>
        <w:t xml:space="preserve">|</w:t>
      </w:r>
    </w:p>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Xa9552229718d43fcf32df88e4bb4a1e1da31515"/>
    <w:p>
      <w:pPr>
        <w:pStyle w:val="Ttulo1"/>
      </w:pPr>
      <w:r>
        <w:t xml:space="preserve">Doc. 3 Vistas de Arquitectura Cotizador. Manual</w:t>
      </w:r>
    </w:p>
    <w:p>
      <w:pPr>
        <w:numPr>
          <w:ilvl w:val="0"/>
          <w:numId w:val="1005"/>
        </w:numPr>
        <w:pStyle w:val="Compact"/>
      </w:pPr>
      <w:hyperlink w:anchor="manual-técnico-cotizador-web-mi-mutual">
        <w:r>
          <w:rPr>
            <w:rStyle w:val="Hipervnculo"/>
          </w:rPr>
          <w:t xml:space="preserve">Manual Técnico Cotizador Web (Mi Mutual)</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cotizador.-7.-datos.-negocio">
        <w:r>
          <w:rPr>
            <w:rStyle w:val="Hipervnculo"/>
          </w:rPr>
          <w:t xml:space="preserve">Cotizador. 7. Datos. Negocio</w:t>
        </w:r>
      </w:hyperlink>
    </w:p>
    <w:p>
      <w:pPr>
        <w:numPr>
          <w:ilvl w:val="1"/>
          <w:numId w:val="1006"/>
        </w:numPr>
        <w:pStyle w:val="Compact"/>
      </w:pPr>
      <w:hyperlink w:anchor="cotizador.-7a.-modelo-negocio">
        <w:r>
          <w:rPr>
            <w:rStyle w:val="Hipervnculo"/>
          </w:rPr>
          <w:t xml:space="preserve">Cotizador. 7a. Modelo Negocio</w:t>
        </w:r>
      </w:hyperlink>
    </w:p>
    <w:p>
      <w:pPr>
        <w:numPr>
          <w:ilvl w:val="1"/>
          <w:numId w:val="1006"/>
        </w:numPr>
        <w:pStyle w:val="Compact"/>
      </w:pPr>
      <w:hyperlink w:anchor="cotizador.-8.-instalación">
        <w:r>
          <w:rPr>
            <w:rStyle w:val="Hipervnculo"/>
          </w:rPr>
          <w:t xml:space="preserve">Cotizador. 8. Instalación</w:t>
        </w:r>
      </w:hyperlink>
    </w:p>
    <w:p>
      <w:r>
        <w:br w:type="page"/>
      </w:r>
    </w:p>
    <w:bookmarkEnd w:id="42"/>
    <w:bookmarkStart w:id="87" w:name="manual-técnico-cotizador-web-mi-mutual"/>
    <w:p>
      <w:pPr>
        <w:pStyle w:val="Ttulo1"/>
      </w:pPr>
      <w:r>
        <w:t xml:space="preserve">Manual Técnico Cotizador Web (Mi Mutual)</w:t>
      </w:r>
    </w:p>
    <w:bookmarkStart w:id="50" w:name="cotizador.-5.-físico.-despliegue"/>
    <w:p>
      <w:pPr>
        <w:pStyle w:val="Ttulo2"/>
      </w:pPr>
      <w:r>
        <w:t xml:space="preserve">Cotizador. 5. Físico. Despliegue</w:t>
      </w:r>
    </w:p>
    <w:bookmarkStart w:id="0" w:name="fig:Cotizador.5.Físico.Despliegue"/>
    <w:p>
      <w:pPr>
        <w:pStyle w:val="CaptionedFigure"/>
      </w:pPr>
      <w:bookmarkStart w:id="46" w:name="fig:Cotizador.5.Físico.Despliegue"/>
      <w:r>
        <w:drawing>
          <wp:inline>
            <wp:extent cx="5600700" cy="4935868"/>
            <wp:effectExtent b="0" l="0" r="0" t="0"/>
            <wp:docPr descr="Imagen 1: Vista. Cotizador. 5. Físico. Despliegue" title="" id="44" name="Picture"/>
            <a:graphic>
              <a:graphicData uri="http://schemas.openxmlformats.org/drawingml/2006/picture">
                <pic:pic>
                  <pic:nvPicPr>
                    <pic:cNvPr descr="images/Cotizador.5.Físico.Despliegue.png" id="45" name="Picture"/>
                    <pic:cNvPicPr>
                      <a:picLocks noChangeArrowheads="1" noChangeAspect="1"/>
                    </pic:cNvPicPr>
                  </pic:nvPicPr>
                  <pic:blipFill>
                    <a:blip r:embed="rId43"/>
                    <a:stretch>
                      <a:fillRect/>
                    </a:stretch>
                  </pic:blipFill>
                  <pic:spPr bwMode="auto">
                    <a:xfrm>
                      <a:off x="0" y="0"/>
                      <a:ext cx="5600700" cy="4935868"/>
                    </a:xfrm>
                    <a:prstGeom prst="rect">
                      <a:avLst/>
                    </a:prstGeom>
                    <a:noFill/>
                    <a:ln w="9525">
                      <a:noFill/>
                      <a:headEnd/>
                      <a:tailEnd/>
                    </a:ln>
                  </pic:spPr>
                </pic:pic>
              </a:graphicData>
            </a:graphic>
          </wp:inline>
        </w:drawing>
      </w:r>
      <w:bookmarkEnd w:id="46"/>
    </w:p>
    <w:p>
      <w:pPr>
        <w:pStyle w:val="ImageCaption"/>
      </w:pPr>
      <w:r>
        <w:t xml:space="preserve">Imagen 1: Vista. Cotizador. 5. Físico. Despliegue</w:t>
      </w:r>
    </w:p>
    <w:bookmarkEnd w:id="0"/>
    <w:bookmarkStart w:id="48"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7"/>
        </w:numPr>
        <w:pStyle w:val="Compact"/>
      </w:pPr>
      <w:r>
        <w:t xml:space="preserve">Estándares para el manejo de servicios REST sobre HTTP 1.1</w:t>
      </w:r>
    </w:p>
    <w:p>
      <w:pPr>
        <w:numPr>
          <w:ilvl w:val="0"/>
          <w:numId w:val="1007"/>
        </w:numPr>
        <w:pStyle w:val="Compact"/>
      </w:pPr>
      <w:r>
        <w:t xml:space="preserve">Tecnologías para el backend: Java 8 con Spring Boot 2.1.4</w:t>
      </w:r>
    </w:p>
    <w:p>
      <w:pPr>
        <w:numPr>
          <w:ilvl w:val="0"/>
          <w:numId w:val="1007"/>
        </w:numPr>
        <w:pStyle w:val="Compact"/>
      </w:pPr>
      <w:r>
        <w:t xml:space="preserve">Acceso a Datos: Spring Data 2.1.4</w:t>
      </w:r>
    </w:p>
    <w:p>
      <w:pPr>
        <w:numPr>
          <w:ilvl w:val="0"/>
          <w:numId w:val="1007"/>
        </w:numPr>
        <w:pStyle w:val="Compact"/>
      </w:pPr>
      <w:r>
        <w:t xml:space="preserve">Seguridad de las API: Spring Security + Oauth2.0</w:t>
      </w:r>
    </w:p>
    <w:p>
      <w:pPr>
        <w:numPr>
          <w:ilvl w:val="0"/>
          <w:numId w:val="1007"/>
        </w:numPr>
        <w:pStyle w:val="Compact"/>
      </w:pPr>
      <w:r>
        <w:t xml:space="preserve">Plataforma de despliegue Backend: Tomcat Spring Boot</w:t>
      </w:r>
    </w:p>
    <w:p>
      <w:pPr>
        <w:numPr>
          <w:ilvl w:val="0"/>
          <w:numId w:val="1007"/>
        </w:numPr>
        <w:pStyle w:val="Compact"/>
      </w:pPr>
      <w:r>
        <w:t xml:space="preserve">Tecnologías para el frontend Mi Mutual Central: Angular 9</w:t>
      </w:r>
    </w:p>
    <w:p>
      <w:pPr>
        <w:numPr>
          <w:ilvl w:val="0"/>
          <w:numId w:val="1007"/>
        </w:numPr>
        <w:pStyle w:val="Compact"/>
      </w:pPr>
      <w:r>
        <w:t xml:space="preserve">Tecnologías para el frontend Cotizador Web: Angular 14</w:t>
      </w:r>
    </w:p>
    <w:p>
      <w:pPr>
        <w:numPr>
          <w:ilvl w:val="0"/>
          <w:numId w:val="1007"/>
        </w:numPr>
        <w:pStyle w:val="Compact"/>
      </w:pPr>
      <w:r>
        <w:t xml:space="preserve">Entorno de ejecución Javascript: nodejs 14.2.0</w:t>
      </w:r>
    </w:p>
    <w:p>
      <w:pPr>
        <w:numPr>
          <w:ilvl w:val="0"/>
          <w:numId w:val="1007"/>
        </w:numPr>
        <w:pStyle w:val="Compact"/>
      </w:pPr>
      <w:r>
        <w:t xml:space="preserve">Librería de Estilos Bootstrap 4.x</w:t>
      </w:r>
    </w:p>
    <w:p>
      <w:pPr>
        <w:numPr>
          <w:ilvl w:val="0"/>
          <w:numId w:val="1007"/>
        </w:numPr>
        <w:pStyle w:val="Compact"/>
      </w:pPr>
      <w:r>
        <w:t xml:space="preserve">Servidor web (HTTP 1.1): Apache 2.x</w:t>
      </w:r>
    </w:p>
    <w:p>
      <w:pPr>
        <w:numPr>
          <w:ilvl w:val="0"/>
          <w:numId w:val="1007"/>
        </w:numPr>
        <w:pStyle w:val="Compact"/>
      </w:pPr>
      <w:r>
        <w:t xml:space="preserve">Servidor BPM, Flowable, versión 6.5.0 con JRE 8</w:t>
      </w:r>
    </w:p>
    <w:p>
      <w:pPr>
        <w:numPr>
          <w:ilvl w:val="0"/>
          <w:numId w:val="1007"/>
        </w:numPr>
        <w:pStyle w:val="Compact"/>
      </w:pPr>
      <w:r>
        <w:t xml:space="preserve">Spring Cloud, versión Greenwich SR2</w:t>
      </w:r>
    </w:p>
    <w:p>
      <w:pPr>
        <w:numPr>
          <w:ilvl w:val="0"/>
          <w:numId w:val="1007"/>
        </w:numPr>
        <w:pStyle w:val="Compact"/>
      </w:pPr>
      <w:r>
        <w:t xml:space="preserve">Querydsl, version 4.2.1</w:t>
      </w:r>
    </w:p>
    <w:p>
      <w:pPr>
        <w:numPr>
          <w:ilvl w:val="0"/>
          <w:numId w:val="1007"/>
        </w:numPr>
        <w:pStyle w:val="Compact"/>
      </w:pPr>
      <w:r>
        <w:t xml:space="preserve">Bases de datos IBM DB2, AS400</w:t>
      </w:r>
    </w:p>
    <w:p>
      <w:pPr>
        <w:pStyle w:val="FirstParagraph"/>
      </w:pPr>
    </w:p>
    <w:bookmarkStart w:id="47" w:name="recursos-y-herramientas-requeridas"/>
    <w:p>
      <w:pPr>
        <w:pStyle w:val="Ttulo4"/>
      </w:pPr>
      <w:r>
        <w:t xml:space="preserve">Recursos y Herramientas Requeridas</w:t>
      </w:r>
    </w:p>
    <w:p>
      <w:pPr>
        <w:numPr>
          <w:ilvl w:val="0"/>
          <w:numId w:val="1008"/>
        </w:numPr>
        <w:pStyle w:val="Compact"/>
      </w:pPr>
      <w:r>
        <w:t xml:space="preserve">Git. Se debe instalar git para poder realizar la clonación de cada uno de los proyectos mas adelante.</w:t>
      </w:r>
    </w:p>
    <w:p>
      <w:pPr>
        <w:numPr>
          <w:ilvl w:val="0"/>
          <w:numId w:val="1008"/>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8"/>
        </w:numPr>
        <w:pStyle w:val="Compact"/>
      </w:pPr>
      <w:r>
        <w:t xml:space="preserve">DBeaver. Se debe instalar DBeaver para poder acceder a la base de datos.</w:t>
      </w:r>
    </w:p>
    <w:p>
      <w:pPr>
        <w:numPr>
          <w:ilvl w:val="0"/>
          <w:numId w:val="1008"/>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8"/>
        </w:numPr>
        <w:pStyle w:val="Compact"/>
      </w:pPr>
      <w:r>
        <w:t xml:space="preserve">Java 8. Se debe instalar Java para poder desplegar los proyectos mas adelante, nos debemos asegurar de instalar la versión 8.</w:t>
      </w:r>
    </w:p>
    <w:p>
      <w:pPr>
        <w:numPr>
          <w:ilvl w:val="0"/>
          <w:numId w:val="1008"/>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8"/>
        </w:numPr>
        <w:pStyle w:val="Compact"/>
      </w:pPr>
      <w:r>
        <w:t xml:space="preserve">Instalación Lombok. Se debe instalar el lombok seleccionando el IDE que acabamos de instarlar en este caso el STS.</w:t>
      </w:r>
    </w:p>
    <w:p>
      <w:pPr>
        <w:numPr>
          <w:ilvl w:val="0"/>
          <w:numId w:val="1008"/>
        </w:numPr>
        <w:pStyle w:val="Compact"/>
      </w:pPr>
      <w:r>
        <w:t xml:space="preserve">Postman. Se debe instalar el postman para poder consumir los servicios del backend mas adelante cuando ya se hayan desplegado.</w:t>
      </w:r>
    </w:p>
    <w:p>
      <w:pPr>
        <w:numPr>
          <w:ilvl w:val="0"/>
          <w:numId w:val="1008"/>
        </w:numPr>
        <w:pStyle w:val="Compact"/>
      </w:pPr>
      <w:r>
        <w:t xml:space="preserve">Node Js. Se debe instalar Node Js para configurar el proyecto front mas adelante, nos debemos asegurar de instalar la versión v14.2.0.</w:t>
      </w:r>
    </w:p>
    <w:p>
      <w:pPr>
        <w:numPr>
          <w:ilvl w:val="0"/>
          <w:numId w:val="1008"/>
        </w:numPr>
        <w:pStyle w:val="Compact"/>
      </w:pPr>
      <w:r>
        <w:t xml:space="preserve">Visual Studio Code. Se debe instalar el IDE para realizar modificaciones al proyecto front mas adelante en este caso Visual Studio code.</w:t>
      </w:r>
    </w:p>
    <w:p>
      <w:pPr>
        <w:numPr>
          <w:ilvl w:val="0"/>
          <w:numId w:val="1008"/>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47"/>
    <w:bookmarkEnd w:id="48"/>
    <w:bookmarkStart w:id="49"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49"/>
    <w:bookmarkEnd w:id="50"/>
    <w:bookmarkStart w:id="59" w:name="cotizador.-4a.-dependencias"/>
    <w:p>
      <w:pPr>
        <w:pStyle w:val="Ttulo2"/>
      </w:pPr>
      <w:r>
        <w:t xml:space="preserve">Cotizador. 4a. Dependencias</w:t>
      </w:r>
    </w:p>
    <w:bookmarkStart w:id="0" w:name="fig:Cotizador.4a.Dependencias"/>
    <w:p>
      <w:pPr>
        <w:pStyle w:val="CaptionedFigure"/>
      </w:pPr>
      <w:bookmarkStart w:id="54" w:name="fig:Cotizador.4a.Dependencias"/>
      <w:r>
        <w:drawing>
          <wp:inline>
            <wp:extent cx="5600700" cy="4922805"/>
            <wp:effectExtent b="0" l="0" r="0" t="0"/>
            <wp:docPr descr="Imagen 2: Vista. Cotizador. 4a. Dependencias" title="" id="52" name="Picture"/>
            <a:graphic>
              <a:graphicData uri="http://schemas.openxmlformats.org/drawingml/2006/picture">
                <pic:pic>
                  <pic:nvPicPr>
                    <pic:cNvPr descr="images/Cotizador.4a.Dependencias.png" id="53" name="Picture"/>
                    <pic:cNvPicPr>
                      <a:picLocks noChangeArrowheads="1" noChangeAspect="1"/>
                    </pic:cNvPicPr>
                  </pic:nvPicPr>
                  <pic:blipFill>
                    <a:blip r:embed="rId51"/>
                    <a:stretch>
                      <a:fillRect/>
                    </a:stretch>
                  </pic:blipFill>
                  <pic:spPr bwMode="auto">
                    <a:xfrm>
                      <a:off x="0" y="0"/>
                      <a:ext cx="5600700" cy="4922805"/>
                    </a:xfrm>
                    <a:prstGeom prst="rect">
                      <a:avLst/>
                    </a:prstGeom>
                    <a:noFill/>
                    <a:ln w="9525">
                      <a:noFill/>
                      <a:headEnd/>
                      <a:tailEnd/>
                    </a:ln>
                  </pic:spPr>
                </pic:pic>
              </a:graphicData>
            </a:graphic>
          </wp:inline>
        </w:drawing>
      </w:r>
      <w:bookmarkEnd w:id="54"/>
    </w:p>
    <w:p>
      <w:pPr>
        <w:pStyle w:val="ImageCaption"/>
      </w:pPr>
      <w:r>
        <w:t xml:space="preserve">Imagen 2: Vista. Cotizador. 4a. Dependencias</w:t>
      </w:r>
    </w:p>
    <w:bookmarkEnd w:id="0"/>
    <w:bookmarkStart w:id="56"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5"/>
      </w:r>
      <w:r>
        <w:t xml:space="preserve">).</w:t>
      </w:r>
    </w:p>
    <w:bookmarkEnd w:id="56"/>
    <w:bookmarkStart w:id="57"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7"/>
    <w:bookmarkStart w:id="58"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8"/>
    <w:bookmarkEnd w:id="59"/>
    <w:bookmarkStart w:id="66" w:name="cotizador.-7.-datos.-negocio"/>
    <w:p>
      <w:pPr>
        <w:pStyle w:val="Ttulo2"/>
      </w:pPr>
      <w:r>
        <w:t xml:space="preserve">Cotizador. 7. Datos. Negocio</w:t>
      </w:r>
    </w:p>
    <w:bookmarkStart w:id="0" w:name="fig:Cotizador.7.Datos.Negocio"/>
    <w:p>
      <w:pPr>
        <w:pStyle w:val="CaptionedFigure"/>
      </w:pPr>
      <w:bookmarkStart w:id="63" w:name="fig:Cotizador.7.Datos.Negocio"/>
      <w:r>
        <w:drawing>
          <wp:inline>
            <wp:extent cx="5600700" cy="8602382"/>
            <wp:effectExtent b="0" l="0" r="0" t="0"/>
            <wp:docPr descr="Imagen 3: Vista. Cotizador. 7. Datos. Negocio" title="" id="61" name="Picture"/>
            <a:graphic>
              <a:graphicData uri="http://schemas.openxmlformats.org/drawingml/2006/picture">
                <pic:pic>
                  <pic:nvPicPr>
                    <pic:cNvPr descr="images/Cotizador.7.Datos.Negocio.png" id="62" name="Picture"/>
                    <pic:cNvPicPr>
                      <a:picLocks noChangeArrowheads="1" noChangeAspect="1"/>
                    </pic:cNvPicPr>
                  </pic:nvPicPr>
                  <pic:blipFill>
                    <a:blip r:embed="rId60"/>
                    <a:stretch>
                      <a:fillRect/>
                    </a:stretch>
                  </pic:blipFill>
                  <pic:spPr bwMode="auto">
                    <a:xfrm>
                      <a:off x="0" y="0"/>
                      <a:ext cx="5600700" cy="8602382"/>
                    </a:xfrm>
                    <a:prstGeom prst="rect">
                      <a:avLst/>
                    </a:prstGeom>
                    <a:noFill/>
                    <a:ln w="9525">
                      <a:noFill/>
                      <a:headEnd/>
                      <a:tailEnd/>
                    </a:ln>
                  </pic:spPr>
                </pic:pic>
              </a:graphicData>
            </a:graphic>
          </wp:inline>
        </w:drawing>
      </w:r>
      <w:bookmarkEnd w:id="63"/>
    </w:p>
    <w:p>
      <w:pPr>
        <w:pStyle w:val="ImageCaption"/>
      </w:pPr>
      <w:r>
        <w:t xml:space="preserve">Imagen 3: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64"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9"/>
        </w:numPr>
        <w:pStyle w:val="Compact"/>
      </w:pPr>
      <w:r>
        <w:t xml:space="preserve">Configuración (caracterización de productos, plan)</w:t>
      </w:r>
    </w:p>
    <w:p>
      <w:pPr>
        <w:numPr>
          <w:ilvl w:val="0"/>
          <w:numId w:val="1009"/>
        </w:numPr>
        <w:pStyle w:val="Compact"/>
      </w:pPr>
      <w:r>
        <w:t xml:space="preserve">Plan (producto pólizas seguros)</w:t>
      </w:r>
    </w:p>
    <w:p>
      <w:pPr>
        <w:numPr>
          <w:ilvl w:val="0"/>
          <w:numId w:val="1009"/>
        </w:numPr>
        <w:pStyle w:val="Compact"/>
      </w:pPr>
      <w:r>
        <w:t xml:space="preserve">Canal (medios del tomador/asociado)</w:t>
      </w:r>
    </w:p>
    <w:p>
      <w:pPr>
        <w:numPr>
          <w:ilvl w:val="0"/>
          <w:numId w:val="1009"/>
        </w:numPr>
        <w:pStyle w:val="Compact"/>
      </w:pPr>
      <w:r>
        <w:t xml:space="preserve">Parametros globales (catálogos)</w:t>
      </w:r>
    </w:p>
    <w:p>
      <w:pPr>
        <w:numPr>
          <w:ilvl w:val="0"/>
          <w:numId w:val="1009"/>
        </w:numPr>
        <w:pStyle w:val="Compact"/>
      </w:pPr>
      <w:r>
        <w:t xml:space="preserve">Portafolio de asociado</w:t>
      </w:r>
    </w:p>
    <w:p>
      <w:pPr>
        <w:numPr>
          <w:ilvl w:val="0"/>
          <w:numId w:val="1009"/>
        </w:numPr>
        <w:pStyle w:val="Compact"/>
      </w:pPr>
      <w:r>
        <w:t xml:space="preserve">Asociado</w:t>
      </w:r>
    </w:p>
    <w:p>
      <w:pPr>
        <w:numPr>
          <w:ilvl w:val="0"/>
          <w:numId w:val="1009"/>
        </w:numPr>
        <w:pStyle w:val="Compact"/>
      </w:pPr>
      <w:r>
        <w:t xml:space="preserve">Facturación</w:t>
      </w:r>
    </w:p>
    <w:p>
      <w:pPr>
        <w:numPr>
          <w:ilvl w:val="0"/>
          <w:numId w:val="1009"/>
        </w:numPr>
        <w:pStyle w:val="Compact"/>
      </w:pPr>
      <w:r>
        <w:t xml:space="preserve">Beneficiario</w:t>
      </w:r>
    </w:p>
    <w:p>
      <w:pPr>
        <w:pStyle w:val="FirstParagraph"/>
      </w:pPr>
    </w:p>
    <w:bookmarkEnd w:id="64"/>
    <w:bookmarkStart w:id="65"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DAT01.PLAN_NIVEL_RIESGO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DAT01.RESPONSABLE_PERSONA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DAT10.COBERTURA_BENEFICIARIO</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65"/>
    <w:bookmarkEnd w:id="66"/>
    <w:bookmarkStart w:id="75" w:name="cotizador.-7a.-modelo-negocio"/>
    <w:p>
      <w:pPr>
        <w:pStyle w:val="Ttulo2"/>
      </w:pPr>
      <w:r>
        <w:t xml:space="preserve">Cotizador. 7a. Modelo Negocio</w:t>
      </w:r>
    </w:p>
    <w:bookmarkStart w:id="0" w:name="fig:Cotizador.7a.ModeloNegocio"/>
    <w:p>
      <w:pPr>
        <w:pStyle w:val="CaptionedFigure"/>
      </w:pPr>
      <w:bookmarkStart w:id="70" w:name="fig:Cotizador.7a.ModeloNegocio"/>
      <w:r>
        <w:drawing>
          <wp:inline>
            <wp:extent cx="5600700" cy="3564530"/>
            <wp:effectExtent b="0" l="0" r="0" t="0"/>
            <wp:docPr descr="Imagen 4: Vista. Cotizador. 7a. Modelo Negocio" title="" id="68" name="Picture"/>
            <a:graphic>
              <a:graphicData uri="http://schemas.openxmlformats.org/drawingml/2006/picture">
                <pic:pic>
                  <pic:nvPicPr>
                    <pic:cNvPr descr="images/Cotizador.7a.ModeloNegocio.png" id="69" name="Picture"/>
                    <pic:cNvPicPr>
                      <a:picLocks noChangeArrowheads="1" noChangeAspect="1"/>
                    </pic:cNvPicPr>
                  </pic:nvPicPr>
                  <pic:blipFill>
                    <a:blip r:embed="rId67"/>
                    <a:stretch>
                      <a:fillRect/>
                    </a:stretch>
                  </pic:blipFill>
                  <pic:spPr bwMode="auto">
                    <a:xfrm>
                      <a:off x="0" y="0"/>
                      <a:ext cx="5600700" cy="3564530"/>
                    </a:xfrm>
                    <a:prstGeom prst="rect">
                      <a:avLst/>
                    </a:prstGeom>
                    <a:noFill/>
                    <a:ln w="9525">
                      <a:noFill/>
                      <a:headEnd/>
                      <a:tailEnd/>
                    </a:ln>
                  </pic:spPr>
                </pic:pic>
              </a:graphicData>
            </a:graphic>
          </wp:inline>
        </w:drawing>
      </w:r>
      <w:bookmarkEnd w:id="70"/>
    </w:p>
    <w:p>
      <w:pPr>
        <w:pStyle w:val="ImageCaption"/>
      </w:pPr>
      <w:r>
        <w:t xml:space="preserve">Imagen 4: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71" w:name="conceptos-principales"/>
    <w:p>
      <w:pPr>
        <w:pStyle w:val="Ttulo3"/>
      </w:pPr>
      <w:r>
        <w:t xml:space="preserve">Conceptos Principales</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71"/>
    <w:bookmarkStart w:id="72" w:name="orden-operativo"/>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p>
      <w:pPr>
        <w:pStyle w:val="FirstParagraph"/>
      </w:pPr>
    </w:p>
    <w:bookmarkEnd w:id="72"/>
    <w:bookmarkStart w:id="73"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3"/>
    <w:bookmarkStart w:id="7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74"/>
    <w:bookmarkEnd w:id="75"/>
    <w:bookmarkStart w:id="80" w:name="cotizador.-8.-instalación"/>
    <w:p>
      <w:pPr>
        <w:pStyle w:val="Ttulo2"/>
      </w:pPr>
      <w:r>
        <w:t xml:space="preserve">Cotizador. 8. Instalación</w:t>
      </w:r>
    </w:p>
    <w:bookmarkStart w:id="0" w:name="fig:Cotizador.8.Instalación"/>
    <w:p>
      <w:pPr>
        <w:pStyle w:val="CaptionedFigure"/>
      </w:pPr>
      <w:bookmarkStart w:id="79" w:name="fig:Cotizador.8.Instalación"/>
      <w:r>
        <w:drawing>
          <wp:inline>
            <wp:extent cx="5600700" cy="3441393"/>
            <wp:effectExtent b="0" l="0" r="0" t="0"/>
            <wp:docPr descr="Imagen 5: Vista. Cotizador. 8. Instalación" title="" id="77" name="Picture"/>
            <a:graphic>
              <a:graphicData uri="http://schemas.openxmlformats.org/drawingml/2006/picture">
                <pic:pic>
                  <pic:nvPicPr>
                    <pic:cNvPr descr="images/Cotizador.8.Instalación.png" id="78" name="Picture"/>
                    <pic:cNvPicPr>
                      <a:picLocks noChangeArrowheads="1" noChangeAspect="1"/>
                    </pic:cNvPicPr>
                  </pic:nvPicPr>
                  <pic:blipFill>
                    <a:blip r:embed="rId76"/>
                    <a:stretch>
                      <a:fillRect/>
                    </a:stretch>
                  </pic:blipFill>
                  <pic:spPr bwMode="auto">
                    <a:xfrm>
                      <a:off x="0" y="0"/>
                      <a:ext cx="5600700" cy="3441393"/>
                    </a:xfrm>
                    <a:prstGeom prst="rect">
                      <a:avLst/>
                    </a:prstGeom>
                    <a:noFill/>
                    <a:ln w="9525">
                      <a:noFill/>
                      <a:headEnd/>
                      <a:tailEnd/>
                    </a:ln>
                  </pic:spPr>
                </pic:pic>
              </a:graphicData>
            </a:graphic>
          </wp:inline>
        </w:drawing>
      </w:r>
      <w:bookmarkEnd w:id="79"/>
    </w:p>
    <w:p>
      <w:pPr>
        <w:pStyle w:val="ImageCaption"/>
      </w:pPr>
      <w:r>
        <w:t xml:space="preserve">Imagen 5: Vista. Cotizador. 8. Instalación</w:t>
      </w:r>
    </w:p>
    <w:bookmarkEnd w:id="0"/>
    <w:bookmarkEnd w:id="80"/>
    <w:bookmarkStart w:id="86"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84" w:name="fig:Picture1"/>
      <w:r>
        <w:drawing>
          <wp:inline>
            <wp:extent cx="5600700" cy="1289634"/>
            <wp:effectExtent b="0" l="0" r="0" t="0"/>
            <wp:docPr descr="Imagen 6: Diagram: Cotizador. 2. Contenedores" title="" id="82" name="Picture"/>
            <a:graphic>
              <a:graphicData uri="http://schemas.openxmlformats.org/drawingml/2006/picture">
                <pic:pic>
                  <pic:nvPicPr>
                    <pic:cNvPr descr="images/Picture1.jpg" id="83" name="Picture"/>
                    <pic:cNvPicPr>
                      <a:picLocks noChangeArrowheads="1" noChangeAspect="1"/>
                    </pic:cNvPicPr>
                  </pic:nvPicPr>
                  <pic:blipFill>
                    <a:blip r:embed="rId81"/>
                    <a:stretch>
                      <a:fillRect/>
                    </a:stretch>
                  </pic:blipFill>
                  <pic:spPr bwMode="auto">
                    <a:xfrm>
                      <a:off x="0" y="0"/>
                      <a:ext cx="5600700" cy="1289634"/>
                    </a:xfrm>
                    <a:prstGeom prst="rect">
                      <a:avLst/>
                    </a:prstGeom>
                    <a:noFill/>
                    <a:ln w="9525">
                      <a:noFill/>
                      <a:headEnd/>
                      <a:tailEnd/>
                    </a:ln>
                  </pic:spPr>
                </pic:pic>
              </a:graphicData>
            </a:graphic>
          </wp:inline>
        </w:drawing>
      </w:r>
      <w:bookmarkEnd w:id="84"/>
    </w:p>
    <w:p>
      <w:pPr>
        <w:pStyle w:val="ImageCaption"/>
      </w:pPr>
      <w:r>
        <w:t xml:space="preserve">Imagen 6: Diagram: Cotizador. 2. Contenedores</w:t>
      </w:r>
    </w:p>
    <w:bookmarkEnd w:id="0"/>
    <w:p>
      <w:pPr>
        <w:pStyle w:val="Textoindependiente"/>
      </w:pPr>
    </w:p>
    <w:bookmarkStart w:id="85"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Wed Nov 22 2023 06:38:39 GMT-0500 (COT)</w:t>
      </w:r>
    </w:p>
    <w:bookmarkEnd w:id="85"/>
    <w:bookmarkEnd w:id="86"/>
    <w:bookmarkEnd w:id="87"/>
    <w:bookmarkStart w:id="88" w:name="requerimientos-de-administración"/>
    <w:p>
      <w:pPr>
        <w:pStyle w:val="Ttulo1"/>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88"/>
    <w:bookmarkStart w:id="89" w:name="requerimientos-de-seguridad"/>
    <w:p>
      <w:pPr>
        <w:pStyle w:val="Ttulo1"/>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89"/>
    <w:bookmarkStart w:id="95" w:name="referencias"/>
    <w:p>
      <w:pPr>
        <w:pStyle w:val="Ttulo1"/>
      </w:pPr>
      <w:r>
        <w:t xml:space="preserve">Referencias</w:t>
      </w:r>
    </w:p>
    <w:bookmarkStart w:id="94"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1"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0">
        <w:r>
          <w:rPr>
            <w:rStyle w:val="Hipervnculo"/>
          </w:rPr>
          <w:t xml:space="preserve">https://hwong23.github.io/fna-devdoc-f1/v/6497aef0f15c3591f0728e4c42cb2c26c13b43aa/</w:t>
        </w:r>
      </w:hyperlink>
    </w:p>
    <w:bookmarkEnd w:id="91"/>
    <w:bookmarkStart w:id="92"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0">
        <w:r>
          <w:rPr>
            <w:rStyle w:val="Hipervnculo"/>
          </w:rPr>
          <w:t xml:space="preserve">https://hwong23.github.io/fna-devdoc-f1/v/6497aef0f15c3591f0728e4c42cb2c26c13b43aa/</w:t>
        </w:r>
      </w:hyperlink>
    </w:p>
    <w:bookmarkEnd w:id="92"/>
    <w:bookmarkStart w:id="93"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0">
        <w:r>
          <w:rPr>
            <w:rStyle w:val="Hipervnculo"/>
          </w:rPr>
          <w:t xml:space="preserve">https://hwong23.github.io/fna-devdoc-f1/v/6497aef0f15c3591f0728e4c42cb2c26c13b43aa/</w:t>
        </w:r>
      </w:hyperlink>
    </w:p>
    <w:bookmarkEnd w:id="93"/>
    <w:bookmarkEnd w:id="94"/>
    <w:bookmarkEnd w:id="9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81" Target="media/rId81.jp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0" Target="https://hwong23.github.io/fna-devdoc-f1/v/6497aef0f15c3591f0728e4c42cb2c26c13b43aa/" TargetMode="External" /><Relationship Type="http://schemas.openxmlformats.org/officeDocument/2006/relationships/hyperlink" Id="rId20" Target="https://hwong23.github.io/stef-mmt-cotiz-mtec/v/b2a7303637af9103a30c571b751cd5e879f47226/"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0" Target="https://hwong23.github.io/fna-devdoc-f1/v/6497aef0f15c3591f0728e4c42cb2c26c13b43aa/" TargetMode="External" /><Relationship Type="http://schemas.openxmlformats.org/officeDocument/2006/relationships/hyperlink" Id="rId20" Target="https://hwong23.github.io/stef-mmt-cotiz-mtec/v/b2a7303637af9103a30c571b751cd5e879f47226/"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Cotizador Web Mi Mutual, Mi Mutual, Sistema de Previsión, Asistencia y Solidaridad, Coomeva, STEF - Coomeva</dc:title>
  <dc:creator/>
  <dc:language>en-US</dc:language>
  <cp:keywords>SOA, madurez, gobierno, Coomeva</cp:keywords>
  <dcterms:created xsi:type="dcterms:W3CDTF">2023-11-22T11:43:42Z</dcterms:created>
  <dcterms:modified xsi:type="dcterms:W3CDTF">2023-11-22T11:43:42Z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Cotizador Web Mi Mutual. Mi Mutual Coomeva - Mi Mutual, Sistema de Previsión, Asistencia y Solidaridad, Coomeva</vt:lpwstr>
  </property>
  <property fmtid="{D5CDD505-2E9C-101B-9397-08002B2CF9AE}" pid="19" name="tablenos-caption-name">
    <vt:lpwstr>Tabla</vt:lpwstr>
  </property>
</Properties>
</file>