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7.png" ContentType="image/png"/>
  <Override PartName="/word/media/rId76.png" ContentType="image/png"/>
  <Override PartName="/word/media/rId21.png" ContentType="image/png"/>
  <Override PartName="/word/media/rId27.png" ContentType="image/png"/>
  <Override PartName="/word/media/rId34.png" ContentType="image/png"/>
  <Override PartName="/word/media/rId40.png" ContentType="image/png"/>
  <Override PartName="/word/media/rId46.png" ContentType="image/png"/>
  <Override PartName="/word/media/rId54.png" ContentType="image/png"/>
  <Override PartName="/word/media/rId6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mi-mutual"/>
    <w:p>
      <w:pPr>
        <w:pStyle w:val="Ttulo1"/>
      </w:pPr>
      <w:r>
        <w:t xml:space="preserve">Vistas de Arquitectura Mi Mutual</w:t>
      </w:r>
    </w:p>
    <w:p>
      <w:pPr>
        <w:numPr>
          <w:ilvl w:val="0"/>
          <w:numId w:val="1001"/>
        </w:numPr>
        <w:pStyle w:val="Compact"/>
      </w:pPr>
      <w:hyperlink w:anchor="mi-mutual-central">
        <w:r>
          <w:rPr>
            <w:rStyle w:val="Hipervnculo"/>
          </w:rPr>
          <w:t xml:space="preserve">Mi Mutual Central</w:t>
        </w:r>
      </w:hyperlink>
    </w:p>
    <w:p>
      <w:pPr>
        <w:numPr>
          <w:ilvl w:val="1"/>
          <w:numId w:val="1002"/>
        </w:numPr>
        <w:pStyle w:val="Compact"/>
      </w:pPr>
      <w:hyperlink w:anchor="arq-mi-mutual.-1.-contexto">
        <w:r>
          <w:rPr>
            <w:rStyle w:val="Hipervnculo"/>
          </w:rPr>
          <w:t xml:space="preserve">Arq Mi Mutual. 1. Contexto</w:t>
        </w:r>
      </w:hyperlink>
    </w:p>
    <w:p>
      <w:pPr>
        <w:numPr>
          <w:ilvl w:val="1"/>
          <w:numId w:val="1002"/>
        </w:numPr>
        <w:pStyle w:val="Compact"/>
      </w:pPr>
      <w:hyperlink w:anchor="arq-mi-mutual.-2.-contenedores">
        <w:r>
          <w:rPr>
            <w:rStyle w:val="Hipervnculo"/>
          </w:rPr>
          <w:t xml:space="preserve">Arq Mi Mutual. 2. Contenedores</w:t>
        </w:r>
      </w:hyperlink>
    </w:p>
    <w:p>
      <w:pPr>
        <w:numPr>
          <w:ilvl w:val="1"/>
          <w:numId w:val="1002"/>
        </w:numPr>
        <w:pStyle w:val="Compact"/>
      </w:pPr>
      <w:hyperlink w:anchor="arq-mi-mutual.-3.-dominios">
        <w:r>
          <w:rPr>
            <w:rStyle w:val="Hipervnculo"/>
          </w:rPr>
          <w:t xml:space="preserve">Arq Mi Mutual. 3. Dominios</w:t>
        </w:r>
      </w:hyperlink>
    </w:p>
    <w:p>
      <w:pPr>
        <w:numPr>
          <w:ilvl w:val="1"/>
          <w:numId w:val="1002"/>
        </w:numPr>
        <w:pStyle w:val="Compact"/>
      </w:pPr>
      <w:hyperlink w:anchor="arq-mi-mutual.-4.-aplicación">
        <w:r>
          <w:rPr>
            <w:rStyle w:val="Hipervnculo"/>
          </w:rPr>
          <w:t xml:space="preserve">Arq Mi Mutual. 4. Aplicación</w:t>
        </w:r>
      </w:hyperlink>
    </w:p>
    <w:p>
      <w:pPr>
        <w:numPr>
          <w:ilvl w:val="1"/>
          <w:numId w:val="1002"/>
        </w:numPr>
        <w:pStyle w:val="Compact"/>
      </w:pPr>
      <w:hyperlink w:anchor="arq-mi-mutual.-4a3.-dependencias">
        <w:r>
          <w:rPr>
            <w:rStyle w:val="Hipervnculo"/>
          </w:rPr>
          <w:t xml:space="preserve">Arq Mi Mutual. 4a3. Dependencias</w:t>
        </w:r>
      </w:hyperlink>
    </w:p>
    <w:p>
      <w:pPr>
        <w:numPr>
          <w:ilvl w:val="1"/>
          <w:numId w:val="1002"/>
        </w:numPr>
        <w:pStyle w:val="Compact"/>
      </w:pPr>
      <w:hyperlink w:anchor="arq-mi-mutual.-5.-físico">
        <w:r>
          <w:rPr>
            <w:rStyle w:val="Hipervnculo"/>
          </w:rPr>
          <w:t xml:space="preserve">Arq Mi Mutual. 5. Físico</w:t>
        </w:r>
      </w:hyperlink>
    </w:p>
    <w:p>
      <w:pPr>
        <w:numPr>
          <w:ilvl w:val="1"/>
          <w:numId w:val="1002"/>
        </w:numPr>
        <w:pStyle w:val="Compact"/>
      </w:pPr>
      <w:hyperlink w:anchor="arq-mi-mutual.-6.-infraestructura">
        <w:r>
          <w:rPr>
            <w:rStyle w:val="Hipervnculo"/>
          </w:rPr>
          <w:t xml:space="preserve">Arq Mi Mutual. 6. Infraestructura</w:t>
        </w:r>
      </w:hyperlink>
    </w:p>
    <w:p>
      <w:pPr>
        <w:numPr>
          <w:ilvl w:val="0"/>
          <w:numId w:val="1001"/>
        </w:numPr>
        <w:pStyle w:val="Compact"/>
      </w:pPr>
      <w:hyperlink w:anchor="cotizador-web">
        <w:r>
          <w:rPr>
            <w:rStyle w:val="Hipervnculo"/>
          </w:rPr>
          <w:t xml:space="preserve">Cotizador Web</w:t>
        </w:r>
      </w:hyperlink>
    </w:p>
    <w:p>
      <w:pPr>
        <w:numPr>
          <w:ilvl w:val="1"/>
          <w:numId w:val="1003"/>
        </w:numPr>
        <w:pStyle w:val="Compact"/>
      </w:pPr>
      <w:hyperlink w:anchor="arqcotizador.-1.-contexto">
        <w:r>
          <w:rPr>
            <w:rStyle w:val="Hipervnculo"/>
          </w:rPr>
          <w:t xml:space="preserve">ArqCotizador. 1. Contexto</w:t>
        </w:r>
      </w:hyperlink>
    </w:p>
    <w:p>
      <w:pPr>
        <w:numPr>
          <w:ilvl w:val="1"/>
          <w:numId w:val="1003"/>
        </w:numPr>
        <w:pStyle w:val="Compact"/>
      </w:pPr>
      <w:hyperlink w:anchor="arqcotizador.-2.-dependencias">
        <w:r>
          <w:rPr>
            <w:rStyle w:val="Hipervnculo"/>
          </w:rPr>
          <w:t xml:space="preserve">ArqCotizador. 2. Dependencias</w:t>
        </w:r>
      </w:hyperlink>
    </w:p>
    <w:p>
      <w:r>
        <w:br w:type="page"/>
      </w:r>
    </w:p>
    <w:bookmarkEnd w:id="20"/>
    <w:bookmarkStart w:id="66" w:name="mi-mutual-central"/>
    <w:p>
      <w:pPr>
        <w:pStyle w:val="Ttulo1"/>
      </w:pPr>
      <w:r>
        <w:t xml:space="preserve">Mi Mutual Central</w:t>
      </w:r>
    </w:p>
    <w:bookmarkStart w:id="26" w:name="arq-mi-mutual.-1.-contexto"/>
    <w:p>
      <w:pPr>
        <w:pStyle w:val="Ttulo2"/>
      </w:pPr>
      <w:r>
        <w:t xml:space="preserve">Arq Mi Mutual. 1. Contexto</w:t>
      </w:r>
    </w:p>
    <w:bookmarkStart w:id="0" w:name="fig:ArqMiMutual.1.Contexto"/>
    <w:p>
      <w:pPr>
        <w:pStyle w:val="CaptionedFigure"/>
      </w:pPr>
      <w:bookmarkStart w:id="24" w:name="fig:ArqMiMutual.1.Contexto"/>
      <w:r>
        <w:drawing>
          <wp:inline>
            <wp:extent cx="5600700" cy="3234207"/>
            <wp:effectExtent b="0" l="0" r="0" t="0"/>
            <wp:docPr descr="Figure 1: Diagram: Arq Mi Mutual. 1. Contexto" title="" id="22" name="Picture"/>
            <a:graphic>
              <a:graphicData uri="http://schemas.openxmlformats.org/drawingml/2006/picture">
                <pic:pic>
                  <pic:nvPicPr>
                    <pic:cNvPr descr="images/ArqMiMutual.1.Contexto.png" id="23" name="Picture"/>
                    <pic:cNvPicPr>
                      <a:picLocks noChangeArrowheads="1" noChangeAspect="1"/>
                    </pic:cNvPicPr>
                  </pic:nvPicPr>
                  <pic:blipFill>
                    <a:blip r:embed="rId21"/>
                    <a:stretch>
                      <a:fillRect/>
                    </a:stretch>
                  </pic:blipFill>
                  <pic:spPr bwMode="auto">
                    <a:xfrm>
                      <a:off x="0" y="0"/>
                      <a:ext cx="5600700" cy="3234207"/>
                    </a:xfrm>
                    <a:prstGeom prst="rect">
                      <a:avLst/>
                    </a:prstGeom>
                    <a:noFill/>
                    <a:ln w="9525">
                      <a:noFill/>
                      <a:headEnd/>
                      <a:tailEnd/>
                    </a:ln>
                  </pic:spPr>
                </pic:pic>
              </a:graphicData>
            </a:graphic>
          </wp:inline>
        </w:drawing>
      </w:r>
      <w:bookmarkEnd w:id="24"/>
    </w:p>
    <w:p>
      <w:pPr>
        <w:pStyle w:val="ImageCaption"/>
      </w:pPr>
      <w:r>
        <w:t xml:space="preserve">Figure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25"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25"/>
    <w:bookmarkEnd w:id="26"/>
    <w:bookmarkStart w:id="31" w:name="arq-mi-mutual.-2.-contenedores"/>
    <w:p>
      <w:pPr>
        <w:pStyle w:val="Ttulo2"/>
      </w:pPr>
      <w:r>
        <w:t xml:space="preserve">Arq Mi Mutual. 2. Contenedores</w:t>
      </w:r>
    </w:p>
    <w:bookmarkStart w:id="0" w:name="fig:ArqMiMutual.2.Contenedores"/>
    <w:p>
      <w:pPr>
        <w:pStyle w:val="CaptionedFigure"/>
      </w:pPr>
      <w:bookmarkStart w:id="30" w:name="fig:ArqMiMutual.2.Contenedores"/>
      <w:r>
        <w:drawing>
          <wp:inline>
            <wp:extent cx="5600700" cy="2757172"/>
            <wp:effectExtent b="0" l="0" r="0" t="0"/>
            <wp:docPr descr="Figure 2: Diagram: Arq Mi Mutual. 2. Contenedores" title="" id="28" name="Picture"/>
            <a:graphic>
              <a:graphicData uri="http://schemas.openxmlformats.org/drawingml/2006/picture">
                <pic:pic>
                  <pic:nvPicPr>
                    <pic:cNvPr descr="images/ArqMiMutual.2.Contenedores.png" id="29" name="Picture"/>
                    <pic:cNvPicPr>
                      <a:picLocks noChangeArrowheads="1" noChangeAspect="1"/>
                    </pic:cNvPicPr>
                  </pic:nvPicPr>
                  <pic:blipFill>
                    <a:blip r:embed="rId27"/>
                    <a:stretch>
                      <a:fillRect/>
                    </a:stretch>
                  </pic:blipFill>
                  <pic:spPr bwMode="auto">
                    <a:xfrm>
                      <a:off x="0" y="0"/>
                      <a:ext cx="5600700" cy="2757172"/>
                    </a:xfrm>
                    <a:prstGeom prst="rect">
                      <a:avLst/>
                    </a:prstGeom>
                    <a:noFill/>
                    <a:ln w="9525">
                      <a:noFill/>
                      <a:headEnd/>
                      <a:tailEnd/>
                    </a:ln>
                  </pic:spPr>
                </pic:pic>
              </a:graphicData>
            </a:graphic>
          </wp:inline>
        </w:drawing>
      </w:r>
      <w:bookmarkEnd w:id="30"/>
    </w:p>
    <w:p>
      <w:pPr>
        <w:pStyle w:val="ImageCaption"/>
      </w:pPr>
      <w:r>
        <w:t xml:space="preserve">Figure 2: Diagram: Arq Mi Mutual. 2. Contenedores</w:t>
      </w:r>
    </w:p>
    <w:bookmarkEnd w:id="0"/>
    <w:bookmarkEnd w:id="31"/>
    <w:bookmarkStart w:id="33"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32"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32"/>
    <w:bookmarkEnd w:id="33"/>
    <w:bookmarkStart w:id="39" w:name="arq-mi-mutual.-3.-dominios"/>
    <w:p>
      <w:pPr>
        <w:pStyle w:val="Ttulo2"/>
      </w:pPr>
      <w:r>
        <w:t xml:space="preserve">Arq Mi Mutual. 3. Dominios</w:t>
      </w:r>
    </w:p>
    <w:bookmarkStart w:id="0" w:name="fig:ArqMiMutual.3.Dominios"/>
    <w:p>
      <w:pPr>
        <w:pStyle w:val="CaptionedFigure"/>
      </w:pPr>
      <w:bookmarkStart w:id="37" w:name="fig:ArqMiMutual.3.Dominios"/>
      <w:r>
        <w:drawing>
          <wp:inline>
            <wp:extent cx="5600700" cy="5510801"/>
            <wp:effectExtent b="0" l="0" r="0" t="0"/>
            <wp:docPr descr="Figure 3: Diagram: Arq Mi Mutual. 3. Dominios" title="" id="35" name="Picture"/>
            <a:graphic>
              <a:graphicData uri="http://schemas.openxmlformats.org/drawingml/2006/picture">
                <pic:pic>
                  <pic:nvPicPr>
                    <pic:cNvPr descr="images/ArqMiMutual.3.Dominios.png" id="36" name="Picture"/>
                    <pic:cNvPicPr>
                      <a:picLocks noChangeArrowheads="1" noChangeAspect="1"/>
                    </pic:cNvPicPr>
                  </pic:nvPicPr>
                  <pic:blipFill>
                    <a:blip r:embed="rId34"/>
                    <a:stretch>
                      <a:fillRect/>
                    </a:stretch>
                  </pic:blipFill>
                  <pic:spPr bwMode="auto">
                    <a:xfrm>
                      <a:off x="0" y="0"/>
                      <a:ext cx="5600700" cy="5510801"/>
                    </a:xfrm>
                    <a:prstGeom prst="rect">
                      <a:avLst/>
                    </a:prstGeom>
                    <a:noFill/>
                    <a:ln w="9525">
                      <a:noFill/>
                      <a:headEnd/>
                      <a:tailEnd/>
                    </a:ln>
                  </pic:spPr>
                </pic:pic>
              </a:graphicData>
            </a:graphic>
          </wp:inline>
        </w:drawing>
      </w:r>
      <w:bookmarkEnd w:id="37"/>
    </w:p>
    <w:p>
      <w:pPr>
        <w:pStyle w:val="ImageCaption"/>
      </w:pPr>
      <w:r>
        <w:t xml:space="preserve">Figure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38"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38"/>
    <w:bookmarkEnd w:id="39"/>
    <w:bookmarkStart w:id="45" w:name="arq-mi-mutual.-4.-aplicación"/>
    <w:p>
      <w:pPr>
        <w:pStyle w:val="Ttulo2"/>
      </w:pPr>
      <w:r>
        <w:t xml:space="preserve">Arq Mi Mutual. 4. Aplicación</w:t>
      </w:r>
    </w:p>
    <w:bookmarkStart w:id="0" w:name="fig:ArqMiMutual.4.Aplicación"/>
    <w:p>
      <w:pPr>
        <w:pStyle w:val="CaptionedFigure"/>
      </w:pPr>
      <w:bookmarkStart w:id="43" w:name="fig:ArqMiMutual.4.Aplicación"/>
      <w:r>
        <w:drawing>
          <wp:inline>
            <wp:extent cx="5600700" cy="5577043"/>
            <wp:effectExtent b="0" l="0" r="0" t="0"/>
            <wp:docPr descr="Figure 4: Diagram: Arq Mi Mutual. 4. Aplicación" title="" id="41" name="Picture"/>
            <a:graphic>
              <a:graphicData uri="http://schemas.openxmlformats.org/drawingml/2006/picture">
                <pic:pic>
                  <pic:nvPicPr>
                    <pic:cNvPr descr="images/ArqMiMutual.4.Aplicación.png" id="42" name="Picture"/>
                    <pic:cNvPicPr>
                      <a:picLocks noChangeArrowheads="1" noChangeAspect="1"/>
                    </pic:cNvPicPr>
                  </pic:nvPicPr>
                  <pic:blipFill>
                    <a:blip r:embed="rId40"/>
                    <a:stretch>
                      <a:fillRect/>
                    </a:stretch>
                  </pic:blipFill>
                  <pic:spPr bwMode="auto">
                    <a:xfrm>
                      <a:off x="0" y="0"/>
                      <a:ext cx="5600700" cy="5577043"/>
                    </a:xfrm>
                    <a:prstGeom prst="rect">
                      <a:avLst/>
                    </a:prstGeom>
                    <a:noFill/>
                    <a:ln w="9525">
                      <a:noFill/>
                      <a:headEnd/>
                      <a:tailEnd/>
                    </a:ln>
                  </pic:spPr>
                </pic:pic>
              </a:graphicData>
            </a:graphic>
          </wp:inline>
        </w:drawing>
      </w:r>
      <w:bookmarkEnd w:id="43"/>
    </w:p>
    <w:p>
      <w:pPr>
        <w:pStyle w:val="ImageCaption"/>
      </w:pPr>
      <w:r>
        <w:t xml:space="preserve">Figure 4: Diagram: Arq Mi Mutual. 4. Aplicación</w:t>
      </w:r>
    </w:p>
    <w:bookmarkEnd w:id="0"/>
    <w:bookmarkStart w:id="44"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4"/>
    <w:bookmarkEnd w:id="45"/>
    <w:bookmarkStart w:id="50" w:name="arq-mi-mutual.-4a3.-dependencias"/>
    <w:p>
      <w:pPr>
        <w:pStyle w:val="Ttulo2"/>
      </w:pPr>
      <w:r>
        <w:t xml:space="preserve">Arq Mi Mutual. 4a3. Dependencias</w:t>
      </w:r>
    </w:p>
    <w:bookmarkStart w:id="0" w:name="fig:ArqMiMutual.4a3.Dependencias"/>
    <w:p>
      <w:pPr>
        <w:pStyle w:val="CaptionedFigure"/>
      </w:pPr>
      <w:bookmarkStart w:id="49" w:name="fig:ArqMiMutual.4a3.Dependencias"/>
      <w:r>
        <w:drawing>
          <wp:inline>
            <wp:extent cx="5600700" cy="4552664"/>
            <wp:effectExtent b="0" l="0" r="0" t="0"/>
            <wp:docPr descr="Figure 5: Diagram: Arq Mi Mutual. 4a3. Dependencias" title="" id="47" name="Picture"/>
            <a:graphic>
              <a:graphicData uri="http://schemas.openxmlformats.org/drawingml/2006/picture">
                <pic:pic>
                  <pic:nvPicPr>
                    <pic:cNvPr descr="images/ArqMiMutual.4a3.Dependencias.png" id="48" name="Picture"/>
                    <pic:cNvPicPr>
                      <a:picLocks noChangeArrowheads="1" noChangeAspect="1"/>
                    </pic:cNvPicPr>
                  </pic:nvPicPr>
                  <pic:blipFill>
                    <a:blip r:embed="rId46"/>
                    <a:stretch>
                      <a:fillRect/>
                    </a:stretch>
                  </pic:blipFill>
                  <pic:spPr bwMode="auto">
                    <a:xfrm>
                      <a:off x="0" y="0"/>
                      <a:ext cx="5600700" cy="4552664"/>
                    </a:xfrm>
                    <a:prstGeom prst="rect">
                      <a:avLst/>
                    </a:prstGeom>
                    <a:noFill/>
                    <a:ln w="9525">
                      <a:noFill/>
                      <a:headEnd/>
                      <a:tailEnd/>
                    </a:ln>
                  </pic:spPr>
                </pic:pic>
              </a:graphicData>
            </a:graphic>
          </wp:inline>
        </w:drawing>
      </w:r>
      <w:bookmarkEnd w:id="49"/>
    </w:p>
    <w:p>
      <w:pPr>
        <w:pStyle w:val="ImageCaption"/>
      </w:pPr>
      <w:r>
        <w:t xml:space="preserve">Figure 5: Diagram: Arq Mi Mutual. 4a3. Dependencias</w:t>
      </w:r>
    </w:p>
    <w:bookmarkEnd w:id="0"/>
    <w:bookmarkEnd w:id="50"/>
    <w:bookmarkStart w:id="51"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4"/>
        </w:numPr>
        <w:pStyle w:val="Compact"/>
      </w:pPr>
      <w:r>
        <w:t xml:space="preserve">MiMutualWeb</w:t>
      </w:r>
    </w:p>
    <w:p>
      <w:pPr>
        <w:numPr>
          <w:ilvl w:val="0"/>
          <w:numId w:val="1004"/>
        </w:numPr>
        <w:pStyle w:val="Compact"/>
      </w:pPr>
      <w:r>
        <w:t xml:space="preserve">MiMutualProtecciones</w:t>
      </w:r>
    </w:p>
    <w:p>
      <w:pPr>
        <w:numPr>
          <w:ilvl w:val="0"/>
          <w:numId w:val="1004"/>
        </w:numPr>
        <w:pStyle w:val="Compact"/>
      </w:pPr>
      <w:r>
        <w:t xml:space="preserve">MiMutualReclamaciones</w:t>
      </w:r>
    </w:p>
    <w:p>
      <w:pPr>
        <w:numPr>
          <w:ilvl w:val="0"/>
          <w:numId w:val="1004"/>
        </w:numPr>
        <w:pStyle w:val="Compact"/>
      </w:pPr>
      <w:r>
        <w:t xml:space="preserve">MiMutualAsociados</w:t>
      </w:r>
    </w:p>
    <w:p>
      <w:pPr>
        <w:numPr>
          <w:ilvl w:val="0"/>
          <w:numId w:val="1004"/>
        </w:numPr>
        <w:pStyle w:val="Compact"/>
      </w:pPr>
      <w:r>
        <w:t xml:space="preserve">MiMutualUtilidades</w:t>
      </w:r>
    </w:p>
    <w:p>
      <w:pPr>
        <w:numPr>
          <w:ilvl w:val="0"/>
          <w:numId w:val="1004"/>
        </w:numPr>
        <w:pStyle w:val="Compact"/>
      </w:pPr>
      <w:r>
        <w:t xml:space="preserve">MiMutualBPM</w:t>
      </w:r>
    </w:p>
    <w:p>
      <w:pPr>
        <w:numPr>
          <w:ilvl w:val="0"/>
          <w:numId w:val="1004"/>
        </w:numPr>
        <w:pStyle w:val="Compact"/>
      </w:pPr>
      <w:r>
        <w:t xml:space="preserve">MiMutualReglas</w:t>
      </w:r>
    </w:p>
    <w:p>
      <w:pPr>
        <w:numPr>
          <w:ilvl w:val="0"/>
          <w:numId w:val="1004"/>
        </w:numPr>
        <w:pStyle w:val="Compact"/>
      </w:pPr>
      <w:r>
        <w:t xml:space="preserve">MiMutualIntegraciones</w:t>
      </w:r>
    </w:p>
    <w:p>
      <w:pPr>
        <w:numPr>
          <w:ilvl w:val="0"/>
          <w:numId w:val="1004"/>
        </w:numPr>
        <w:pStyle w:val="Compact"/>
      </w:pPr>
      <w:r>
        <w:t xml:space="preserve">MiMutualAuditoria</w:t>
      </w:r>
    </w:p>
    <w:p>
      <w:pPr>
        <w:numPr>
          <w:ilvl w:val="0"/>
          <w:numId w:val="1004"/>
        </w:numPr>
        <w:pStyle w:val="Compact"/>
      </w:pPr>
      <w:r>
        <w:t xml:space="preserve">Mi&lt;utualFLowable</w:t>
      </w:r>
    </w:p>
    <w:p>
      <w:pPr>
        <w:numPr>
          <w:ilvl w:val="0"/>
          <w:numId w:val="1004"/>
        </w:numPr>
        <w:pStyle w:val="Compact"/>
      </w:pPr>
      <w:r>
        <w:t xml:space="preserve">MiMutualSpringCloud</w:t>
      </w:r>
    </w:p>
    <w:p>
      <w:pPr>
        <w:pStyle w:val="FirstParagraph"/>
      </w:pPr>
    </w:p>
    <w:bookmarkEnd w:id="51"/>
    <w:bookmarkStart w:id="53"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52"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52"/>
    <w:bookmarkEnd w:id="53"/>
    <w:bookmarkStart w:id="59" w:name="arq-mi-mutual.-5.-físico"/>
    <w:p>
      <w:pPr>
        <w:pStyle w:val="Ttulo2"/>
      </w:pPr>
      <w:r>
        <w:t xml:space="preserve">Arq Mi Mutual. 5. Físico</w:t>
      </w:r>
    </w:p>
    <w:bookmarkStart w:id="0" w:name="fig:ArqMiMutual.5.Físico"/>
    <w:p>
      <w:pPr>
        <w:pStyle w:val="CaptionedFigure"/>
      </w:pPr>
      <w:bookmarkStart w:id="57" w:name="fig:ArqMiMutual.5.Físico"/>
      <w:r>
        <w:drawing>
          <wp:inline>
            <wp:extent cx="5600700" cy="4832462"/>
            <wp:effectExtent b="0" l="0" r="0" t="0"/>
            <wp:docPr descr="Figure 6: Diagram: Arq Mi Mutual. 5. Físico" title="" id="55" name="Picture"/>
            <a:graphic>
              <a:graphicData uri="http://schemas.openxmlformats.org/drawingml/2006/picture">
                <pic:pic>
                  <pic:nvPicPr>
                    <pic:cNvPr descr="images/ArqMiMutual.5.Físico.png" id="56" name="Picture"/>
                    <pic:cNvPicPr>
                      <a:picLocks noChangeArrowheads="1" noChangeAspect="1"/>
                    </pic:cNvPicPr>
                  </pic:nvPicPr>
                  <pic:blipFill>
                    <a:blip r:embed="rId54"/>
                    <a:stretch>
                      <a:fillRect/>
                    </a:stretch>
                  </pic:blipFill>
                  <pic:spPr bwMode="auto">
                    <a:xfrm>
                      <a:off x="0" y="0"/>
                      <a:ext cx="5600700" cy="4832462"/>
                    </a:xfrm>
                    <a:prstGeom prst="rect">
                      <a:avLst/>
                    </a:prstGeom>
                    <a:noFill/>
                    <a:ln w="9525">
                      <a:noFill/>
                      <a:headEnd/>
                      <a:tailEnd/>
                    </a:ln>
                  </pic:spPr>
                </pic:pic>
              </a:graphicData>
            </a:graphic>
          </wp:inline>
        </w:drawing>
      </w:r>
      <w:bookmarkEnd w:id="57"/>
    </w:p>
    <w:p>
      <w:pPr>
        <w:pStyle w:val="ImageCaption"/>
      </w:pPr>
      <w:r>
        <w:t xml:space="preserve">Figure 6: Diagram: Arq Mi Mutual. 5. Físico</w:t>
      </w:r>
    </w:p>
    <w:bookmarkEnd w:id="0"/>
    <w:p>
      <w:pPr>
        <w:pStyle w:val="Textoindependiente"/>
      </w:pPr>
      <w:r>
        <w:t xml:space="preserve">Especificaciones de despliegue Mi Mutual, 2023, componente central.</w:t>
      </w:r>
    </w:p>
    <w:p>
      <w:pPr>
        <w:numPr>
          <w:ilvl w:val="0"/>
          <w:numId w:val="1005"/>
        </w:numPr>
        <w:pStyle w:val="Compact"/>
      </w:pPr>
      <w:r>
        <w:t xml:space="preserve">Estándares para el manejo de servicios REST sobre HTTP 1.1</w:t>
      </w:r>
    </w:p>
    <w:p>
      <w:pPr>
        <w:numPr>
          <w:ilvl w:val="0"/>
          <w:numId w:val="1005"/>
        </w:numPr>
        <w:pStyle w:val="Compact"/>
      </w:pPr>
      <w:r>
        <w:t xml:space="preserve">Tecnologías para el backend: Java 8 con Spring Boot2.1.4</w:t>
      </w:r>
    </w:p>
    <w:p>
      <w:pPr>
        <w:numPr>
          <w:ilvl w:val="0"/>
          <w:numId w:val="1005"/>
        </w:numPr>
        <w:pStyle w:val="Compact"/>
      </w:pPr>
      <w:r>
        <w:t xml:space="preserve">Acceso a Datos: Spring Data 2.1.4</w:t>
      </w:r>
    </w:p>
    <w:p>
      <w:pPr>
        <w:numPr>
          <w:ilvl w:val="0"/>
          <w:numId w:val="1005"/>
        </w:numPr>
        <w:pStyle w:val="Compact"/>
      </w:pPr>
      <w:r>
        <w:t xml:space="preserve">Seguridad de las API: Spring Security + Oauth2.0</w:t>
      </w:r>
    </w:p>
    <w:p>
      <w:pPr>
        <w:numPr>
          <w:ilvl w:val="0"/>
          <w:numId w:val="1005"/>
        </w:numPr>
        <w:pStyle w:val="Compact"/>
      </w:pPr>
      <w:r>
        <w:t xml:space="preserve">Plataforma de despliegue Backend: Tomcat Spring boot</w:t>
      </w:r>
    </w:p>
    <w:p>
      <w:pPr>
        <w:numPr>
          <w:ilvl w:val="0"/>
          <w:numId w:val="1005"/>
        </w:numPr>
        <w:pStyle w:val="Compact"/>
      </w:pPr>
      <w:r>
        <w:t xml:space="preserve">Tecnologías para el frontend: Angular 7</w:t>
      </w:r>
    </w:p>
    <w:p>
      <w:pPr>
        <w:numPr>
          <w:ilvl w:val="0"/>
          <w:numId w:val="1005"/>
        </w:numPr>
        <w:pStyle w:val="Compact"/>
      </w:pPr>
      <w:r>
        <w:t xml:space="preserve">Librería de Estilos: Bootstrap 4</w:t>
      </w:r>
    </w:p>
    <w:p>
      <w:pPr>
        <w:numPr>
          <w:ilvl w:val="0"/>
          <w:numId w:val="1005"/>
        </w:numPr>
        <w:pStyle w:val="Compact"/>
      </w:pPr>
      <w:r>
        <w:t xml:space="preserve">Servidor web (HTTP 1.1): Apache 2.X</w:t>
      </w:r>
    </w:p>
    <w:bookmarkStart w:id="58"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58"/>
    <w:bookmarkEnd w:id="59"/>
    <w:bookmarkStart w:id="65" w:name="arq-mi-mutual.-6.-infraestructura"/>
    <w:p>
      <w:pPr>
        <w:pStyle w:val="Ttulo2"/>
      </w:pPr>
      <w:r>
        <w:t xml:space="preserve">Arq Mi Mutual. 6. Infraestructura</w:t>
      </w:r>
    </w:p>
    <w:bookmarkStart w:id="0" w:name="fig:ArqMiMutual.6.Infraestructura"/>
    <w:p>
      <w:pPr>
        <w:pStyle w:val="CaptionedFigure"/>
      </w:pPr>
      <w:bookmarkStart w:id="63" w:name="fig:ArqMiMutual.6.Infraestructura"/>
      <w:r>
        <w:drawing>
          <wp:inline>
            <wp:extent cx="5600700" cy="5726088"/>
            <wp:effectExtent b="0" l="0" r="0" t="0"/>
            <wp:docPr descr="Figure 7: Diagram: Arq Mi Mutual. 6. Infraestructura" title="" id="61" name="Picture"/>
            <a:graphic>
              <a:graphicData uri="http://schemas.openxmlformats.org/drawingml/2006/picture">
                <pic:pic>
                  <pic:nvPicPr>
                    <pic:cNvPr descr="images/ArqMiMutual.6.Infraestructura.png" id="62" name="Picture"/>
                    <pic:cNvPicPr>
                      <a:picLocks noChangeArrowheads="1" noChangeAspect="1"/>
                    </pic:cNvPicPr>
                  </pic:nvPicPr>
                  <pic:blipFill>
                    <a:blip r:embed="rId60"/>
                    <a:stretch>
                      <a:fillRect/>
                    </a:stretch>
                  </pic:blipFill>
                  <pic:spPr bwMode="auto">
                    <a:xfrm>
                      <a:off x="0" y="0"/>
                      <a:ext cx="5600700" cy="5726088"/>
                    </a:xfrm>
                    <a:prstGeom prst="rect">
                      <a:avLst/>
                    </a:prstGeom>
                    <a:noFill/>
                    <a:ln w="9525">
                      <a:noFill/>
                      <a:headEnd/>
                      <a:tailEnd/>
                    </a:ln>
                  </pic:spPr>
                </pic:pic>
              </a:graphicData>
            </a:graphic>
          </wp:inline>
        </w:drawing>
      </w:r>
      <w:bookmarkEnd w:id="63"/>
    </w:p>
    <w:p>
      <w:pPr>
        <w:pStyle w:val="ImageCaption"/>
      </w:pPr>
      <w:r>
        <w:t xml:space="preserve">Figure 7: Diagram: Arq Mi Mutual. 6. Infraestructura</w:t>
      </w:r>
    </w:p>
    <w:bookmarkEnd w:id="0"/>
    <w:bookmarkStart w:id="64"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64"/>
    <w:bookmarkEnd w:id="65"/>
    <w:bookmarkEnd w:id="66"/>
    <w:bookmarkStart w:id="85" w:name="cotizador-web"/>
    <w:p>
      <w:pPr>
        <w:pStyle w:val="Ttulo1"/>
      </w:pPr>
      <w:r>
        <w:t xml:space="preserve">Cotizador Web</w:t>
      </w:r>
    </w:p>
    <w:bookmarkStart w:id="71" w:name="arqcotizador.-1.-contexto"/>
    <w:p>
      <w:pPr>
        <w:pStyle w:val="Ttulo2"/>
      </w:pPr>
      <w:r>
        <w:t xml:space="preserve">ArqCotizador. 1. Contexto</w:t>
      </w:r>
    </w:p>
    <w:bookmarkStart w:id="0" w:name="fig:ArqCotizador.1.Contexto"/>
    <w:p>
      <w:pPr>
        <w:pStyle w:val="CaptionedFigure"/>
      </w:pPr>
      <w:bookmarkStart w:id="70" w:name="fig:ArqCotizador.1.Contexto"/>
      <w:r>
        <w:drawing>
          <wp:inline>
            <wp:extent cx="5600700" cy="2613995"/>
            <wp:effectExtent b="0" l="0" r="0" t="0"/>
            <wp:docPr descr="Figure 8: Diagram: ArqCotizador. 1. Contexto" title="" id="68" name="Picture"/>
            <a:graphic>
              <a:graphicData uri="http://schemas.openxmlformats.org/drawingml/2006/picture">
                <pic:pic>
                  <pic:nvPicPr>
                    <pic:cNvPr descr="images/ArqCotizador.1.Contexto.png" id="69" name="Picture"/>
                    <pic:cNvPicPr>
                      <a:picLocks noChangeArrowheads="1" noChangeAspect="1"/>
                    </pic:cNvPicPr>
                  </pic:nvPicPr>
                  <pic:blipFill>
                    <a:blip r:embed="rId67"/>
                    <a:stretch>
                      <a:fillRect/>
                    </a:stretch>
                  </pic:blipFill>
                  <pic:spPr bwMode="auto">
                    <a:xfrm>
                      <a:off x="0" y="0"/>
                      <a:ext cx="5600700" cy="2613995"/>
                    </a:xfrm>
                    <a:prstGeom prst="rect">
                      <a:avLst/>
                    </a:prstGeom>
                    <a:noFill/>
                    <a:ln w="9525">
                      <a:noFill/>
                      <a:headEnd/>
                      <a:tailEnd/>
                    </a:ln>
                  </pic:spPr>
                </pic:pic>
              </a:graphicData>
            </a:graphic>
          </wp:inline>
        </w:drawing>
      </w:r>
      <w:bookmarkEnd w:id="70"/>
    </w:p>
    <w:p>
      <w:pPr>
        <w:pStyle w:val="ImageCaption"/>
      </w:pPr>
      <w:r>
        <w:t xml:space="preserve">Figure 8: Diagram: ArqCotizador. 1. Contexto</w:t>
      </w:r>
    </w:p>
    <w:bookmarkEnd w:id="0"/>
    <w:bookmarkEnd w:id="71"/>
    <w:bookmarkStart w:id="72"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72"/>
    <w:bookmarkStart w:id="73"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6"/>
        </w:numPr>
        <w:pStyle w:val="Compact"/>
      </w:pPr>
      <w:r>
        <w:t xml:space="preserve">TranslateModule: Manejo de internacionalización. Documentación: https://github.com/ngx-translate/core</w:t>
      </w:r>
    </w:p>
    <w:p>
      <w:pPr>
        <w:numPr>
          <w:ilvl w:val="0"/>
          <w:numId w:val="1006"/>
        </w:numPr>
        <w:pStyle w:val="Compact"/>
      </w:pPr>
      <w:r>
        <w:t xml:space="preserve">NgxMaskModule: Manejo de máscaras de input text. Documentación: https://github.com/JsDaddy/ngx-mask</w:t>
      </w:r>
    </w:p>
    <w:p>
      <w:pPr>
        <w:numPr>
          <w:ilvl w:val="0"/>
          <w:numId w:val="1006"/>
        </w:numPr>
        <w:pStyle w:val="Compact"/>
      </w:pPr>
      <w:r>
        <w:t xml:space="preserve">JwtModule: Manejo de token.</w:t>
      </w:r>
      <w:r>
        <w:t xml:space="preserve"> </w:t>
      </w:r>
      <w:r>
        <w:t xml:space="preserve">Documentación: https://github.com/auth0/angular2-jwt</w:t>
      </w:r>
    </w:p>
    <w:p>
      <w:pPr>
        <w:numPr>
          <w:ilvl w:val="0"/>
          <w:numId w:val="1006"/>
        </w:numPr>
        <w:pStyle w:val="Compact"/>
      </w:pPr>
      <w:r>
        <w:t xml:space="preserve">sweetalert2: Manejo de alertas de mensajes. Documentación: https://sweetalert2.github.io/</w:t>
      </w:r>
    </w:p>
    <w:p>
      <w:pPr>
        <w:numPr>
          <w:ilvl w:val="0"/>
          <w:numId w:val="1006"/>
        </w:numPr>
        <w:pStyle w:val="Compact"/>
      </w:pPr>
      <w:r>
        <w:t xml:space="preserve">ngx-ui-loader: Manejo de Spinner para control de peticiones asíncronas. Documentación: https://github.com/t-ho/ngx-ui-loader</w:t>
      </w:r>
    </w:p>
    <w:p>
      <w:pPr>
        <w:numPr>
          <w:ilvl w:val="0"/>
          <w:numId w:val="1006"/>
        </w:numPr>
        <w:pStyle w:val="Compact"/>
      </w:pPr>
      <w:r>
        <w:t xml:space="preserve">Ngprime: Manejo de componentes visuales Documentación: https://www.primefaces.org/primeng/#/</w:t>
      </w:r>
    </w:p>
    <w:p>
      <w:pPr>
        <w:numPr>
          <w:ilvl w:val="0"/>
          <w:numId w:val="1006"/>
        </w:numPr>
        <w:pStyle w:val="Compact"/>
      </w:pPr>
      <w:r>
        <w:t xml:space="preserve">chart.js: componente utilizado para el manejo de graficas Documentación: https://www.chartjs.org/docs/latest/</w:t>
      </w:r>
    </w:p>
    <w:p>
      <w:pPr>
        <w:numPr>
          <w:ilvl w:val="0"/>
          <w:numId w:val="1006"/>
        </w:numPr>
        <w:pStyle w:val="Compact"/>
      </w:pPr>
      <w:r>
        <w:t xml:space="preserve">classlist.js: componete para el manejo de listas de datos en las gráficas Documentación: https://www.chartjs.org/docs/latest/</w:t>
      </w:r>
    </w:p>
    <w:p>
      <w:pPr>
        <w:numPr>
          <w:ilvl w:val="0"/>
          <w:numId w:val="1006"/>
        </w:numPr>
        <w:pStyle w:val="Compact"/>
      </w:pPr>
      <w:r>
        <w:t xml:space="preserve">cronstrue: componente para traducir una expresión cron a palabras Documentación: https://github.com/bradymholt/cronstrue</w:t>
      </w:r>
    </w:p>
    <w:p>
      <w:pPr>
        <w:numPr>
          <w:ilvl w:val="0"/>
          <w:numId w:val="1006"/>
        </w:numPr>
        <w:pStyle w:val="Compact"/>
      </w:pPr>
      <w:r>
        <w:t xml:space="preserve">file-saver: componente para descargar un archivo desde los bytes Documentación: https://github.com/eligrey/FileSaver.js#readme</w:t>
      </w:r>
    </w:p>
    <w:p>
      <w:pPr>
        <w:numPr>
          <w:ilvl w:val="0"/>
          <w:numId w:val="1006"/>
        </w:numPr>
        <w:pStyle w:val="Compact"/>
      </w:pPr>
      <w:r>
        <w:t xml:space="preserve">ngx-tinymce: Editor html para generación de plantillas para cartas Documentación: https://cipchk.github.io/ngx-tinymce/#/</w:t>
      </w:r>
    </w:p>
    <w:p>
      <w:pPr>
        <w:numPr>
          <w:ilvl w:val="0"/>
          <w:numId w:val="1006"/>
        </w:numPr>
        <w:pStyle w:val="Compact"/>
      </w:pPr>
      <w:r>
        <w:t xml:space="preserve">quill: componente para editor html Documentación: https://quilljs.com/</w:t>
      </w:r>
    </w:p>
    <w:p>
      <w:pPr>
        <w:pStyle w:val="FirstParagraph"/>
      </w:pPr>
    </w:p>
    <w:bookmarkEnd w:id="73"/>
    <w:bookmarkStart w:id="75" w:name="servicios-transversales"/>
    <w:p>
      <w:pPr>
        <w:pStyle w:val="Ttulo2"/>
      </w:pPr>
      <w:r>
        <w:t xml:space="preserve">Servicios Transversales</w:t>
      </w:r>
    </w:p>
    <w:p>
      <w:pPr>
        <w:numPr>
          <w:ilvl w:val="0"/>
          <w:numId w:val="1007"/>
        </w:numPr>
        <w:pStyle w:val="Compact"/>
      </w:pPr>
      <w:r>
        <w:t xml:space="preserve">AuthGuard: Validación de existencia de autenticación</w:t>
      </w:r>
    </w:p>
    <w:p>
      <w:pPr>
        <w:numPr>
          <w:ilvl w:val="0"/>
          <w:numId w:val="1007"/>
        </w:numPr>
        <w:pStyle w:val="Compact"/>
      </w:pPr>
      <w:r>
        <w:t xml:space="preserve">DeaciveGuard: Validación de salida de un componente</w:t>
      </w:r>
    </w:p>
    <w:p>
      <w:pPr>
        <w:numPr>
          <w:ilvl w:val="0"/>
          <w:numId w:val="1007"/>
        </w:numPr>
        <w:pStyle w:val="Compact"/>
      </w:pPr>
      <w:r>
        <w:t xml:space="preserve">ErrorInterceptor: Interceptor de Errores del back</w:t>
      </w:r>
    </w:p>
    <w:p>
      <w:pPr>
        <w:numPr>
          <w:ilvl w:val="0"/>
          <w:numId w:val="1007"/>
        </w:numPr>
        <w:pStyle w:val="Compact"/>
      </w:pPr>
      <w:r>
        <w:t xml:space="preserve">JwtInterceptor: Interceptor para inyectar el token</w:t>
      </w:r>
    </w:p>
    <w:p>
      <w:pPr>
        <w:numPr>
          <w:ilvl w:val="0"/>
          <w:numId w:val="1007"/>
        </w:numPr>
        <w:pStyle w:val="Compact"/>
      </w:pPr>
      <w:r>
        <w:t xml:space="preserve">AutenticationService: Métodos para completar la autenticación</w:t>
      </w:r>
    </w:p>
    <w:p>
      <w:pPr>
        <w:numPr>
          <w:ilvl w:val="0"/>
          <w:numId w:val="1007"/>
        </w:numPr>
        <w:pStyle w:val="Compact"/>
      </w:pPr>
      <w:r>
        <w:t xml:space="preserve">TypesService: Consumo de servicios de parametrización</w:t>
      </w:r>
    </w:p>
    <w:p>
      <w:pPr>
        <w:numPr>
          <w:ilvl w:val="0"/>
          <w:numId w:val="1007"/>
        </w:numPr>
        <w:pStyle w:val="Compact"/>
      </w:pPr>
      <w:r>
        <w:t xml:space="preserve">IdleTimeoutService: Verificación de timeout del token</w:t>
      </w:r>
    </w:p>
    <w:p>
      <w:pPr>
        <w:pStyle w:val="FirstParagraph"/>
      </w:pPr>
    </w:p>
    <w:bookmarkStart w:id="74"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74"/>
    <w:bookmarkEnd w:id="75"/>
    <w:bookmarkStart w:id="80" w:name="arqcotizador.-2.-dependencias"/>
    <w:p>
      <w:pPr>
        <w:pStyle w:val="Ttulo2"/>
      </w:pPr>
      <w:r>
        <w:t xml:space="preserve">ArqCotizador. 2. Dependencias</w:t>
      </w:r>
    </w:p>
    <w:bookmarkStart w:id="0" w:name="fig:ArqCotizador.2.Dependencias"/>
    <w:p>
      <w:pPr>
        <w:pStyle w:val="CaptionedFigure"/>
      </w:pPr>
      <w:bookmarkStart w:id="79" w:name="fig:ArqCotizador.2.Dependencias"/>
      <w:r>
        <w:drawing>
          <wp:inline>
            <wp:extent cx="5600700" cy="4922805"/>
            <wp:effectExtent b="0" l="0" r="0" t="0"/>
            <wp:docPr descr="Figure 9: Diagram: ArqCotizador. 2. Dependencias" title="" id="77" name="Picture"/>
            <a:graphic>
              <a:graphicData uri="http://schemas.openxmlformats.org/drawingml/2006/picture">
                <pic:pic>
                  <pic:nvPicPr>
                    <pic:cNvPr descr="images/ArqCotizador.2.Dependencias.png" id="78" name="Picture"/>
                    <pic:cNvPicPr>
                      <a:picLocks noChangeArrowheads="1" noChangeAspect="1"/>
                    </pic:cNvPicPr>
                  </pic:nvPicPr>
                  <pic:blipFill>
                    <a:blip r:embed="rId76"/>
                    <a:stretch>
                      <a:fillRect/>
                    </a:stretch>
                  </pic:blipFill>
                  <pic:spPr bwMode="auto">
                    <a:xfrm>
                      <a:off x="0" y="0"/>
                      <a:ext cx="5600700" cy="4922805"/>
                    </a:xfrm>
                    <a:prstGeom prst="rect">
                      <a:avLst/>
                    </a:prstGeom>
                    <a:noFill/>
                    <a:ln w="9525">
                      <a:noFill/>
                      <a:headEnd/>
                      <a:tailEnd/>
                    </a:ln>
                  </pic:spPr>
                </pic:pic>
              </a:graphicData>
            </a:graphic>
          </wp:inline>
        </w:drawing>
      </w:r>
      <w:bookmarkEnd w:id="79"/>
    </w:p>
    <w:p>
      <w:pPr>
        <w:pStyle w:val="ImageCaption"/>
      </w:pPr>
      <w:r>
        <w:t xml:space="preserve">Figure 9: Diagram: ArqCotizador. 2. Dependencias</w:t>
      </w:r>
    </w:p>
    <w:bookmarkEnd w:id="0"/>
    <w:bookmarkEnd w:id="80"/>
    <w:bookmarkStart w:id="82"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81"/>
      </w:r>
      <w:r>
        <w:t xml:space="preserve">).</w:t>
      </w:r>
    </w:p>
    <w:bookmarkEnd w:id="82"/>
    <w:bookmarkStart w:id="84"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83"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13:13:07 GMT-0500 (COT)</w:t>
      </w:r>
    </w:p>
    <w:bookmarkEnd w:id="83"/>
    <w:bookmarkEnd w:id="84"/>
    <w:bookmarkEnd w:id="8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1">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2023-10-12T03:07:49Z</dcterms:created>
  <dcterms:modified xsi:type="dcterms:W3CDTF">2023-10-12T03:07:49Z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