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65.png" ContentType="image/png"/>
  <Override PartName="/word/media/rId5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cotizador.-1.-contexto">
        <w:r>
          <w:rPr>
            <w:rStyle w:val="Hipervnculo"/>
          </w:rPr>
          <w:t xml:space="preserve">Cotizador. 1. Contexto</w:t>
        </w:r>
      </w:hyperlink>
    </w:p>
    <w:p>
      <w:pPr>
        <w:numPr>
          <w:ilvl w:val="1"/>
          <w:numId w:val="1002"/>
        </w:numPr>
        <w:pStyle w:val="Compact"/>
      </w:pPr>
      <w:hyperlink w:anchor="cotizador.-2.-contenedores">
        <w:r>
          <w:rPr>
            <w:rStyle w:val="Hipervnculo"/>
          </w:rPr>
          <w:t xml:space="preserve">Cotizador. 2. Contenedores</w:t>
        </w:r>
      </w:hyperlink>
    </w:p>
    <w:p>
      <w:pPr>
        <w:numPr>
          <w:ilvl w:val="1"/>
          <w:numId w:val="1002"/>
        </w:numPr>
        <w:pStyle w:val="Compact"/>
      </w:pPr>
      <w:hyperlink w:anchor="cotizador.-4.-aplicación">
        <w:r>
          <w:rPr>
            <w:rStyle w:val="Hipervnculo"/>
          </w:rPr>
          <w:t xml:space="preserve">Cotizador. 4. Aplicación</w:t>
        </w:r>
      </w:hyperlink>
    </w:p>
    <w:p>
      <w:pPr>
        <w:numPr>
          <w:ilvl w:val="1"/>
          <w:numId w:val="1002"/>
        </w:numPr>
        <w:pStyle w:val="Compact"/>
      </w:pPr>
      <w:hyperlink w:anchor="cotizador.-4a.-aplicación.-servicios">
        <w:r>
          <w:rPr>
            <w:rStyle w:val="Hipervnculo"/>
          </w:rPr>
          <w:t xml:space="preserve">Cotizador. 4a. Aplicación. Servicios</w:t>
        </w:r>
      </w:hyperlink>
    </w:p>
    <w:p>
      <w:pPr>
        <w:numPr>
          <w:ilvl w:val="1"/>
          <w:numId w:val="1002"/>
        </w:numPr>
        <w:pStyle w:val="Compact"/>
      </w:pPr>
      <w:hyperlink w:anchor="cotizador.-4a.-dependencias">
        <w:r>
          <w:rPr>
            <w:rStyle w:val="Hipervnculo"/>
          </w:rPr>
          <w:t xml:space="preserve">Cotizador. 4a. Dependencias</w:t>
        </w:r>
      </w:hyperlink>
    </w:p>
    <w:p>
      <w:pPr>
        <w:numPr>
          <w:ilvl w:val="1"/>
          <w:numId w:val="1002"/>
        </w:numPr>
        <w:pStyle w:val="Compact"/>
      </w:pPr>
      <w:hyperlink w:anchor="upd">
        <w:r>
          <w:rPr>
            <w:rStyle w:val="Hipervnculo"/>
          </w:rPr>
          <w:t xml:space="preserve">upd</w:t>
        </w:r>
      </w:hyperlink>
    </w:p>
    <w:p>
      <w:pPr>
        <w:numPr>
          <w:ilvl w:val="1"/>
          <w:numId w:val="1002"/>
        </w:numPr>
        <w:pStyle w:val="Compact"/>
      </w:pPr>
      <w:hyperlink w:anchor="cotizador.-7a.-modelo-negocio">
        <w:r>
          <w:rPr>
            <w:rStyle w:val="Hipervnculo"/>
          </w:rPr>
          <w:t xml:space="preserve">Cotizador. 7a. Modelo Negocio</w:t>
        </w:r>
      </w:hyperlink>
    </w:p>
    <w:p>
      <w:r>
        <w:br w:type="page"/>
      </w:r>
    </w:p>
    <w:bookmarkEnd w:id="20"/>
    <w:bookmarkStart w:id="73" w:name="cotizador-web"/>
    <w:p>
      <w:pPr>
        <w:pStyle w:val="Ttulo1"/>
      </w:pPr>
      <w:r>
        <w:t xml:space="preserve">Cotizador Web</w:t>
      </w:r>
    </w:p>
    <w:bookmarkStart w:id="29" w:name="cotizador.-1.-contexto"/>
    <w:p>
      <w:pPr>
        <w:pStyle w:val="Ttulo2"/>
      </w:pPr>
      <w:r>
        <w:t xml:space="preserve">Cotizador. 1. Contexto</w:t>
      </w:r>
    </w:p>
    <w:bookmarkStart w:id="0" w:name="fig:Cotizador.1.Contexto"/>
    <w:p>
      <w:pPr>
        <w:pStyle w:val="CaptionedFigure"/>
      </w:pPr>
      <w:bookmarkStart w:id="24" w:name="fig:Cotizador.1.Contexto"/>
      <w:r>
        <w:drawing>
          <wp:inline>
            <wp:extent cx="5600700" cy="2946411"/>
            <wp:effectExtent b="0" l="0" r="0" t="0"/>
            <wp:docPr descr="Figure 1: Diagram: Cotizador. 1. Contexto" title="" id="22" name="Picture"/>
            <a:graphic>
              <a:graphicData uri="http://schemas.openxmlformats.org/drawingml/2006/picture">
                <pic:pic>
                  <pic:nvPicPr>
                    <pic:cNvPr descr="images/Cotizador.1.Contexto.png" id="23" name="Picture"/>
                    <pic:cNvPicPr>
                      <a:picLocks noChangeArrowheads="1" noChangeAspect="1"/>
                    </pic:cNvPicPr>
                  </pic:nvPicPr>
                  <pic:blipFill>
                    <a:blip r:embed="rId21"/>
                    <a:stretch>
                      <a:fillRect/>
                    </a:stretch>
                  </pic:blipFill>
                  <pic:spPr bwMode="auto">
                    <a:xfrm>
                      <a:off x="0" y="0"/>
                      <a:ext cx="5600700" cy="2946411"/>
                    </a:xfrm>
                    <a:prstGeom prst="rect">
                      <a:avLst/>
                    </a:prstGeom>
                    <a:noFill/>
                    <a:ln w="9525">
                      <a:noFill/>
                      <a:headEnd/>
                      <a:tailEnd/>
                    </a:ln>
                  </pic:spPr>
                </pic:pic>
              </a:graphicData>
            </a:graphic>
          </wp:inline>
        </w:drawing>
      </w:r>
      <w:bookmarkEnd w:id="24"/>
    </w:p>
    <w:p>
      <w:pPr>
        <w:pStyle w:val="ImageCaption"/>
      </w:pPr>
      <w:r>
        <w:t xml:space="preserve">Figure 1: Diagram: 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una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Proveedores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Reportes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Asociados</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Cliente</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Configuracn.</w:t>
            </w:r>
          </w:p>
        </w:tc>
        <w:tc>
          <w:tcPr/>
          <w:p>
            <w:pPr>
              <w:pStyle w:val="Compact"/>
              <w:jc w:val="left"/>
            </w:pPr>
            <w:r>
              <w:t xml:space="preserve">application-function</w:t>
            </w:r>
          </w:p>
        </w:tc>
        <w:tc>
          <w:tcPr/>
          <w:p>
            <w:pPr>
              <w:pStyle w:val="Compact"/>
              <w:jc w:val="left"/>
            </w:pPr>
            <w:r>
              <w:t xml:space="preserve">Grupo de funcionalidad (servicios) de Planes de Configuración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Cotizaciones</w:t>
            </w:r>
          </w:p>
        </w:tc>
        <w:tc>
          <w:tcPr/>
          <w:p>
            <w:pPr>
              <w:pStyle w:val="Compact"/>
              <w:jc w:val="left"/>
            </w:pPr>
            <w:r>
              <w:t xml:space="preserve">application-function</w:t>
            </w:r>
          </w:p>
        </w:tc>
        <w:tc>
          <w:tcPr/>
          <w:p>
            <w:pPr>
              <w:pStyle w:val="Compact"/>
              <w:jc w:val="left"/>
            </w:pPr>
            <w:r>
              <w:t xml:space="preserve">Grupo de funcionalidad (servicios) de Cotización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28"/>
    <w:bookmarkEnd w:id="29"/>
    <w:bookmarkStart w:id="35" w:name="cotizador.-2.-contenedores"/>
    <w:p>
      <w:pPr>
        <w:pStyle w:val="Ttulo2"/>
      </w:pPr>
      <w:r>
        <w:t xml:space="preserve">Cotizador. 2. Contenedores</w:t>
      </w:r>
    </w:p>
    <w:bookmarkStart w:id="0" w:name="fig:Cotizador.2.Contenedores"/>
    <w:p>
      <w:pPr>
        <w:pStyle w:val="CaptionedFigure"/>
      </w:pPr>
      <w:bookmarkStart w:id="33" w:name="fig:Cotizador.2.Contenedores"/>
      <w:r>
        <w:drawing>
          <wp:inline>
            <wp:extent cx="5600700" cy="3957720"/>
            <wp:effectExtent b="0" l="0" r="0" t="0"/>
            <wp:docPr descr="Figure 2: Diagram: Cotizador. 2. Contenedores" title="" id="31" name="Picture"/>
            <a:graphic>
              <a:graphicData uri="http://schemas.openxmlformats.org/drawingml/2006/picture">
                <pic:pic>
                  <pic:nvPicPr>
                    <pic:cNvPr descr="images/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p>
      <w:pPr>
        <w:pStyle w:val="Textoindependiente"/>
      </w:pPr>
    </w:p>
    <w:bookmarkEnd w:id="34"/>
    <w:bookmarkEnd w:id="35"/>
    <w:bookmarkStart w:id="41" w:name="cotizador.-4.-aplicación"/>
    <w:p>
      <w:pPr>
        <w:pStyle w:val="Ttulo2"/>
      </w:pPr>
      <w:r>
        <w:t xml:space="preserve">Cotizador. 4. Aplicación</w:t>
      </w:r>
    </w:p>
    <w:bookmarkStart w:id="0" w:name="fig:Cotizador.4.Aplicación"/>
    <w:p>
      <w:pPr>
        <w:pStyle w:val="CaptionedFigure"/>
      </w:pPr>
      <w:bookmarkStart w:id="39" w:name="fig:Cotizador.4.Aplicación"/>
      <w:r>
        <w:drawing>
          <wp:inline>
            <wp:extent cx="5600700" cy="4740901"/>
            <wp:effectExtent b="0" l="0" r="0" t="0"/>
            <wp:docPr descr="Figure 3: Diagram: Cotizador. 4. Aplicación" title="" id="37" name="Picture"/>
            <a:graphic>
              <a:graphicData uri="http://schemas.openxmlformats.org/drawingml/2006/picture">
                <pic:pic>
                  <pic:nvPicPr>
                    <pic:cNvPr descr="images/Cotizador.4.Aplicación.png" id="38" name="Picture"/>
                    <pic:cNvPicPr>
                      <a:picLocks noChangeArrowheads="1" noChangeAspect="1"/>
                    </pic:cNvPicPr>
                  </pic:nvPicPr>
                  <pic:blipFill>
                    <a:blip r:embed="rId36"/>
                    <a:stretch>
                      <a:fillRect/>
                    </a:stretch>
                  </pic:blipFill>
                  <pic:spPr bwMode="auto">
                    <a:xfrm>
                      <a:off x="0" y="0"/>
                      <a:ext cx="5600700" cy="4740901"/>
                    </a:xfrm>
                    <a:prstGeom prst="rect">
                      <a:avLst/>
                    </a:prstGeom>
                    <a:noFill/>
                    <a:ln w="9525">
                      <a:noFill/>
                      <a:headEnd/>
                      <a:tailEnd/>
                    </a:ln>
                  </pic:spPr>
                </pic:pic>
              </a:graphicData>
            </a:graphic>
          </wp:inline>
        </w:drawing>
      </w:r>
      <w:bookmarkEnd w:id="39"/>
    </w:p>
    <w:p>
      <w:pPr>
        <w:pStyle w:val="ImageCaption"/>
      </w:pPr>
      <w:r>
        <w:t xml:space="preserve">Figure 3: Diagram: 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Administración</w:t>
            </w:r>
          </w:p>
        </w:tc>
        <w:tc>
          <w:tcPr/>
          <w:p>
            <w:pPr>
              <w:pStyle w:val="Compact"/>
              <w:jc w:val="left"/>
            </w:pPr>
            <w:r>
              <w:t xml:space="preserve">application-service</w:t>
            </w:r>
          </w:p>
        </w:tc>
        <w:tc>
          <w:tcPr/>
          <w:p>
            <w:pPr>
              <w:pStyle w:val="Compact"/>
              <w:jc w:val="left"/>
            </w:pPr>
            <w:r>
              <w:t xml:space="preserve">Servicios de aplicación central que el Cotizador Web usa. Administración.</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Cliente</w:t>
            </w:r>
          </w:p>
        </w:tc>
        <w:tc>
          <w:tcPr/>
          <w:p>
            <w:pPr>
              <w:pStyle w:val="Compact"/>
              <w:jc w:val="left"/>
            </w:pPr>
            <w:r>
              <w:t xml:space="preserve">application-service</w:t>
            </w:r>
          </w:p>
        </w:tc>
        <w:tc>
          <w:tcPr/>
          <w:p>
            <w:pPr>
              <w:pStyle w:val="Compact"/>
              <w:jc w:val="left"/>
            </w:pPr>
            <w:r>
              <w:t xml:space="preserve">Servicios de aplicación central que el Cotizador Web usa. Operaciones sobre Clientes.</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Multiactiva</w:t>
            </w:r>
          </w:p>
        </w:tc>
        <w:tc>
          <w:tcPr/>
          <w:p>
            <w:pPr>
              <w:pStyle w:val="Compact"/>
              <w:jc w:val="left"/>
            </w:pPr>
            <w:r>
              <w:t xml:space="preserve">application-service</w:t>
            </w:r>
          </w:p>
        </w:tc>
        <w:tc>
          <w:tcPr/>
          <w:p>
            <w:pPr>
              <w:pStyle w:val="Compact"/>
              <w:jc w:val="left"/>
            </w:pPr>
            <w:r>
              <w:t xml:space="preserve">Servicios de aplicación central que el Cotizador Web usa. Multiactiva.</w:t>
            </w:r>
          </w:p>
        </w:tc>
        <w:tc>
          <w:tcPr/>
          <w:p>
            <w:pPr>
              <w:pStyle w:val="Compact"/>
            </w:pPr>
          </w:p>
        </w:tc>
      </w:tr>
      <w:tr>
        <w:tc>
          <w:tcPr/>
          <w:p>
            <w:pPr>
              <w:pStyle w:val="Compact"/>
              <w:jc w:val="left"/>
            </w:pPr>
            <w:r>
              <w:rPr>
                <w:bCs/>
                <w:b/>
              </w:rPr>
              <w:t xml:space="preserve">SS02.protecciones - mim - actuaria</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SS02.protecciones- desmemebracion - accidente</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jc w:val="left"/>
            </w:pPr>
            <w:r>
              <w:t xml:space="preserve">Servicios de aplicación central que el Cotizador Web usa. Reportes.</w:t>
            </w: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jc w:val="left"/>
            </w:pPr>
            <w:r>
              <w:t xml:space="preserve">Servicios de aplicación central que el Cotizador Web usa. Cotización.</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pPr>
        <w:pStyle w:val="Textoindependiente"/>
      </w:pPr>
    </w:p>
    <w:bookmarkEnd w:id="40"/>
    <w:bookmarkEnd w:id="41"/>
    <w:bookmarkStart w:id="47" w:name="cotizador.-4a.-aplicación.-servicios"/>
    <w:p>
      <w:pPr>
        <w:pStyle w:val="Ttulo2"/>
      </w:pPr>
      <w:r>
        <w:t xml:space="preserve">Cotizador. 4a. Aplicación. Servicios</w:t>
      </w:r>
    </w:p>
    <w:bookmarkStart w:id="0" w:name="fig:Cotizador.4a.Aplicación.Servicios"/>
    <w:p>
      <w:pPr>
        <w:pStyle w:val="CaptionedFigure"/>
      </w:pPr>
      <w:bookmarkStart w:id="45" w:name="fig:Cotizador.4a.Aplicación.Servicios"/>
      <w:r>
        <w:drawing>
          <wp:inline>
            <wp:extent cx="5600700" cy="6034931"/>
            <wp:effectExtent b="0" l="0" r="0" t="0"/>
            <wp:docPr descr="Figure 4: Diagram: Cotizador. 4a. Aplicación. Servicios" title="" id="43" name="Picture"/>
            <a:graphic>
              <a:graphicData uri="http://schemas.openxmlformats.org/drawingml/2006/picture">
                <pic:pic>
                  <pic:nvPicPr>
                    <pic:cNvPr descr="images/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46"/>
    <w:bookmarkEnd w:id="47"/>
    <w:bookmarkStart w:id="56" w:name="cotizador.-4a.-dependencias"/>
    <w:p>
      <w:pPr>
        <w:pStyle w:val="Ttulo2"/>
      </w:pPr>
      <w:r>
        <w:t xml:space="preserve">Cotizador. 4a. Dependencias</w:t>
      </w:r>
    </w:p>
    <w:bookmarkStart w:id="0" w:name="fig:Cotizador.4a.Dependencias"/>
    <w:p>
      <w:pPr>
        <w:pStyle w:val="CaptionedFigure"/>
      </w:pPr>
      <w:bookmarkStart w:id="51" w:name="fig:Cotizador.4a.Dependencias"/>
      <w:r>
        <w:drawing>
          <wp:inline>
            <wp:extent cx="5600700" cy="4922805"/>
            <wp:effectExtent b="0" l="0" r="0" t="0"/>
            <wp:docPr descr="Figure 5: Diagram: Cotizador. 4a. Dependencias" title="" id="49" name="Picture"/>
            <a:graphic>
              <a:graphicData uri="http://schemas.openxmlformats.org/drawingml/2006/picture">
                <pic:pic>
                  <pic:nvPicPr>
                    <pic:cNvPr descr="images/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55"/>
    <w:bookmarkEnd w:id="56"/>
    <w:bookmarkStart w:id="64" w:name="upd"/>
    <w:p>
      <w:pPr>
        <w:pStyle w:val="Ttulo2"/>
      </w:pPr>
      <w:r>
        <w:t xml:space="preserve">upd</w:t>
      </w:r>
    </w:p>
    <w:bookmarkStart w:id="0" w:name="fig:upd"/>
    <w:p>
      <w:pPr>
        <w:pStyle w:val="CaptionedFigure"/>
      </w:pPr>
      <w:bookmarkStart w:id="60" w:name="fig:upd"/>
      <w:r>
        <w:drawing>
          <wp:inline>
            <wp:extent cx="5600700" cy="6132016"/>
            <wp:effectExtent b="0" l="0" r="0" t="0"/>
            <wp:docPr descr="Figure 6: Diagram: upd" title="" id="58" name="Picture"/>
            <a:graphic>
              <a:graphicData uri="http://schemas.openxmlformats.org/drawingml/2006/picture">
                <pic:pic>
                  <pic:nvPicPr>
                    <pic:cNvPr descr="images/upd.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upd</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63"/>
    <w:bookmarkEnd w:id="64"/>
    <w:bookmarkStart w:id="72" w:name="cotizador.-7a.-modelo-negocio"/>
    <w:p>
      <w:pPr>
        <w:pStyle w:val="Ttulo2"/>
      </w:pPr>
      <w:r>
        <w:t xml:space="preserve">Cotizador. 7a. Modelo Negocio</w:t>
      </w:r>
    </w:p>
    <w:bookmarkStart w:id="0" w:name="fig:Cotizador.7a.ModeloNegocio"/>
    <w:p>
      <w:pPr>
        <w:pStyle w:val="CaptionedFigure"/>
      </w:pPr>
      <w:bookmarkStart w:id="68" w:name="fig:Cotizador.7a.ModeloNegocio"/>
      <w:r>
        <w:drawing>
          <wp:inline>
            <wp:extent cx="5600700" cy="3564530"/>
            <wp:effectExtent b="0" l="0" r="0" t="0"/>
            <wp:docPr descr="Figure 7: Diagram: Cotizador. 7a. Modelo Negocio" title="" id="66" name="Picture"/>
            <a:graphic>
              <a:graphicData uri="http://schemas.openxmlformats.org/drawingml/2006/picture">
                <pic:pic>
                  <pic:nvPicPr>
                    <pic:cNvPr descr="images/Cotizador.7a.ModeloNegocio.png" id="67" name="Picture"/>
                    <pic:cNvPicPr>
                      <a:picLocks noChangeArrowheads="1" noChangeAspect="1"/>
                    </pic:cNvPicPr>
                  </pic:nvPicPr>
                  <pic:blipFill>
                    <a:blip r:embed="rId65"/>
                    <a:stretch>
                      <a:fillRect/>
                    </a:stretch>
                  </pic:blipFill>
                  <pic:spPr bwMode="auto">
                    <a:xfrm>
                      <a:off x="0" y="0"/>
                      <a:ext cx="5600700" cy="3564530"/>
                    </a:xfrm>
                    <a:prstGeom prst="rect">
                      <a:avLst/>
                    </a:prstGeom>
                    <a:noFill/>
                    <a:ln w="9525">
                      <a:noFill/>
                      <a:headEnd/>
                      <a:tailEnd/>
                    </a:ln>
                  </pic:spPr>
                </pic:pic>
              </a:graphicData>
            </a:graphic>
          </wp:inline>
        </w:drawing>
      </w:r>
      <w:bookmarkEnd w:id="68"/>
    </w:p>
    <w:p>
      <w:pPr>
        <w:pStyle w:val="ImageCaption"/>
      </w:pPr>
      <w:r>
        <w:t xml:space="preserve">Figure 7: Diagram: Cotizador. 7a. Modelo Negocio</w:t>
      </w:r>
    </w:p>
    <w:bookmarkEnd w:id="0"/>
    <w:bookmarkStart w:id="69" w:name="conceptos-principales"/>
    <w:p>
      <w:pPr>
        <w:pStyle w:val="Ttulo3"/>
      </w:pPr>
      <w:r>
        <w:t xml:space="preserve">Conceptos Principales</w:t>
      </w:r>
    </w:p>
    <w:p>
      <w:pPr>
        <w:numPr>
          <w:ilvl w:val="0"/>
          <w:numId w:val="1006"/>
        </w:numPr>
        <w:pStyle w:val="Compact"/>
      </w:pPr>
      <w:r>
        <w:t xml:space="preserve">Configuración</w:t>
      </w:r>
    </w:p>
    <w:p>
      <w:pPr>
        <w:numPr>
          <w:ilvl w:val="0"/>
          <w:numId w:val="1006"/>
        </w:numPr>
        <w:pStyle w:val="Compact"/>
      </w:pPr>
      <w:r>
        <w:t xml:space="preserve">Vinculación</w:t>
      </w:r>
    </w:p>
    <w:p>
      <w:pPr>
        <w:numPr>
          <w:ilvl w:val="0"/>
          <w:numId w:val="1006"/>
        </w:numPr>
        <w:pStyle w:val="Compact"/>
      </w:pPr>
      <w:r>
        <w:t xml:space="preserve">Venta</w:t>
      </w:r>
    </w:p>
    <w:p>
      <w:pPr>
        <w:numPr>
          <w:ilvl w:val="0"/>
          <w:numId w:val="1006"/>
        </w:numPr>
        <w:pStyle w:val="Compact"/>
      </w:pPr>
      <w:r>
        <w:t xml:space="preserve">Cotización</w:t>
      </w:r>
    </w:p>
    <w:p>
      <w:pPr>
        <w:numPr>
          <w:ilvl w:val="0"/>
          <w:numId w:val="1006"/>
        </w:numPr>
        <w:pStyle w:val="Compact"/>
      </w:pPr>
      <w:r>
        <w:t xml:space="preserve">Factura</w:t>
      </w:r>
    </w:p>
    <w:p>
      <w:pPr>
        <w:numPr>
          <w:ilvl w:val="0"/>
          <w:numId w:val="1006"/>
        </w:numPr>
        <w:pStyle w:val="Compact"/>
      </w:pPr>
      <w:r>
        <w:t xml:space="preserve">Cobertura</w:t>
      </w:r>
    </w:p>
    <w:p>
      <w:pPr>
        <w:numPr>
          <w:ilvl w:val="0"/>
          <w:numId w:val="1006"/>
        </w:numPr>
        <w:pStyle w:val="Compact"/>
      </w:pPr>
      <w:r>
        <w:t xml:space="preserve">Configuración</w:t>
      </w:r>
    </w:p>
    <w:p>
      <w:pPr>
        <w:numPr>
          <w:ilvl w:val="0"/>
          <w:numId w:val="1006"/>
        </w:numPr>
        <w:pStyle w:val="Compact"/>
      </w:pPr>
      <w:r>
        <w:t xml:space="preserve">Plan de producto</w:t>
      </w:r>
    </w:p>
    <w:bookmarkEnd w:id="69"/>
    <w:bookmarkStart w:id="70" w:name="orden-operativo"/>
    <w:p>
      <w:pPr>
        <w:pStyle w:val="Ttulo3"/>
      </w:pPr>
      <w:r>
        <w:t xml:space="preserve">Orden Operativo</w:t>
      </w:r>
    </w:p>
    <w:p>
      <w:pPr>
        <w:numPr>
          <w:ilvl w:val="0"/>
          <w:numId w:val="1007"/>
        </w:numPr>
        <w:pStyle w:val="Compact"/>
      </w:pPr>
      <w:r>
        <w:t xml:space="preserve">Configuración</w:t>
      </w:r>
    </w:p>
    <w:p>
      <w:pPr>
        <w:numPr>
          <w:ilvl w:val="0"/>
          <w:numId w:val="1007"/>
        </w:numPr>
        <w:pStyle w:val="Compact"/>
      </w:pPr>
      <w:r>
        <w:t xml:space="preserve">Vinculación</w:t>
      </w:r>
    </w:p>
    <w:p>
      <w:pPr>
        <w:numPr>
          <w:ilvl w:val="0"/>
          <w:numId w:val="1007"/>
        </w:numPr>
        <w:pStyle w:val="Compact"/>
      </w:pPr>
      <w:r>
        <w:t xml:space="preserve">Venta o Cotización</w:t>
      </w:r>
    </w:p>
    <w:p>
      <w:pPr>
        <w:numPr>
          <w:ilvl w:val="0"/>
          <w:numId w:val="1007"/>
        </w:numPr>
        <w:pStyle w:val="Compact"/>
      </w:pPr>
      <w:r>
        <w:t xml:space="preserve">Factura</w:t>
      </w:r>
    </w:p>
    <w:bookmarkEnd w:id="70"/>
    <w:bookmarkStart w:id="71"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p>
      <w:pPr>
        <w:pStyle w:val="Textoindependiente"/>
      </w:pPr>
      <w:r>
        <w:rPr>
          <w:rStyle w:val="VerbatimChar"/>
        </w:rPr>
        <w:t xml:space="preserve">Generated on: Fri Nov 03 2023 20:03:35 GMT-0500 (COT)</w:t>
      </w:r>
    </w:p>
    <w:bookmarkEnd w:id="71"/>
    <w:bookmarkEnd w:id="72"/>
    <w:bookmarkEnd w:id="7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65" Target="media/rId65.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2023-11-04T01:06:37Z</dcterms:created>
  <dcterms:modified xsi:type="dcterms:W3CDTF">2023-11-04T01:06:37Z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