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7285da4bcdcc60653127f5dd9fdbfe55be85dbf"/>
    <w:p>
      <w:pPr>
        <w:pStyle w:val="Ttulo2"/>
      </w:pPr>
      <w:r>
        <w:t xml:space="preserve">Requerimientos de Administración Cotizador Web Mi Mutual Central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2023-11-07T15:42:05Z</dcterms:created>
  <dcterms:modified xsi:type="dcterms:W3CDTF">2023-11-07T15:42:05Z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