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381208369e89f83e4c975d98744b198914b394b"/>
    <w:p>
      <w:pPr>
        <w:pStyle w:val="Heading1"/>
      </w:pPr>
      <w:r>
        <w:t xml:space="preserve">Documento Entregables de la Visión SI</w:t>
      </w:r>
    </w:p>
    <w:bookmarkEnd w:id="20"/>
    <w:sectPr w:rsidR="00AB0892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2AA4586A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5D4C8BE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D1D8E7D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1C8213E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E4ECC0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CC14ABB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037C2D84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CB22695C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ADC9AC4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A65EE904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5B8EC7C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64356724" w:numId="1">
    <w:abstractNumId w:val="10"/>
  </w:num>
  <w:num w16cid:durableId="113401524" w:numId="2">
    <w:abstractNumId w:val="0"/>
  </w:num>
  <w:num w16cid:durableId="1405177949" w:numId="3">
    <w:abstractNumId w:val="1"/>
  </w:num>
  <w:num w16cid:durableId="716123686" w:numId="4">
    <w:abstractNumId w:val="2"/>
  </w:num>
  <w:num w16cid:durableId="1033850677" w:numId="5">
    <w:abstractNumId w:val="3"/>
  </w:num>
  <w:num w16cid:durableId="920456473" w:numId="6">
    <w:abstractNumId w:val="8"/>
  </w:num>
  <w:num w16cid:durableId="234585026" w:numId="7">
    <w:abstractNumId w:val="4"/>
  </w:num>
  <w:num w16cid:durableId="301228998" w:numId="8">
    <w:abstractNumId w:val="5"/>
  </w:num>
  <w:num w16cid:durableId="1272786476" w:numId="9">
    <w:abstractNumId w:val="6"/>
  </w:num>
  <w:num w16cid:durableId="669790401" w:numId="10">
    <w:abstractNumId w:val="7"/>
  </w:num>
  <w:num w16cid:durableId="1869178267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basedOn w:val="TableNormal"/>
    <w:semiHidden/>
    <w:unhideWhenUsed/>
    <w:qFormat/>
    <w:rsid w:val="00547D0B"/>
    <w:rPr>
      <w:rFonts w:ascii="Times New Roman" w:hAnsi="Times New Roman"/>
      <w:sz w:val="18"/>
      <w:szCs w:val="20"/>
      <w:lang w:val="en-CO"/>
    </w:rPr>
    <w:tblPr>
      <w:tblBorders>
        <w:top w:color="BFBFBF" w:space="0" w:sz="2" w:themeColor="background1" w:themeShade="BF" w:val="single"/>
        <w:left w:color="BFBFBF" w:space="0" w:sz="2" w:themeColor="background1" w:themeShade="BF" w:val="single"/>
        <w:bottom w:color="BFBFBF" w:space="0" w:sz="2" w:themeColor="background1" w:themeShade="BF" w:val="single"/>
        <w:right w:color="BFBFBF" w:space="0" w:sz="2" w:themeColor="background1" w:themeShade="BF" w:val="single"/>
        <w:insideH w:color="BFBFBF" w:space="0" w:sz="2" w:themeColor="background1" w:themeShade="BF" w:val="single"/>
        <w:insideV w:color="BFBFBF" w:space="0" w:sz="2" w:themeColor="background1" w:themeShade="BF" w:val="single"/>
      </w:tblBorders>
    </w:tblPr>
    <w:tcPr>
      <w:shd w:color="auto" w:fill="auto" w:val="clear"/>
    </w:tcPr>
    <w:tblStylePr w:type="firstRow">
      <w:rPr>
        <w:rFonts w:ascii="Times New Roman" w:hAnsi="Times New Roman"/>
        <w:b/>
        <w:bCs/>
        <w:color w:themeColor="background1" w:val="FFFFFF"/>
        <w:sz w:val="18"/>
      </w:rPr>
      <w:tblPr/>
      <w:tcPr>
        <w:tc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6" w:val="single"/>
          <w:insideV w:color="auto" w:space="0" w:sz="6" w:val="single"/>
          <w:tl2br w:val="nil"/>
          <w:tr2bl w:val="nil"/>
        </w:tcBorders>
        <w:shd w:color="auto" w:fill="1F497D" w:themeFill="text2" w:val="clear"/>
      </w:tcPr>
    </w:tblStylePr>
    <w:tblStylePr w:type="lastRow">
      <w:rPr>
        <w:b/>
        <w:bCs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F81BD" w:space="0" w:sz="4" w:themeColor="accent1" w:val="double"/>
          <w:left w:val="nil"/>
        </w:tcBorders>
      </w:tcPr>
    </w:tblStylePr>
    <w:tblStylePr w:type="swCell">
      <w:tblPr/>
      <w:tcPr>
        <w:tcBorders>
          <w:top w:color="4F81BD" w:space="0" w:sz="4" w:themeColor="accent1" w:val="double"/>
          <w:right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BE4DDE"/>
    <w:rPr>
      <w:rFonts w:ascii="Roboto" w:hAnsi="Roboto"/>
      <w:iCs/>
      <w:color w:themeColor="text2" w:val="1F497D"/>
      <w:sz w:val="18"/>
      <w:szCs w:val="18"/>
      <w:lang w:val="es-ES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styleId="ListTable3-Accent1" w:type="table">
    <w:name w:val="List Table 3 Accent 1"/>
    <w:basedOn w:val="TableNormal"/>
    <w:uiPriority w:val="48"/>
    <w:rsid w:val="006F0EDA"/>
    <w:pPr>
      <w:spacing w:after="0"/>
    </w:pPr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rPr>
        <w:b/>
        <w:bCs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F81BD" w:space="0" w:sz="4" w:themeColor="accent1" w:val="double"/>
          <w:left w:val="nil"/>
        </w:tcBorders>
      </w:tcPr>
    </w:tblStylePr>
    <w:tblStylePr w:type="swCell">
      <w:tblPr/>
      <w:tcPr>
        <w:tcBorders>
          <w:top w:color="4F81BD" w:space="0" w:sz="4" w:themeColor="accent1" w:val="double"/>
          <w:right w:val="nil"/>
        </w:tcBorders>
      </w:tcPr>
    </w:tblStylePr>
  </w:style>
  <w:style w:styleId="ListBullet2" w:type="paragraph">
    <w:name w:val="List Bullet 2"/>
    <w:basedOn w:val="Normal"/>
    <w:semiHidden/>
    <w:unhideWhenUsed/>
    <w:rsid w:val="00BE4DDE"/>
    <w:pPr>
      <w:numPr>
        <w:numId w:val="10"/>
      </w:numPr>
      <w:contextualSpacing/>
    </w:pPr>
  </w:style>
  <w:style w:customStyle="1" w:styleId="BodyTextChar" w:type="character">
    <w:name w:val="Body Text Char"/>
    <w:basedOn w:val="DefaultParagraphFont"/>
    <w:link w:val="BodyText"/>
    <w:rsid w:val="00BE4DDE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2025-08-13T20:34:26Z</dcterms:created>
  <dcterms:modified xsi:type="dcterms:W3CDTF">2025-08-13T20:34:26Z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IndexTemplate">
    <vt:lpwstr>(i)</vt:lpwstr>
  </property>
  <property fmtid="{D5CDD505-2E9C-101B-9397-08002B2CF9AE}" pid="17" name="eqnInlineTemplate">
    <vt:lpwstr>eequationNumberTeX{i}</vt:lpwstr>
  </property>
  <property fmtid="{D5CDD505-2E9C-101B-9397-08002B2CF9AE}" pid="18" name="eqnPrefix">
    <vt:lpwstr/>
  </property>
  <property fmtid="{D5CDD505-2E9C-101B-9397-08002B2CF9AE}" pid="19" name="eqnPrefixTemplate">
    <vt:lpwstr>p i</vt:lpwstr>
  </property>
  <property fmtid="{D5CDD505-2E9C-101B-9397-08002B2CF9AE}" pid="20" name="equationNumberTeX">
    <vt:lpwstr>\qquad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Figura</vt:lpwstr>
  </property>
  <property fmtid="{D5CDD505-2E9C-101B-9397-08002B2CF9AE}" pid="26" name="lastDelim">
    <vt:lpwstr>, </vt:lpwstr>
  </property>
  <property fmtid="{D5CDD505-2E9C-101B-9397-08002B2CF9AE}" pid="27" name="linkReferences">
    <vt:lpwstr>False</vt:lpwstr>
  </property>
  <property fmtid="{D5CDD505-2E9C-101B-9397-08002B2CF9AE}" pid="28" name="listItemTitleDelim">
    <vt:lpwstr>.</vt:lpwstr>
  </property>
  <property fmtid="{D5CDD505-2E9C-101B-9397-08002B2CF9AE}" pid="29" name="listingTemplate">
    <vt:lpwstr>listingTitle ititleDelim t</vt:lpwstr>
  </property>
  <property fmtid="{D5CDD505-2E9C-101B-9397-08002B2CF9AE}" pid="30" name="listingTitle">
    <vt:lpwstr>Listing</vt:lpwstr>
  </property>
  <property fmtid="{D5CDD505-2E9C-101B-9397-08002B2CF9AE}" pid="31" name="listings">
    <vt:lpwstr>False</vt:lpwstr>
  </property>
  <property fmtid="{D5CDD505-2E9C-101B-9397-08002B2CF9AE}" pid="32" name="lofItemTemplate">
    <vt:lpwstr>lofItemTitleilistItemTitleDelimt </vt:lpwstr>
  </property>
  <property fmtid="{D5CDD505-2E9C-101B-9397-08002B2CF9AE}" pid="33" name="lofItemTitle">
    <vt:lpwstr/>
  </property>
  <property fmtid="{D5CDD505-2E9C-101B-9397-08002B2CF9AE}" pid="34" name="lofTitle">
    <vt:lpwstr>Lista de Figuras</vt:lpwstr>
  </property>
  <property fmtid="{D5CDD505-2E9C-101B-9397-08002B2CF9AE}" pid="35" name="lolItemTemplate">
    <vt:lpwstr>lolItemTitleilistItemTitleDelimt </vt:lpwstr>
  </property>
  <property fmtid="{D5CDD505-2E9C-101B-9397-08002B2CF9AE}" pid="36" name="lolItemTitle">
    <vt:lpwstr/>
  </property>
  <property fmtid="{D5CDD505-2E9C-101B-9397-08002B2CF9AE}" pid="37" name="lolTitle">
    <vt:lpwstr>Listas del Documento</vt:lpwstr>
  </property>
  <property fmtid="{D5CDD505-2E9C-101B-9397-08002B2CF9AE}" pid="38" name="lotItemTemplate">
    <vt:lpwstr>lotItemTitleilistItemTitleDelimt </vt:lpwstr>
  </property>
  <property fmtid="{D5CDD505-2E9C-101B-9397-08002B2CF9AE}" pid="39" name="lotItemTitle">
    <vt:lpwstr/>
  </property>
  <property fmtid="{D5CDD505-2E9C-101B-9397-08002B2CF9AE}" pid="40" name="lotTitle">
    <vt:lpwstr>Lista de Tablas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nameInLink">
    <vt:lpwstr>False</vt:lpwstr>
  </property>
  <property fmtid="{D5CDD505-2E9C-101B-9397-08002B2CF9AE}" pid="45" name="numberSections">
    <vt:lpwstr>False</vt:lpwstr>
  </property>
  <property fmtid="{D5CDD505-2E9C-101B-9397-08002B2CF9AE}" pid="46" name="pairDelim">
    <vt:lpwstr>, </vt:lpwstr>
  </property>
  <property fmtid="{D5CDD505-2E9C-101B-9397-08002B2CF9AE}" pid="47" name="rangeDelim">
    <vt:lpwstr>-</vt:lpwstr>
  </property>
  <property fmtid="{D5CDD505-2E9C-101B-9397-08002B2CF9AE}" pid="48" name="refDelim">
    <vt:lpwstr>, </vt:lpwstr>
  </property>
  <property fmtid="{D5CDD505-2E9C-101B-9397-08002B2CF9AE}" pid="49" name="refIndexTemplate">
    <vt:lpwstr>isuf</vt:lpwstr>
  </property>
  <property fmtid="{D5CDD505-2E9C-101B-9397-08002B2CF9AE}" pid="50" name="secHeaderDelim">
    <vt:lpwstr> </vt:lpwstr>
  </property>
  <property fmtid="{D5CDD505-2E9C-101B-9397-08002B2CF9AE}" pid="51" name="secHeaderTemplate">
    <vt:lpwstr>isecHeaderDelim[n]t</vt:lpwstr>
  </property>
  <property fmtid="{D5CDD505-2E9C-101B-9397-08002B2CF9AE}" pid="52" name="secLabels">
    <vt:lpwstr>arabic</vt:lpwstr>
  </property>
  <property fmtid="{D5CDD505-2E9C-101B-9397-08002B2CF9AE}" pid="53" name="secPrefix">
    <vt:lpwstr/>
  </property>
  <property fmtid="{D5CDD505-2E9C-101B-9397-08002B2CF9AE}" pid="54" name="secPrefixTemplate">
    <vt:lpwstr>p i</vt:lpwstr>
  </property>
  <property fmtid="{D5CDD505-2E9C-101B-9397-08002B2CF9AE}" pid="55" name="sectionsDepth">
    <vt:lpwstr>0</vt:lpwstr>
  </property>
  <property fmtid="{D5CDD505-2E9C-101B-9397-08002B2CF9AE}" pid="56" name="subfigGrid">
    <vt:lpwstr>False</vt:lpwstr>
  </property>
  <property fmtid="{D5CDD505-2E9C-101B-9397-08002B2CF9AE}" pid="57" name="subfigLabels">
    <vt:lpwstr>alpha a</vt:lpwstr>
  </property>
  <property fmtid="{D5CDD505-2E9C-101B-9397-08002B2CF9AE}" pid="58" name="subfigureChildTemplate">
    <vt:lpwstr>i</vt:lpwstr>
  </property>
  <property fmtid="{D5CDD505-2E9C-101B-9397-08002B2CF9AE}" pid="59" name="subfigureRefIndexTemplate">
    <vt:lpwstr>isuf (s)</vt:lpwstr>
  </property>
  <property fmtid="{D5CDD505-2E9C-101B-9397-08002B2CF9AE}" pid="60" name="subfigureTemplate">
    <vt:lpwstr>figureTitle ititleDelim t. ccs</vt:lpwstr>
  </property>
  <property fmtid="{D5CDD505-2E9C-101B-9397-08002B2CF9AE}" pid="61" name="tableEqns">
    <vt:lpwstr>False</vt:lpwstr>
  </property>
  <property fmtid="{D5CDD505-2E9C-101B-9397-08002B2CF9AE}" pid="62" name="tableTemplate">
    <vt:lpwstr>tableTitle ititleDelimt</vt:lpwstr>
  </property>
  <property fmtid="{D5CDD505-2E9C-101B-9397-08002B2CF9AE}" pid="63" name="tableTitle">
    <vt:lpwstr>Tabla</vt:lpwstr>
  </property>
  <property fmtid="{D5CDD505-2E9C-101B-9397-08002B2CF9AE}" pid="64" name="tblLabels">
    <vt:lpwstr>arabic</vt:lpwstr>
  </property>
  <property fmtid="{D5CDD505-2E9C-101B-9397-08002B2CF9AE}" pid="65" name="tblPrefix">
    <vt:lpwstr/>
  </property>
  <property fmtid="{D5CDD505-2E9C-101B-9397-08002B2CF9AE}" pid="66" name="tblPrefixTemplate">
    <vt:lpwstr>p i</vt:lpwstr>
  </property>
  <property fmtid="{D5CDD505-2E9C-101B-9397-08002B2CF9AE}" pid="67" name="titleDelim">
    <vt:lpwstr>:</vt:lpwstr>
  </property>
</Properties>
</file>