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36.png" ContentType="image/png"/>
  <Override PartName="/word/media/rId49.png" ContentType="image/png"/>
  <Override PartName="/word/media/rId58.png" ContentType="image/png"/>
  <Override PartName="/word/media/rId64.png" ContentType="image/png"/>
  <Override PartName="/word/media/rId72.png" ContentType="image/png"/>
  <Override PartName="/word/media/rId78.png" ContentType="image/png"/>
  <Override PartName="/word/media/rId8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Vision. Fuente: Propuesta servicios de ingeniería y evaluación de arquitectura Arquitectura de Aplicaciones Secretaria de la Alcaldía de Bogotá (2025)" title="" id="21" name="Picture"/>
            <a:graphic>
              <a:graphicData uri="http://schemas.openxmlformats.org/drawingml/2006/picture">
                <pic:pic>
                  <pic:nvPicPr>
                    <pic:cNvPr descr="images/03.EntregablesVision.png" id="22" name="Picture"/>
                    <pic:cNvPicPr>
                      <a:picLocks noChangeArrowheads="1" noChangeAspect="1"/>
                    </pic:cNvPicPr>
                  </pic:nvPicPr>
                  <pic:blipFill>
                    <a:blip r:embed="rId2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1: 03. Entregables Vision.</w:t>
      </w:r>
      <w:r>
        <w:t xml:space="preserve"> </w:t>
      </w:r>
      <w:r>
        <w:rPr>
          <w:iCs/>
          <w:i/>
        </w:rPr>
        <w:t xml:space="preserve">Fuente: Propuesta servicios de ingeniería y evaluación de arquitectura Arquitectura de Aplicaciones Secretaria de la Alcaldía de Bogotá (2025)</w:t>
      </w:r>
    </w:p>
    <w:bookmarkStart w:id="23" w:name="sec:visión"/>
    <w:p>
      <w:pPr>
        <w:pStyle w:val="Heading3"/>
      </w:pPr>
      <w:r>
        <w:t xml:space="preserve">Visión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24"/>
    <w:bookmarkEnd w:id="25"/>
    <w:bookmarkStart w:id="2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6"/>
    <w:bookmarkStart w:id="2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2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27"/>
    <w:bookmarkEnd w:id="28"/>
    <w:bookmarkStart w:id="3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29"/>
    <w:bookmarkStart w:id="3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0"/>
    <w:bookmarkEnd w:id="31"/>
    <w:bookmarkStart w:id="3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32"/>
    <w:bookmarkStart w:id="3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p>
      <w:r>
        <w:br w:type="page"/>
      </w:r>
    </w:p>
    <w:bookmarkEnd w:id="33"/>
    <w:bookmarkEnd w:id="34"/>
    <w:bookmarkStart w:id="89" w:name="Xf6f6b3b8cb7e6b7b8039ec933ac91dee6c14a51"/>
    <w:p>
      <w:pPr>
        <w:pStyle w:val="Heading1"/>
      </w:pPr>
      <w:r>
        <w:t xml:space="preserve">Documentación del Dominio de Aplicaciones</w:t>
      </w:r>
    </w:p>
    <w:bookmarkStart w:id="48" w:name="sec:si-del-análisis-de-entorno"/>
    <w:p>
      <w:pPr>
        <w:pStyle w:val="Heading2"/>
      </w:pPr>
      <w:r>
        <w:t xml:space="preserve">SI del Análisis de Entorno</w:t>
      </w:r>
    </w:p>
    <w:p>
      <w:pPr>
        <w:pStyle w:val="BlockText"/>
      </w:pPr>
      <w:r>
        <w:t xml:space="preserve">Desafíos operativos que justifican la existencia y la necesidad de optimización e integración de todos los sistemas de información del Anexo Técnico SG.</w:t>
      </w:r>
    </w:p>
    <w:p>
      <w:pPr>
        <w:pStyle w:val="FirstParagraph"/>
      </w:pPr>
    </w:p>
    <w:p>
      <w:pPr>
        <w:pStyle w:val="BodyText"/>
      </w:pPr>
      <w:r>
        <w:t xml:space="preserve">El</w:t>
      </w:r>
      <w:r>
        <w:t xml:space="preserve"> </w:t>
      </w:r>
      <w:r>
        <w:t xml:space="preserve">“</w:t>
      </w:r>
      <w:r>
        <w:t xml:space="preserve">Anexo Técnico ADENDA.pdf</w:t>
      </w:r>
      <w:r>
        <w:t xml:space="preserve">”</w:t>
      </w:r>
      <w:r>
        <w:t xml:space="preserve"> </w:t>
      </w:r>
      <w:r>
        <w:t xml:space="preserve">detalla la consultoría para implementar la Arquitectura Empresarial, que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El</w:t>
      </w:r>
      <w:r>
        <w:t xml:space="preserve"> </w:t>
      </w:r>
      <w:r>
        <w:t xml:space="preserve">“</w:t>
      </w:r>
      <w:r>
        <w:t xml:space="preserve">Resumen Ejecutivo FASE I.pdf</w:t>
      </w:r>
      <w:r>
        <w:t xml:space="preserve">”</w:t>
      </w:r>
      <w:r>
        <w:t xml:space="preserve"> </w:t>
      </w:r>
      <w:r>
        <w:t xml:space="preserve">contextualiza estos esfuerzos al analizar el entorno de la gestión pública distrital, identificando brechas, tendencias y oportunidades a través de factores político-institucionales, económicos, sociales, tecnológicos, ecológicos y legales.</w:t>
      </w:r>
    </w:p>
    <w:p>
      <w:pPr>
        <w:pStyle w:val="BodyText"/>
      </w:pPr>
      <w:r>
        <w:t xml:space="preserve">Las relaciones entre los sistemas de información mencionados en el Anexo Técnico y el contexto del Análisis de Entorno (Resumen Ejecutivo FASE I.pdf) son las siguientes:</w:t>
      </w:r>
    </w:p>
    <w:p>
      <w:pPr>
        <w:numPr>
          <w:ilvl w:val="0"/>
          <w:numId w:val="1020"/>
        </w:numPr>
        <w:pStyle w:val="Compact"/>
      </w:pPr>
      <w:r>
        <w:t xml:space="preserve">Sistemas de gestión administrativa y financiera (ADMON, Administrativo y Financiero, SIGA, SAT Web, GLPI):</w:t>
      </w:r>
    </w:p>
    <w:p>
      <w:pPr>
        <w:numPr>
          <w:ilvl w:val="1"/>
          <w:numId w:val="1021"/>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21"/>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21"/>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21"/>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20"/>
        </w:numPr>
        <w:pStyle w:val="Compact"/>
      </w:pPr>
      <w:r>
        <w:t xml:space="preserve">Sistemas de interacción ciudadana y transparencia (Bogotá Te Escucha, Datos para la Transparencia (SATI), EMLAZE):</w:t>
      </w:r>
    </w:p>
    <w:p>
      <w:pPr>
        <w:numPr>
          <w:ilvl w:val="1"/>
          <w:numId w:val="1022"/>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22"/>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22"/>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22"/>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20"/>
        </w:numPr>
        <w:pStyle w:val="Compact"/>
      </w:pPr>
      <w:r>
        <w:t xml:space="preserve">Sistemas de fortalecimiento de capacidades y conocimiento (Bogotá Aprende TIC, DARUMA, GLOBO, SUDIVC, HUMANAPP, SIAB (El COFRE), KOHA, SIVIC, Data Warehouse AVANTI, Gestión Académica):</w:t>
      </w:r>
    </w:p>
    <w:bookmarkStart w:id="35" w:name="sec:relación-con-objetivos"/>
    <w:p>
      <w:pPr>
        <w:pStyle w:val="Heading4"/>
      </w:pPr>
      <w:r>
        <w:t xml:space="preserve">Relación con Objetivos</w:t>
      </w:r>
    </w:p>
    <w:p>
      <w:pPr>
        <w:pStyle w:val="SourceCode"/>
      </w:pPr>
      <w:r>
        <w:rPr>
          <w:rStyle w:val="VerbatimChar"/>
        </w:rPr>
        <w:t xml:space="preserve">- Bogotá Aprende TIC y Gestión Académica abordan la necesidad de "alfabetización digital" y la escasez de talento humano especializado en tecnologías emergentes, como se menciona en el "Entorno Tecnológico".</w:t>
      </w:r>
      <w:r>
        <w:br/>
      </w:r>
      <w:r>
        <w:rPr>
          <w:rStyle w:val="VerbatimChar"/>
        </w:rPr>
        <w:t xml:space="preserve">- DARUMA es el aplicativo donde se gestionan las fichas técnicas de productos y servicios y los riesgos estratégicos. Esto se alinea con la necesidad de una "Gestión del riesgo" efectiva y el "Fortalecimiento de la Gestión Pública" para la toma de decisiones basada en evidencia.</w:t>
      </w:r>
      <w:r>
        <w:br/>
      </w:r>
      <w:r>
        <w:rPr>
          <w:rStyle w:val="VerbatimChar"/>
        </w:rPr>
        <w:t xml:space="preserve">- HUMANAPP es fundamental para la "Gestión del talento humano". El "Resumen Ejecutivo FASE I.pdf" subraya la importancia de la "profesionalización del servicio público" y el "fortalecimiento de capacidades" de los servidores públicos.</w:t>
      </w:r>
      <w:r>
        <w:br/>
      </w:r>
      <w:r>
        <w:rPr>
          <w:rStyle w:val="VerbatimChar"/>
        </w:rPr>
        <w:t xml:space="preserve">- SIAB (El COFRE), KOHA, Data Warehouse AVANTI son cruciales para la "Gestión del conocimiento" y la "Gestión documental y soporte archivístico". El documento enfatiza el "fortalecimiento de las capacidades de generación, análisis y uso estratégico de información" y la necesidad de "sistemas integrados de datos" para la toma de decisiones basada en evidencia. Data Warehouse AVANTI, en particular, facilita el análisis descriptivo, predictivo y prospectivo de los resultados de la gestión.</w:t>
      </w:r>
      <w:r>
        <w:br/>
      </w:r>
      <w:r>
        <w:rPr>
          <w:rStyle w:val="VerbatimChar"/>
        </w:rPr>
        <w:t xml:space="preserve">- SUDIVC y SIVIC apoyan los procesos de "Paz, víctimas y reconciliación" y "Fortalecimiento de la Gestión Pública", abordando las "profundas desigualdades que afectan de manera desproporcionada a poblaciones vulnerables" y contribuyendo a que Bogotá sea un "territorio de paz y reconciliación".</w:t>
      </w:r>
    </w:p>
    <w:p>
      <w:pPr>
        <w:numPr>
          <w:ilvl w:val="0"/>
          <w:numId w:val="1023"/>
        </w:numPr>
        <w:pStyle w:val="Compact"/>
      </w:pPr>
      <w:r>
        <w:t xml:space="preserve">Sistemas de desarrollo y colaboración (GitLab):</w:t>
      </w:r>
    </w:p>
    <w:bookmarkEnd w:id="35"/>
    <w:bookmarkStart w:id="39" w:name="sec:relación-con-oportunidades"/>
    <w:p>
      <w:pPr>
        <w:pStyle w:val="Heading4"/>
      </w:pPr>
      <w:r>
        <w:t xml:space="preserve">Relación con Oportunidades</w:t>
      </w:r>
    </w:p>
    <w:p>
      <w:pPr>
        <w:pStyle w:val="SourceCode"/>
      </w:pPr>
      <w:r>
        <w:rPr>
          <w:rStyle w:val="VerbatimChar"/>
        </w:rPr>
        <w:t xml:space="preserve">- GitLab, siendo una plataforma de desarrollo y colaboración, está vinculada con la "Gestión de alianzas e internacionalización de Bogotá".</w:t>
      </w:r>
      <w:r>
        <w:br/>
      </w:r>
      <w:r>
        <w:rPr>
          <w:rStyle w:val="VerbatimChar"/>
        </w:rPr>
        <w:t xml:space="preserve">- El "Resumen Ejecutivo FASE I.pdf" menciona la consolidación de Bogotá como una ciudad con "vocación internacional, atrayendo a profesionales, diplomáticos, académicos y organizaciones" y la necesidad de "fortalecer la arquitectura Internacional del Distrito". GitLab puede ser una herramienta para facilitar la colaboración en proyectos y la gestión de información en el marco de estas alianzas.</w:t>
      </w:r>
      <w:r>
        <w:br/>
      </w:r>
      <w:r>
        <w:rPr>
          <w:rStyle w:val="VerbatimChar"/>
        </w:rPr>
        <w:t xml:space="preserve">- También se alinea con la necesidad de "integración entre plataformas digitales institucionales" y la adopción de nuevas tecnologías para la "transformación digital".</w:t>
      </w:r>
    </w:p>
    <w:p>
      <w:pPr>
        <w:pStyle w:val="FirstParagraph"/>
      </w:pPr>
      <w:r>
        <w:t xml:space="preserve">En síntesis, el</w:t>
      </w:r>
      <w:r>
        <w:t xml:space="preserve"> </w:t>
      </w:r>
      <w:r>
        <w:t xml:space="preserve">“</w:t>
      </w:r>
      <w:r>
        <w:t xml:space="preserve">Resumen Ejecutivo FASE I.pdf</w:t>
      </w:r>
      <w:r>
        <w:t xml:space="preserve">”</w:t>
      </w:r>
      <w:r>
        <w:t xml:space="preserve"> </w:t>
      </w:r>
      <w:r>
        <w:t xml:space="preserve">proporciona el marco estratégico y los desafíos operativos que justifican la existencia y la necesidad de optimización e integración de todos los sistemas de información mencionados en el</w:t>
      </w:r>
      <w:r>
        <w:t xml:space="preserve"> </w:t>
      </w:r>
      <w:r>
        <w:t xml:space="preserve">“</w:t>
      </w:r>
      <w:r>
        <w:t xml:space="preserve">Anexo Técnico ADENDA.pdf</w:t>
      </w:r>
      <w:r>
        <w:t xml:space="preserve">”</w:t>
      </w:r>
      <w:r>
        <w:t xml:space="preserve">. El ejercicio de Arquitectura Empresarial busca cerrar las brechas identificadas y avanzar hacia una gestión pública más eficiente, transparente, digital y centrada en el ciudadano, aprovechando al máximo sus sistemas y tecnologías.</w:t>
      </w:r>
    </w:p>
    <w:p>
      <w:pPr>
        <w:pStyle w:val="CaptionedFigure"/>
      </w:pPr>
      <w:r>
        <w:drawing>
          <wp:inline>
            <wp:extent cx="6400800" cy="8907028"/>
            <wp:effectExtent b="0" l="0" r="0" t="0"/>
            <wp:docPr descr="06.2n2. SI del Analisis de Entorno. Fuente: Propuesta servicios de ingeniería y evaluación de arquitectura Arquitectura de Aplicaciones Secretaria de la Alcaldía de Bogotá (2025)" title="" id="37" name="Picture"/>
            <a:graphic>
              <a:graphicData uri="http://schemas.openxmlformats.org/drawingml/2006/picture">
                <pic:pic>
                  <pic:nvPicPr>
                    <pic:cNvPr descr="images/06.2n2.SIdelAnalisisdeEntorno.png" id="38" name="Picture"/>
                    <pic:cNvPicPr>
                      <a:picLocks noChangeArrowheads="1" noChangeAspect="1"/>
                    </pic:cNvPicPr>
                  </pic:nvPicPr>
                  <pic:blipFill>
                    <a:blip r:embed="rId36"/>
                    <a:stretch>
                      <a:fillRect/>
                    </a:stretch>
                  </pic:blipFill>
                  <pic:spPr bwMode="auto">
                    <a:xfrm>
                      <a:off x="0" y="0"/>
                      <a:ext cx="6400800" cy="8907028"/>
                    </a:xfrm>
                    <a:prstGeom prst="rect">
                      <a:avLst/>
                    </a:prstGeom>
                    <a:noFill/>
                    <a:ln w="9525">
                      <a:noFill/>
                      <a:headEnd/>
                      <a:tailEnd/>
                    </a:ln>
                  </pic:spPr>
                </pic:pic>
              </a:graphicData>
            </a:graphic>
          </wp:inline>
        </w:drawing>
      </w:r>
    </w:p>
    <w:p>
      <w:pPr>
        <w:pStyle w:val="ImageCaption"/>
      </w:pPr>
      <w:r>
        <w:t xml:space="preserve">Figura 2: 06.2n2. SI del Analisis de Entorno.</w:t>
      </w:r>
      <w:r>
        <w:t xml:space="preserve"> </w:t>
      </w:r>
      <w:r>
        <w:rPr>
          <w:iCs/>
          <w:i/>
        </w:rPr>
        <w:t xml:space="preserve">Fuente: Propuesta servicios de ingeniería y evaluación de arquitectura Arquitectura de Aplicaciones Secretaria de la Alcaldía de Bogotá (2025)</w:t>
      </w:r>
    </w:p>
    <w:bookmarkEnd w:id="39"/>
    <w:bookmarkStart w:id="40" w:name="sec:canales-sg"/>
    <w:p>
      <w:pPr>
        <w:pStyle w:val="Heading3"/>
      </w:pPr>
      <w:r>
        <w:t xml:space="preserve">Canales SG</w:t>
      </w:r>
    </w:p>
    <w:bookmarkEnd w:id="40"/>
    <w:bookmarkStart w:id="41" w:name="sec:portal-bogotá-capital-digital"/>
    <w:p>
      <w:pPr>
        <w:pStyle w:val="Heading3"/>
      </w:pPr>
      <w:r>
        <w:t xml:space="preserve">Portal Bogotá Capital Digital</w:t>
      </w:r>
    </w:p>
    <w:p>
      <w:pPr>
        <w:pStyle w:val="FirstParagraph"/>
      </w:pPr>
      <w:r>
        <w:t xml:space="preserve">Portal Integrador de trámites y servicios ofrecidos a la ciudadanía.</w:t>
      </w:r>
      <w:r>
        <w:t xml:space="preserve"> </w:t>
      </w:r>
      <w:r>
        <w:t xml:space="preserve">### Sistemas de interacción ciudadana y transparencia</w:t>
      </w:r>
    </w:p>
    <w:bookmarkEnd w:id="41"/>
    <w:bookmarkStart w:id="42" w:name="sec:moviapp"/>
    <w:p>
      <w:pPr>
        <w:pStyle w:val="Heading3"/>
      </w:pPr>
      <w:r>
        <w:t xml:space="preserve">MoviApp</w:t>
      </w:r>
    </w:p>
    <w:p>
      <w:pPr>
        <w:pStyle w:val="FirstParagraph"/>
      </w:pPr>
      <w:r>
        <w:t xml:space="preserve">Sesión levantamiento no. 2.</w:t>
      </w:r>
      <w:r>
        <w:t xml:space="preserve"> </w:t>
      </w:r>
      <w:r>
        <w:t xml:space="preserve">### Sistemas de gestión administrativa y financiera</w:t>
      </w:r>
    </w:p>
    <w:bookmarkEnd w:id="42"/>
    <w:bookmarkStart w:id="43" w:name="sec:expediente-digital"/>
    <w:p>
      <w:pPr>
        <w:pStyle w:val="Heading3"/>
      </w:pPr>
      <w:r>
        <w:t xml:space="preserve">Expediente Digital</w:t>
      </w:r>
    </w:p>
    <w:p>
      <w:pPr>
        <w:pStyle w:val="FirstParagraph"/>
      </w:pPr>
      <w:r>
        <w:t xml:space="preserve">Objeto de datos en la capa de aplicación que representa un expediente electrónico.</w:t>
      </w:r>
      <w:r>
        <w:t xml:space="preserve"> </w:t>
      </w:r>
      <w:r>
        <w:t xml:space="preserve">### PANDORA</w:t>
      </w:r>
      <w:r>
        <w:t xml:space="preserve"> </w:t>
      </w:r>
      <w:r>
        <w:t xml:space="preserve">Implementación de temas precontractual y planeación.</w:t>
      </w:r>
      <w:r>
        <w:t xml:space="preserve"> </w:t>
      </w:r>
      <w:r>
        <w:t xml:space="preserve">### Comisiones</w:t>
      </w:r>
      <w:r>
        <w:t xml:space="preserve"> </w:t>
      </w:r>
      <w:r>
        <w:t xml:space="preserve">Sesión levantamiento no. 1.</w:t>
      </w:r>
    </w:p>
    <w:bookmarkEnd w:id="43"/>
    <w:bookmarkStart w:id="44" w:name="X5ac2c53f142561c8b7c8ffb474be1f545594c44"/>
    <w:p>
      <w:pPr>
        <w:pStyle w:val="Heading3"/>
      </w:pPr>
      <w:r>
        <w:t xml:space="preserve">Sistemas de fortalecimiento de capacidades y conocimiento</w:t>
      </w:r>
    </w:p>
    <w:bookmarkEnd w:id="44"/>
    <w:bookmarkStart w:id="45"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w:t>
      </w:r>
      <w:r>
        <w:t xml:space="preserve"> </w:t>
      </w:r>
      <w:r>
        <w:t xml:space="preserve">### AVANTI</w:t>
      </w:r>
      <w:r>
        <w:t xml:space="preserve"> </w:t>
      </w:r>
      <w:r>
        <w:t xml:space="preserve">Apoya la Gestión del conocimiento.</w:t>
      </w:r>
    </w:p>
    <w:bookmarkEnd w:id="45"/>
    <w:bookmarkStart w:id="46" w:name="sec:sistemas-de-desarrollo"/>
    <w:p>
      <w:pPr>
        <w:pStyle w:val="Heading3"/>
      </w:pPr>
      <w:r>
        <w:t xml:space="preserve">Sistemas de desarrollo</w:t>
      </w:r>
    </w:p>
    <w:bookmarkEnd w:id="46"/>
    <w:bookmarkStart w:id="47" w:name="sec:ofimática-y-colaboración"/>
    <w:p>
      <w:pPr>
        <w:pStyle w:val="Heading3"/>
      </w:pPr>
      <w:r>
        <w:t xml:space="preserve">Ofimática y colaboración</w:t>
      </w:r>
    </w:p>
    <w:bookmarkEnd w:id="47"/>
    <w:bookmarkEnd w:id="48"/>
    <w:bookmarkStart w:id="57" w:name="sec:objetivos-estratégicos-sg-otic"/>
    <w:p>
      <w:pPr>
        <w:pStyle w:val="Heading2"/>
      </w:pPr>
      <w:r>
        <w:t xml:space="preserve">Objetivos Estratégicos SG-OTIC</w:t>
      </w:r>
    </w:p>
    <w:p>
      <w:pPr>
        <w:pStyle w:val="FirstParagraph"/>
      </w:pPr>
    </w:p>
    <w:p>
      <w:pPr>
        <w:pStyle w:val="BodyText"/>
      </w:pPr>
      <w:r>
        <w:t xml:space="preserve">Este modelo representa la alineación entre los objetivos estratégicos de la Secretaría General de la Alcaldía Mayor de Bogotá D.C. y los objetivos de la Oficina de Tecnologías de la Información y las Comunicaciones (OTIC), mostrando cómo los esfuerzos de TI habilitan las metas institucionales de alto nivel.</w:t>
      </w:r>
    </w:p>
    <w:p>
      <w:pPr>
        <w:pStyle w:val="CaptionedFigure"/>
      </w:pPr>
      <w:r>
        <w:drawing>
          <wp:inline>
            <wp:extent cx="6400800" cy="4837347"/>
            <wp:effectExtent b="0" l="0" r="0" t="0"/>
            <wp:docPr descr="06.BMM. Objetivos Estrategicos SG-OTIC. Fuente: Propuesta servicios de ingeniería y evaluación de arquitectura Arquitectura de Aplicaciones Secretaria de la Alcaldía de Bogotá (2025)" title="" id="50" name="Picture"/>
            <a:graphic>
              <a:graphicData uri="http://schemas.openxmlformats.org/drawingml/2006/picture">
                <pic:pic>
                  <pic:nvPicPr>
                    <pic:cNvPr descr="images/06.BMM.ObjetivosEstrategicosSG-OTIC.png" id="51" name="Picture"/>
                    <pic:cNvPicPr>
                      <a:picLocks noChangeArrowheads="1" noChangeAspect="1"/>
                    </pic:cNvPicPr>
                  </pic:nvPicPr>
                  <pic:blipFill>
                    <a:blip r:embed="rId49"/>
                    <a:stretch>
                      <a:fillRect/>
                    </a:stretch>
                  </pic:blipFill>
                  <pic:spPr bwMode="auto">
                    <a:xfrm>
                      <a:off x="0" y="0"/>
                      <a:ext cx="6400800" cy="4837347"/>
                    </a:xfrm>
                    <a:prstGeom prst="rect">
                      <a:avLst/>
                    </a:prstGeom>
                    <a:noFill/>
                    <a:ln w="9525">
                      <a:noFill/>
                      <a:headEnd/>
                      <a:tailEnd/>
                    </a:ln>
                  </pic:spPr>
                </pic:pic>
              </a:graphicData>
            </a:graphic>
          </wp:inline>
        </w:drawing>
      </w:r>
    </w:p>
    <w:p>
      <w:pPr>
        <w:pStyle w:val="ImageCaption"/>
      </w:pPr>
      <w:r>
        <w:t xml:space="preserve">Figura 3: 06.BMM. Objetivos Estrategicos SG-OTIC.</w:t>
      </w:r>
      <w:r>
        <w:t xml:space="preserve"> </w:t>
      </w:r>
      <w:r>
        <w:rPr>
          <w:iCs/>
          <w:i/>
        </w:rPr>
        <w:t xml:space="preserve">Fuente: Propuesta servicios de ingeniería y evaluación de arquitectura Arquitectura de Aplicaciones Secretaria de la Alcaldía de Bogotá (2025)</w:t>
      </w:r>
    </w:p>
    <w:bookmarkStart w:id="52" w:name="sec:objetivos-sg"/>
    <w:p>
      <w:pPr>
        <w:pStyle w:val="Heading3"/>
      </w:pPr>
      <w:r>
        <w:t xml:space="preserve">Objetivos SG</w:t>
      </w:r>
    </w:p>
    <w:bookmarkEnd w:id="52"/>
    <w:bookmarkStart w:id="53" w:name="sec:o1-promover-paz-y-reconciliación"/>
    <w:p>
      <w:pPr>
        <w:pStyle w:val="Heading3"/>
      </w:pPr>
      <w:r>
        <w:t xml:space="preserve">O1: Promover paz y reconciliación</w:t>
      </w:r>
    </w:p>
    <w:p>
      <w:pPr>
        <w:pStyle w:val="FirstParagraph"/>
      </w:pPr>
      <w:r>
        <w:t xml:space="preserve">Promover la paz y la reconciliación en Bogotá a través de la integración local de las poblaciones afectadas por el conflicto armado, buscando la superación de sus condiciones de vulnerabilidad y la reconstrucción del tejido social en la ciudad.</w:t>
      </w:r>
      <w:r>
        <w:t xml:space="preserve"> </w:t>
      </w:r>
      <w:r>
        <w:t xml:space="preserve">### O2: Fortalecer institucionalidad y gobernanza TIC</w:t>
      </w:r>
      <w:r>
        <w:t xml:space="preserve"> </w:t>
      </w:r>
      <w:r>
        <w:t xml:space="preserve">Fortalecer la institucionalidad y gobernanza para impulsar y coordinar el uso de las Tecnologías de la Información y las Comunicaciones (TIC), con el fin de establecer un marco normativo, habilitar la infraestructura, promover el talento digital y crear procesos eficientes para la prestación de servicios ciudadanos y la transformación de la administración pública.</w:t>
      </w:r>
      <w:r>
        <w:t xml:space="preserve"> </w:t>
      </w:r>
      <w:r>
        <w:t xml:space="preserve">### O3: Informar a la ciudadanía y fomentar participación</w:t>
      </w:r>
      <w:r>
        <w:t xml:space="preserve"> </w:t>
      </w:r>
      <w:r>
        <w:t xml:space="preserve">Informar a la ciudadanía mediante campañas y estrategias de comunicación sobre temas de ciudad, para fomentar la participación ciudadana y la transparencia de la gestión pública.</w:t>
      </w:r>
      <w:r>
        <w:t xml:space="preserve"> </w:t>
      </w:r>
      <w:r>
        <w:t xml:space="preserve">### O4: Consolidar arquitectura institucional y alianzas</w:t>
      </w:r>
      <w:r>
        <w:t xml:space="preserve"> </w:t>
      </w:r>
      <w:r>
        <w:t xml:space="preserve">Desarrollar y consolidar la arquitectura institucional, los instrumentos de política pública y las alianzas estratégicas necesarias para posicionar a Bogotá como una ciudad globalmente accesible y abierta al mundo.</w:t>
      </w:r>
      <w:r>
        <w:t xml:space="preserve"> </w:t>
      </w:r>
      <w:r>
        <w:t xml:space="preserve">### O5: Mejorar relacionamiento ciudadano</w:t>
      </w:r>
      <w:r>
        <w:t xml:space="preserve"> </w:t>
      </w: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O6: Fortalecer innovación pública</w:t>
      </w:r>
      <w:r>
        <w:t xml:space="preserve"> </w:t>
      </w:r>
      <w:r>
        <w:t xml:space="preserve">Fortalecer los procesos de innovación pública en las entidades distritales, facilitando habilitadores, desarrollando capacidades en intraemprendimiento, promoviendo el trabajo colaborativo y la articulación entre actores públicos y privados.</w:t>
      </w:r>
      <w:r>
        <w:t xml:space="preserve"> </w:t>
      </w:r>
      <w:r>
        <w:t xml:space="preserve">### O7: Fortalecer capacidades institucionales gestión y desempeño</w:t>
      </w:r>
      <w:r>
        <w:t xml:space="preserve"> </w:t>
      </w:r>
      <w:r>
        <w:t xml:space="preserve">Fortalecer las capacidades institucionales para la implementación de las políticas de gestión y desempeño, con el objetivo de generar valor público, contribuir a la solución de los retos de la ciudad y promover la participación ciudadana.</w:t>
      </w:r>
      <w:r>
        <w:t xml:space="preserve"> </w:t>
      </w:r>
      <w:r>
        <w:t xml:space="preserve">### O8: Fomentar cultura de integridad y transparencia</w:t>
      </w:r>
      <w:r>
        <w:t xml:space="preserve"> </w:t>
      </w:r>
      <w:r>
        <w:t xml:space="preserve">Fomentar una cultura de integridad, transparencia y ética pública en la Administración Distrital.</w:t>
      </w:r>
      <w:r>
        <w:t xml:space="preserve"> </w:t>
      </w:r>
      <w:r>
        <w:t xml:space="preserve">### O9: Promover uso social patrimonio documental</w:t>
      </w:r>
      <w:r>
        <w:t xml:space="preserve"> </w:t>
      </w:r>
      <w:r>
        <w:t xml:space="preserve">Promover la apropiación y uso social del patrimonio documental del Distrito Capital, mediante su protección, conservación, adecuada gestión y fácil acceso por parte de la ciudadanía.</w:t>
      </w:r>
      <w:r>
        <w:t xml:space="preserve"> </w:t>
      </w:r>
      <w:r>
        <w:t xml:space="preserve">### O10: Mejorar oportunidad gestión administrativa</w:t>
      </w:r>
      <w:r>
        <w:t xml:space="preserve"> </w:t>
      </w:r>
      <w:r>
        <w:t xml:space="preserve">Mejorar la oportunidad en la gestión administrativa, garantizando la adquisición de bienes y servicios que satisfagan las necesidades de la entidad y la ciudadanía, en el marco de la optimización de los recursos asignados.</w:t>
      </w:r>
      <w:r>
        <w:t xml:space="preserve"> </w:t>
      </w:r>
      <w:r>
        <w:t xml:space="preserve">### Objetivos OTIC</w:t>
      </w:r>
    </w:p>
    <w:bookmarkEnd w:id="53"/>
    <w:bookmarkStart w:id="54" w:name="Xb1b36635ecd9bc24eaf5053c5847b2e8b4242ae"/>
    <w:p>
      <w:pPr>
        <w:pStyle w:val="Heading3"/>
      </w:pPr>
      <w:r>
        <w:t xml:space="preserve">OETI02: Fomentar el uso y la apropiación de las tecnologías de la Cuarta Revolución Industrial (4RI)</w:t>
      </w:r>
    </w:p>
    <w:p>
      <w:pPr>
        <w:pStyle w:val="FirstParagraph"/>
      </w:pPr>
      <w:r>
        <w:t xml:space="preserve">Fomentar el uso y la apropiación de las tecnologías de la Cuarta Revolución Industrial (4RI) para impulsar la transformación digital en la Secretaría General, integrando tecnologías emergentes que optimicen los procesos, promuevan la innovación y mejoren la eficiencia en la gestión pública.</w:t>
      </w:r>
      <w:r>
        <w:t xml:space="preserve"> </w:t>
      </w:r>
      <w:r>
        <w:t xml:space="preserve">### OETI01: Fortalecer la implementación de la Política de Gobierno Digital</w:t>
      </w:r>
      <w:r>
        <w:t xml:space="preserve"> </w:t>
      </w:r>
      <w:r>
        <w:t xml:space="preserve">Fortalecer la implementación de la Política de Gobierno Digital para promover la transformación digital en la Secretaría General, y optimizar las capacidades tecnológicas, con el fin de garantizar una gestión pública eficiente, transparente y accesible para la ciudadanía.</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Objetivos en Marcha</w:t>
      </w:r>
    </w:p>
    <w:bookmarkEnd w:id="54"/>
    <w:bookmarkStart w:id="55" w:name="sec:fortalecer-la-gestión-pública"/>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55"/>
    <w:bookmarkStart w:id="56" w:name="sec:impulsar-la-transformación-digital"/>
    <w:p>
      <w:pPr>
        <w:pStyle w:val="Heading3"/>
      </w:pPr>
      <w:r>
        <w:t xml:space="preserve">Impulsar la Transformación Digital</w:t>
      </w:r>
    </w:p>
    <w:p>
      <w:pPr>
        <w:pStyle w:val="FirstParagraph"/>
      </w:pPr>
      <w:r>
        <w:t xml:space="preserve">Meta principal del PETI, buscando modernizar la entidad a través de tecnologías digitales. Contiene a la Política de Gobierno Digital.</w:t>
      </w:r>
      <w:r>
        <w:t xml:space="preserve"> </w:t>
      </w:r>
      <w:r>
        <w:t xml:space="preserve">### Adopción de innovaciones tecnológicas para apoyar áreas misionales clave</w:t>
      </w:r>
      <w:r>
        <w:t xml:space="preserve"> </w:t>
      </w:r>
      <w:r>
        <w:t xml:space="preserve">Objetivo de integrar nuevas tecnologías para mejorar funciones principales.</w:t>
      </w:r>
      <w:r>
        <w:t xml:space="preserve"> </w:t>
      </w:r>
      <w:r>
        <w:t xml:space="preserve">### Cultura digital enfocada en la transformación de la Entidad</w:t>
      </w:r>
      <w:r>
        <w:t xml:space="preserve"> </w:t>
      </w: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Tecnología como Habilitador Transversal (PETI OTIC)</w:t>
      </w:r>
      <w:r>
        <w:t xml:space="preserve"> </w:t>
      </w:r>
      <w:r>
        <w:t xml:space="preserve">El PETI de la OTIC busca que la tecnología sea un habilitador transversal para una gestión pública más eficiente, inclusiva, transparente y confiable, optimizando los trámites y servicios ofrecidos a la ciudadanía. Para ello, la integración de las tecnologías debe estar alineada con el direccionamiento estratégico y la planeación institucional de la Entidad.</w:t>
      </w:r>
      <w:r>
        <w:t xml:space="preserve"> </w:t>
      </w:r>
      <w:r>
        <w:t xml:space="preserve">### Alineación con Plan Distrital de Desarrollo</w:t>
      </w:r>
      <w:r>
        <w:t xml:space="preserve"> </w:t>
      </w:r>
      <w:r>
        <w:t xml:space="preserve">El PETI está alineado con las políticas y lineamientos del Plan Distrital de Desarrollo</w:t>
      </w:r>
      <w:r>
        <w:t xml:space="preserve"> </w:t>
      </w:r>
      <w:r>
        <w:t xml:space="preserve">“</w:t>
      </w:r>
      <w:r>
        <w:t xml:space="preserve">Bogotá camina segura 2024-2027</w:t>
      </w:r>
      <w:r>
        <w:t xml:space="preserve">”</w:t>
      </w:r>
      <w:r>
        <w:t xml:space="preserve">, especialmente con su Objetivo 5:</w:t>
      </w:r>
      <w:r>
        <w:t xml:space="preserve"> </w:t>
      </w:r>
      <w:r>
        <w:t xml:space="preserve">“</w:t>
      </w:r>
      <w:r>
        <w:t xml:space="preserve">Bogotá confía en su gobierno</w:t>
      </w:r>
      <w:r>
        <w:t xml:space="preserve">”</w:t>
      </w:r>
      <w:r>
        <w:t xml:space="preserve">, que busca promover la confianza en la administración distrital.</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de apoyo a la gestión</w:t>
      </w:r>
      <w:r>
        <w:t xml:space="preserve"> </w:t>
      </w:r>
      <w:r>
        <w:t xml:space="preserve">Procesos internos que facilitan la operación de la entidad.</w:t>
      </w:r>
      <w:r>
        <w:t xml:space="preserve"> </w:t>
      </w:r>
      <w:r>
        <w:t xml:space="preserve">### Gestión de Trámites Ciudadanos</w:t>
      </w:r>
      <w:r>
        <w:t xml:space="preserve"> </w:t>
      </w:r>
      <w:r>
        <w:t xml:space="preserve">Proceso de atención y resolución de solicitudes y gestiones de los ciudadanos.</w:t>
      </w:r>
      <w:r>
        <w:t xml:space="preserve"> </w:t>
      </w:r>
      <w:r>
        <w:t xml:space="preserve">### Gestión de Información Interna</w:t>
      </w:r>
      <w:r>
        <w:t xml:space="preserve"> </w:t>
      </w:r>
      <w:r>
        <w:t xml:space="preserve">Proceso de recolección, procesamiento y distribución de información dentro de la entidad.</w:t>
      </w:r>
      <w:r>
        <w:t xml:space="preserve"> </w:t>
      </w:r>
      <w:r>
        <w:t xml:space="preserve">### Toma de decisiones</w:t>
      </w:r>
      <w:r>
        <w:t xml:space="preserve"> </w:t>
      </w:r>
      <w:r>
        <w:t xml:space="preserve">Proceso fundamental para la dirección estratégica y operativa de la entidad.</w:t>
      </w:r>
      <w:r>
        <w:t xml:space="preserve"> </w:t>
      </w:r>
      <w:r>
        <w:t xml:space="preserve">### Capacidad de Transformación Digital</w:t>
      </w:r>
      <w:r>
        <w:t xml:space="preserve"> </w:t>
      </w:r>
      <w:r>
        <w:t xml:space="preserve">Habilidad de la entidad para adaptarse y evolucionar digitalmente.</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Preservación digital</w:t>
      </w:r>
      <w:r>
        <w:t xml:space="preserve"> </w:t>
      </w:r>
      <w:r>
        <w:t xml:space="preserve">Proyecto para asegurar la conservación y accesibilidad a largo plazo de los activos digitales.</w:t>
      </w:r>
    </w:p>
    <w:bookmarkEnd w:id="56"/>
    <w:bookmarkEnd w:id="57"/>
    <w:bookmarkStart w:id="63" w:name="sec:objetivos-e-iniciativas.-peti-sg"/>
    <w:p>
      <w:pPr>
        <w:pStyle w:val="Heading2"/>
      </w:pPr>
      <w:r>
        <w:t xml:space="preserve">Objetivos e Iniciativas. PETI SG</w:t>
      </w:r>
    </w:p>
    <w:p>
      <w:pPr>
        <w:pStyle w:val="FirstParagraph"/>
      </w:pPr>
    </w:p>
    <w:p>
      <w:pPr>
        <w:pStyle w:val="BodyText"/>
      </w:pPr>
      <w:r>
        <w:t xml:space="preserve">Diagrama que muestra la alineación estratégica, los actores de negocio y los principales componentes de aplicación relacionados con la Transformación Digital de la Alcaldía Mayor de Bogotá D.C. Se enfoca en la trazabilidad desde las metas estratégicas hasta los proyectos y los sistemas de información.</w:t>
      </w:r>
    </w:p>
    <w:p>
      <w:pPr>
        <w:pStyle w:val="CaptionedFigure"/>
      </w:pPr>
      <w:r>
        <w:drawing>
          <wp:inline>
            <wp:extent cx="6400800" cy="8796270"/>
            <wp:effectExtent b="0" l="0" r="0" t="0"/>
            <wp:docPr descr="06.BMM. Objetivos e Iniciativas. PETI SG. Fuente: Propuesta servicios de ingeniería y evaluación de arquitectura Arquitectura de Aplicaciones Secretaria de la Alcaldía de Bogotá (2025)" title="" id="59" name="Picture"/>
            <a:graphic>
              <a:graphicData uri="http://schemas.openxmlformats.org/drawingml/2006/picture">
                <pic:pic>
                  <pic:nvPicPr>
                    <pic:cNvPr descr="images/06.BMM.ObjetivoseIniciativas.PETISG.png" id="60" name="Picture"/>
                    <pic:cNvPicPr>
                      <a:picLocks noChangeArrowheads="1" noChangeAspect="1"/>
                    </pic:cNvPicPr>
                  </pic:nvPicPr>
                  <pic:blipFill>
                    <a:blip r:embed="rId58"/>
                    <a:stretch>
                      <a:fillRect/>
                    </a:stretch>
                  </pic:blipFill>
                  <pic:spPr bwMode="auto">
                    <a:xfrm>
                      <a:off x="0" y="0"/>
                      <a:ext cx="6400800" cy="8796270"/>
                    </a:xfrm>
                    <a:prstGeom prst="rect">
                      <a:avLst/>
                    </a:prstGeom>
                    <a:noFill/>
                    <a:ln w="9525">
                      <a:noFill/>
                      <a:headEnd/>
                      <a:tailEnd/>
                    </a:ln>
                  </pic:spPr>
                </pic:pic>
              </a:graphicData>
            </a:graphic>
          </wp:inline>
        </w:drawing>
      </w:r>
    </w:p>
    <w:p>
      <w:pPr>
        <w:pStyle w:val="ImageCaption"/>
      </w:pPr>
      <w:r>
        <w:t xml:space="preserve">Figura 4: 06.BMM. Objetivos e Iniciativas. PETI SG.</w:t>
      </w:r>
      <w:r>
        <w:t xml:space="preserve"> </w:t>
      </w:r>
      <w:r>
        <w:rPr>
          <w:iCs/>
          <w:i/>
        </w:rPr>
        <w:t xml:space="preserve">Fuente: Propuesta servicios de ingeniería y evaluación de arquitectura Arquitectura de Aplicaciones Secretaria de la Alcaldía de Bogotá (2025)</w:t>
      </w:r>
    </w:p>
    <w:bookmarkStart w:id="61" w:name="Xcfa058dae8d3ee5ae40a29b809f7eb5c7a06853"/>
    <w:p>
      <w:pPr>
        <w:pStyle w:val="Heading3"/>
      </w:pPr>
      <w:r>
        <w:t xml:space="preserve">Adopción de innovaciones tecnológicas para apoyar áreas misionales clave</w:t>
      </w:r>
    </w:p>
    <w:p>
      <w:pPr>
        <w:pStyle w:val="FirstParagraph"/>
      </w:pPr>
      <w:r>
        <w:t xml:space="preserve">Objetivo de integrar nuevas tecnologías para mejorar funciones principales.</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Fortalecer la Gestión Pública</w:t>
      </w:r>
      <w:r>
        <w:t xml:space="preserve"> </w:t>
      </w:r>
      <w:r>
        <w:t xml:space="preserve">Objetivo de TI de alto nivel optimizar (mejorar la eficiencia y eficacia) los procesos y servicios de la administración pública.</w:t>
      </w:r>
    </w:p>
    <w:bookmarkEnd w:id="61"/>
    <w:bookmarkStart w:id="62" w:name="X4a55cbb23cfeeafb572bd3051fb6e48c44eb544"/>
    <w:p>
      <w:pPr>
        <w:pStyle w:val="Heading3"/>
      </w:pPr>
      <w:r>
        <w:t xml:space="preserve">Cultura digital enfocada en la transformación de la Entidad</w:t>
      </w:r>
    </w:p>
    <w:p>
      <w:pPr>
        <w:pStyle w:val="FirstParagraph"/>
      </w:pP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Impulsar la Transformación Digital</w:t>
      </w:r>
      <w:r>
        <w:t xml:space="preserve"> </w:t>
      </w:r>
      <w:r>
        <w:t xml:space="preserve">Meta principal del PETI, buscando modernizar la entidad a través de tecnologías digitales. Contiene a la Política de Gobierno Digital.</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Capacidad de Transformación Digital</w:t>
      </w:r>
      <w:r>
        <w:t xml:space="preserve"> </w:t>
      </w:r>
      <w:r>
        <w:t xml:space="preserve">Habilidad de la entidad para adaptarse y evolucionar digitalmente.</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Preservación digital</w:t>
      </w:r>
      <w:r>
        <w:t xml:space="preserve"> </w:t>
      </w:r>
      <w:r>
        <w:t xml:space="preserve">Proyecto para asegurar la conservación y accesibilidad a largo plazo de los activos digitales.</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misionales</w:t>
      </w:r>
      <w:r>
        <w:t xml:space="preserve"> </w:t>
      </w:r>
      <w:r>
        <w:t xml:space="preserve">Procesos clave que definen la razón de ser de la entidad.</w:t>
      </w:r>
      <w:r>
        <w:t xml:space="preserve"> </w:t>
      </w:r>
      <w:r>
        <w:t xml:space="preserve">### Servicios a la ciudadanía</w:t>
      </w:r>
      <w:r>
        <w:t xml:space="preserve"> </w:t>
      </w:r>
      <w:r>
        <w:t xml:space="preserve">Conjunto de servicios ofrecidos a los ciudadanos.</w:t>
      </w:r>
      <w:r>
        <w:t xml:space="preserve"> </w:t>
      </w:r>
      <w:r>
        <w:t xml:space="preserve">### OTIC (Oficina de Tecnologías de la Información y las Comunicaciones)</w:t>
      </w:r>
      <w:r>
        <w:t xml:space="preserve"> </w:t>
      </w:r>
      <w:r>
        <w:t xml:space="preserve">Área encargada de la gestión de TI y comunicaciones en la Secretaría General.</w:t>
      </w:r>
      <w:r>
        <w:t xml:space="preserve"> </w:t>
      </w:r>
      <w:r>
        <w:t xml:space="preserve">### Procesos de apoyo a la gestión</w:t>
      </w:r>
      <w:r>
        <w:t xml:space="preserve"> </w:t>
      </w:r>
      <w:r>
        <w:t xml:space="preserve">Procesos internos que facilitan la operación de la entidad.</w:t>
      </w:r>
      <w:r>
        <w:t xml:space="preserve"> </w:t>
      </w:r>
      <w:r>
        <w:t xml:space="preserve">### Servicios administrativos internos</w:t>
      </w:r>
      <w:r>
        <w:t xml:space="preserve"> </w:t>
      </w:r>
      <w:r>
        <w:t xml:space="preserve">Servicios de apoyo para el funcionamiento interno de la entidad.</w:t>
      </w:r>
      <w:r>
        <w:t xml:space="preserve"> </w:t>
      </w:r>
      <w:r>
        <w:t xml:space="preserve">### Servidores</w:t>
      </w:r>
      <w:r>
        <w:t xml:space="preserve"> </w:t>
      </w:r>
      <w:r>
        <w:t xml:space="preserve">Personal de la entidad que participa en los procesos de negocio.</w:t>
      </w:r>
      <w:r>
        <w:t xml:space="preserve"> </w:t>
      </w:r>
      <w:r>
        <w:t xml:space="preserve">### Prestación de trámites y servicios a la ciudadanía</w:t>
      </w:r>
      <w:r>
        <w:t xml:space="preserve"> </w:t>
      </w:r>
      <w:r>
        <w:t xml:space="preserve">Proceso central para la interacción con los ciudadanos.</w:t>
      </w:r>
      <w:r>
        <w:t xml:space="preserve"> </w:t>
      </w:r>
      <w:r>
        <w:t xml:space="preserve">### Trámites distritales</w:t>
      </w:r>
      <w:r>
        <w:t xml:space="preserve"> </w:t>
      </w:r>
      <w:r>
        <w:t xml:space="preserve">Trámites específicos que los ciudadanos pueden realizar.</w:t>
      </w:r>
      <w:r>
        <w:t xml:space="preserve"> </w:t>
      </w:r>
      <w:r>
        <w:t xml:space="preserve">### Ciudadanía</w:t>
      </w:r>
      <w:r>
        <w:t xml:space="preserve"> </w:t>
      </w:r>
      <w:r>
        <w:t xml:space="preserve">Actores externos que consumen los servicios de la Alcaldía.</w:t>
      </w:r>
      <w:r>
        <w:t xml:space="preserve"> </w:t>
      </w:r>
      <w:r>
        <w:t xml:space="preserve">### Sistemas de Información</w:t>
      </w:r>
      <w:r>
        <w:t xml:space="preserve"> </w:t>
      </w:r>
      <w:r>
        <w:t xml:space="preserve">Conjunto genérico de sistemas que soportan las operaciones de la entidad.</w:t>
      </w:r>
      <w:r>
        <w:t xml:space="preserve"> </w:t>
      </w:r>
      <w:r>
        <w:t xml:space="preserve">### Integrador de Servicios Ciudadanos</w:t>
      </w:r>
      <w:r>
        <w:t xml:space="preserve"> </w:t>
      </w:r>
      <w:r>
        <w:t xml:space="preserve">Plataforma unificada para acceder a diversos servicios y trámites ciudadanos.</w:t>
      </w:r>
      <w:r>
        <w:t xml:space="preserve"> </w:t>
      </w:r>
      <w:r>
        <w:t xml:space="preserve">### Servicio de Acceso a Trámites</w:t>
      </w:r>
      <w:r>
        <w:t xml:space="preserve"> </w:t>
      </w:r>
      <w:r>
        <w:t xml:space="preserve">Servicio que permite a los ciudadanos iniciar y gestionar trámites en línea.</w:t>
      </w:r>
      <w:r>
        <w:t xml:space="preserve"> </w:t>
      </w:r>
      <w:r>
        <w:t xml:space="preserve">### Aplicaciones</w:t>
      </w:r>
      <w:r>
        <w:t xml:space="preserve"> </w:t>
      </w:r>
      <w:r>
        <w:t xml:space="preserve">Software específico utilizado para diversas funciones de negocio.</w:t>
      </w:r>
      <w:r>
        <w:t xml:space="preserve"> </w:t>
      </w:r>
      <w:r>
        <w:t xml:space="preserve">### Sistema de Gestión Documental</w:t>
      </w:r>
      <w:r>
        <w:t xml:space="preserve"> </w:t>
      </w:r>
      <w:r>
        <w:t xml:space="preserve">Sistema para la administración y control de documentos digitales.</w:t>
      </w:r>
      <w:r>
        <w:t xml:space="preserve"> </w:t>
      </w:r>
      <w:r>
        <w:t xml:space="preserve">### Servicio de Gestión Documental</w:t>
      </w:r>
      <w:r>
        <w:t xml:space="preserve"> </w:t>
      </w:r>
      <w:r>
        <w:t xml:space="preserve">Servicio para la creación, almacenamiento y recuperación de documentos.</w:t>
      </w:r>
      <w:r>
        <w:t xml:space="preserve"> </w:t>
      </w:r>
      <w:r>
        <w:t xml:space="preserve">### Portal de datos para la transparencia</w:t>
      </w:r>
      <w:r>
        <w:t xml:space="preserve"> </w:t>
      </w:r>
      <w:r>
        <w:t xml:space="preserve">Plataforma que facilita el acceso público a datos e información gubernamental.</w:t>
      </w:r>
      <w:r>
        <w:t xml:space="preserve"> </w:t>
      </w:r>
      <w:r>
        <w:t xml:space="preserve">### Servicio de Consulta de Datos</w:t>
      </w:r>
      <w:r>
        <w:t xml:space="preserve"> </w:t>
      </w:r>
      <w:r>
        <w:t xml:space="preserve">Servicio provisto por el portal de datos para acceder a información pública.</w:t>
      </w:r>
      <w:r>
        <w:t xml:space="preserve"> </w:t>
      </w:r>
      <w:r>
        <w:t xml:space="preserve">### Datos de gestión pública</w:t>
      </w:r>
      <w:r>
        <w:t xml:space="preserve"> </w:t>
      </w:r>
      <w:r>
        <w:t xml:space="preserve">Información general utilizada en los procesos de la administración pública.</w:t>
      </w:r>
      <w:r>
        <w:t xml:space="preserve"> </w:t>
      </w:r>
      <w:r>
        <w:t xml:space="preserve">### Información de la gestión pública</w:t>
      </w:r>
      <w:r>
        <w:t xml:space="preserve"> </w:t>
      </w:r>
      <w:r>
        <w:t xml:space="preserve">Conjunto de datos e información relevante para la transparencia y la toma de decisiones.</w:t>
      </w:r>
    </w:p>
    <w:bookmarkEnd w:id="62"/>
    <w:bookmarkEnd w:id="63"/>
    <w:bookmarkStart w:id="71" w:name="sec:iniciativas"/>
    <w:p>
      <w:pPr>
        <w:pStyle w:val="Heading2"/>
      </w:pPr>
      <w:r>
        <w:t xml:space="preserve">Iniciativas</w:t>
      </w:r>
    </w:p>
    <w:p>
      <w:pPr>
        <w:pStyle w:val="FirstParagraph"/>
      </w:pPr>
    </w:p>
    <w:p>
      <w:pPr>
        <w:pStyle w:val="BodyText"/>
      </w:pPr>
      <w:r>
        <w:t xml:space="preserve">El modelo de diagrama ArchiMate denominado</w:t>
      </w:r>
      <w:r>
        <w:t xml:space="preserve"> </w:t>
      </w:r>
      <w:r>
        <w:t xml:space="preserve">“</w:t>
      </w:r>
      <w:r>
        <w:t xml:space="preserve">06.Estrategia. Iniciativas</w:t>
      </w:r>
      <w:r>
        <w:t xml:space="preserve">”</w:t>
      </w:r>
      <w:r>
        <w:t xml:space="preserve"> </w:t>
      </w:r>
      <w:r>
        <w:t xml:space="preserve">se posiciona como un componente clave para visualizar y comunicar la transformación estratégica de la organización. Su propósito central es ilustrar cómo los objetivos de alto nivel se desglosan en planes de acción concretos o</w:t>
      </w:r>
      <w:r>
        <w:t xml:space="preserve"> </w:t>
      </w:r>
      <w:r>
        <w:t xml:space="preserve">“</w:t>
      </w:r>
      <w:r>
        <w:t xml:space="preserve">iniciativas</w:t>
      </w:r>
      <w:r>
        <w:t xml:space="preserve">”</w:t>
      </w:r>
      <w:r>
        <w:t xml:space="preserve">, conectando así la visión estratégica con la ejecución. Este tipo de diagrama es fundamental para alinear los esfuerzos y las inversiones empresariales, asegurando que cada proyecto y programa contribuya directamente a la consecución de las metas corporativas.</w:t>
      </w:r>
    </w:p>
    <w:p>
      <w:pPr>
        <w:pStyle w:val="BodyText"/>
      </w:pPr>
      <w:r>
        <w:t xml:space="preserve">Un modelo de</w:t>
      </w:r>
      <w:r>
        <w:t xml:space="preserve"> </w:t>
      </w:r>
      <w:r>
        <w:t xml:space="preserve">“</w:t>
      </w:r>
      <w:r>
        <w:t xml:space="preserve">Estrategia. Iniciativas</w:t>
      </w:r>
      <w:r>
        <w:t xml:space="preserve">”</w:t>
      </w:r>
      <w:r>
        <w:t xml:space="preserve"> </w:t>
      </w:r>
      <w:r>
        <w:t xml:space="preserve">bien estructurado es un activo invaluable para la gestión del portafolio de proyectos, la toma de decisiones informadas sobre la asignación de recursos y la comunicación efectiva de la hoja de ruta estratégica a todos los niveles de la empresa, impulsando la coherencia y el éxito en la implementación.</w:t>
      </w:r>
    </w:p>
    <w:p>
      <w:pPr>
        <w:pStyle w:val="CaptionedFigure"/>
      </w:pPr>
      <w:r>
        <w:drawing>
          <wp:inline>
            <wp:extent cx="6400800" cy="4354192"/>
            <wp:effectExtent b="0" l="0" r="0" t="0"/>
            <wp:docPr descr="06.Estrategia. Iniciativas. Fuente: Propuesta servicios de ingeniería y evaluación de arquitectura Arquitectura de Aplicaciones Secretaria de la Alcaldía de Bogotá (2025)" title="" id="65" name="Picture"/>
            <a:graphic>
              <a:graphicData uri="http://schemas.openxmlformats.org/drawingml/2006/picture">
                <pic:pic>
                  <pic:nvPicPr>
                    <pic:cNvPr descr="images/06.Estrategia.Iniciativas.png" id="66" name="Picture"/>
                    <pic:cNvPicPr>
                      <a:picLocks noChangeArrowheads="1" noChangeAspect="1"/>
                    </pic:cNvPicPr>
                  </pic:nvPicPr>
                  <pic:blipFill>
                    <a:blip r:embed="rId64"/>
                    <a:stretch>
                      <a:fillRect/>
                    </a:stretch>
                  </pic:blipFill>
                  <pic:spPr bwMode="auto">
                    <a:xfrm>
                      <a:off x="0" y="0"/>
                      <a:ext cx="6400800" cy="4354192"/>
                    </a:xfrm>
                    <a:prstGeom prst="rect">
                      <a:avLst/>
                    </a:prstGeom>
                    <a:noFill/>
                    <a:ln w="9525">
                      <a:noFill/>
                      <a:headEnd/>
                      <a:tailEnd/>
                    </a:ln>
                  </pic:spPr>
                </pic:pic>
              </a:graphicData>
            </a:graphic>
          </wp:inline>
        </w:drawing>
      </w:r>
    </w:p>
    <w:p>
      <w:pPr>
        <w:pStyle w:val="ImageCaption"/>
      </w:pPr>
      <w:r>
        <w:t xml:space="preserve">Figura 5: 06.Estrategia. Iniciativas.</w:t>
      </w:r>
      <w:r>
        <w:t xml:space="preserve"> </w:t>
      </w:r>
      <w:r>
        <w:rPr>
          <w:iCs/>
          <w:i/>
        </w:rPr>
        <w:t xml:space="preserve">Fuente: Propuesta servicios de ingeniería y evaluación de arquitectura Arquitectura de Aplicaciones Secretaria de la Alcaldía de Bogotá (2025)</w:t>
      </w:r>
    </w:p>
    <w:bookmarkStart w:id="67" w:name="sec:iniciativas-estratégicas"/>
    <w:p>
      <w:pPr>
        <w:pStyle w:val="Heading3"/>
      </w:pPr>
      <w:r>
        <w:t xml:space="preserve">Iniciativas Estratégicas</w:t>
      </w:r>
    </w:p>
    <w:bookmarkEnd w:id="67"/>
    <w:bookmarkStart w:id="68" w:name="sec:impulsar-la-transformación-digital-1"/>
    <w:p>
      <w:pPr>
        <w:pStyle w:val="Heading3"/>
      </w:pPr>
      <w:r>
        <w:t xml:space="preserve">Impulsar la transformación digital</w:t>
      </w:r>
    </w:p>
    <w:p>
      <w:pPr>
        <w:pStyle w:val="FirstParagraph"/>
      </w:pPr>
      <w:r>
        <w:t xml:space="preserve">Enfoque estratégico para la modernización de los procesos y servicios mediante tecnologías digitales.</w:t>
      </w:r>
      <w:r>
        <w:t xml:space="preserve"> </w:t>
      </w:r>
      <w:r>
        <w:t xml:space="preserve">### Diseñar e implementar un esquema de gobernanza de territorio inteligente</w:t>
      </w:r>
      <w:r>
        <w:t xml:space="preserve"> </w:t>
      </w:r>
      <w:r>
        <w:t xml:space="preserve">Define las directrices y estructuras para la gestión de un ecosistema urbano inteligente.</w:t>
      </w:r>
      <w:r>
        <w:t xml:space="preserve"> </w:t>
      </w:r>
      <w:r>
        <w:t xml:space="preserve">### Aprovechar nuevas tecnologías como la Inteligencia Artificial</w:t>
      </w:r>
      <w:r>
        <w:t xml:space="preserve"> </w:t>
      </w:r>
      <w:r>
        <w:t xml:space="preserve">Estrategia para integrar y explotar tecnologías emergentes en beneficio de la gestión pública.</w:t>
      </w:r>
      <w:r>
        <w:t xml:space="preserve"> </w:t>
      </w:r>
      <w:r>
        <w:t xml:space="preserve">### Optimizar recursos y mejorar la operación</w:t>
      </w:r>
      <w:r>
        <w:t xml:space="preserve"> </w:t>
      </w:r>
      <w:r>
        <w:t xml:space="preserve">Enfoque para maximizar la eficiencia en el uso de los recursos disponibles y mejorar el rendimiento operativo.</w:t>
      </w:r>
      <w:r>
        <w:t xml:space="preserve"> </w:t>
      </w:r>
      <w:r>
        <w:t xml:space="preserve">### Diversificar las fuentes de ingreso del Distrito</w:t>
      </w:r>
      <w:r>
        <w:t xml:space="preserve"> </w:t>
      </w:r>
      <w:r>
        <w:t xml:space="preserve">Estrategia para explorar y desarrollar nuevas vías de financiación para el Distrito.</w:t>
      </w:r>
      <w:r>
        <w:t xml:space="preserve"> </w:t>
      </w:r>
      <w:r>
        <w:t xml:space="preserve">### Iniciativas Colaboración</w:t>
      </w:r>
    </w:p>
    <w:bookmarkEnd w:id="68"/>
    <w:bookmarkStart w:id="69" w:name="X91b3fdc62d0b8fe96037ef2335bec519af977e0"/>
    <w:p>
      <w:pPr>
        <w:pStyle w:val="Heading3"/>
      </w:pPr>
      <w:r>
        <w:t xml:space="preserve">Superar las rigideces organizacionales</w:t>
      </w:r>
    </w:p>
    <w:p>
      <w:pPr>
        <w:pStyle w:val="FirstParagraph"/>
      </w:pPr>
      <w:r>
        <w:t xml:space="preserve">Colaboración orientada a eliminar barreras estructurales que impiden la agilidad y eficiencia de la entidad.</w:t>
      </w:r>
      <w:r>
        <w:t xml:space="preserve"> </w:t>
      </w:r>
      <w:r>
        <w:t xml:space="preserve">### Mejorar la articulación en el modelo de gestión pública</w:t>
      </w:r>
      <w:r>
        <w:t xml:space="preserve"> </w:t>
      </w:r>
      <w:r>
        <w:t xml:space="preserve">Colaboración para integrar y coordinar mejor las diferentes áreas y procesos de la gestión pública.</w:t>
      </w:r>
      <w:r>
        <w:t xml:space="preserve"> </w:t>
      </w:r>
      <w:r>
        <w:t xml:space="preserve">### Mejorar la articulación entre niveles de gobierno</w:t>
      </w:r>
      <w:r>
        <w:t xml:space="preserve"> </w:t>
      </w:r>
      <w:r>
        <w:t xml:space="preserve">Colaboración enfocada en una mayor coordinación y cooperación entre los distintos niveles de la administración pública.</w:t>
      </w:r>
      <w:r>
        <w:t xml:space="preserve"> </w:t>
      </w:r>
      <w:r>
        <w:t xml:space="preserve">### Consolidar un enfoque colaborativo para la gobernanza metropolitana</w:t>
      </w:r>
      <w:r>
        <w:t xml:space="preserve"> </w:t>
      </w:r>
      <w:r>
        <w:t xml:space="preserve">Colaboración para establecer una visión y gestión unificada de los asuntos metropolitanos.</w:t>
      </w:r>
      <w:r>
        <w:t xml:space="preserve"> </w:t>
      </w:r>
      <w:r>
        <w:t xml:space="preserve">### Red CADE</w:t>
      </w:r>
      <w:r>
        <w:t xml:space="preserve"> </w:t>
      </w:r>
      <w:r>
        <w:t xml:space="preserve">Red de colaboración entre entidades para la prestación de servicios de atención presencial a ciudadanos.</w:t>
      </w:r>
      <w:r>
        <w:t xml:space="preserve"> </w:t>
      </w:r>
      <w:r>
        <w:t xml:space="preserve">### Iniciativas de Migración</w:t>
      </w:r>
    </w:p>
    <w:bookmarkEnd w:id="69"/>
    <w:bookmarkStart w:id="70" w:name="Xb180765ae2147a604054d7ed0f5242e491082fc"/>
    <w:p>
      <w:pPr>
        <w:pStyle w:val="Heading3"/>
      </w:pPr>
      <w:r>
        <w:t xml:space="preserve">Impulsar la transformación digital (Paquete de Trabajo)</w:t>
      </w:r>
    </w:p>
    <w:p>
      <w:pPr>
        <w:pStyle w:val="FirstParagraph"/>
      </w:pPr>
      <w:r>
        <w:t xml:space="preserve">Conjunto de actividades para iniciar y desarrollar la transformación digital de la entidad.</w:t>
      </w:r>
      <w:r>
        <w:t xml:space="preserve"> </w:t>
      </w:r>
      <w:r>
        <w:t xml:space="preserve">### Simplificar el marco regulatorio</w:t>
      </w:r>
      <w:r>
        <w:t xml:space="preserve"> </w:t>
      </w:r>
      <w:r>
        <w:t xml:space="preserve">Paquete de trabajo enfocado en la revisión y simplificación de las normativas vigentes.</w:t>
      </w:r>
      <w:r>
        <w:t xml:space="preserve"> </w:t>
      </w:r>
      <w:r>
        <w:t xml:space="preserve">### Racionalizar funciones y rediseñar la organización</w:t>
      </w:r>
      <w:r>
        <w:t xml:space="preserve"> </w:t>
      </w:r>
      <w:r>
        <w:t xml:space="preserve">Paquete de trabajo para optimizar la estructura funcional y organizacional de la entidad.</w:t>
      </w:r>
      <w:r>
        <w:t xml:space="preserve"> </w:t>
      </w:r>
      <w:r>
        <w:t xml:space="preserve">### Proyectos de inversión</w:t>
      </w:r>
      <w:r>
        <w:t xml:space="preserve"> </w:t>
      </w:r>
      <w:r>
        <w:t xml:space="preserve">Paquete de trabajo general que engloba todas las iniciativas de inversión para mejoras.</w:t>
      </w:r>
      <w:r>
        <w:t xml:space="preserve"> </w:t>
      </w:r>
      <w:r>
        <w:t xml:space="preserve">### Entidades Públicas</w:t>
      </w:r>
      <w:r>
        <w:t xml:space="preserve"> </w:t>
      </w:r>
      <w:r>
        <w:t xml:space="preserve">Actores organizacionales que participan en las colaboraciones y ofrecen servicios.</w:t>
      </w:r>
      <w:r>
        <w:t xml:space="preserve"> </w:t>
      </w:r>
      <w:r>
        <w:t xml:space="preserve">### Niveles de Gobierno</w:t>
      </w:r>
      <w:r>
        <w:t xml:space="preserve"> </w:t>
      </w:r>
      <w:r>
        <w:t xml:space="preserve">Diferentes estamentos gubernamentales (nacional, distrital, local) que requieren articulación.</w:t>
      </w:r>
      <w:r>
        <w:t xml:space="preserve"> </w:t>
      </w:r>
      <w:r>
        <w:t xml:space="preserve">### Dependencias Internas</w:t>
      </w:r>
      <w:r>
        <w:t xml:space="preserve"> </w:t>
      </w:r>
      <w:r>
        <w:t xml:space="preserve">Unidades organizacionales internas de la Secretaría General o la Alcaldía Mayor.</w:t>
      </w:r>
      <w:r>
        <w:t xml:space="preserve"> </w:t>
      </w:r>
      <w:r>
        <w:t xml:space="preserve">### Ciudadanos</w:t>
      </w:r>
      <w:r>
        <w:t xml:space="preserve"> </w:t>
      </w:r>
      <w:r>
        <w:t xml:space="preserve">Beneficiarios finales de los servicios y actores involucrados en la interacción con la administración.</w:t>
      </w:r>
    </w:p>
    <w:bookmarkEnd w:id="70"/>
    <w:bookmarkEnd w:id="71"/>
    <w:bookmarkStart w:id="77" w:name="sec:necesidades-y-aplicaciones"/>
    <w:p>
      <w:pPr>
        <w:pStyle w:val="Heading2"/>
      </w:pPr>
      <w:r>
        <w:t xml:space="preserve">Necesidades y Aplicaciones</w:t>
      </w:r>
    </w:p>
    <w:p>
      <w:pPr>
        <w:pStyle w:val="FirstParagraph"/>
      </w:pPr>
    </w:p>
    <w:p>
      <w:pPr>
        <w:pStyle w:val="CaptionedFigure"/>
      </w:pPr>
      <w:r>
        <w:drawing>
          <wp:inline>
            <wp:extent cx="6400800" cy="4518895"/>
            <wp:effectExtent b="0" l="0" r="0" t="0"/>
            <wp:docPr descr="06.Negocio.n1.a. Necesidades y Aplicaciones. Fuente: Propuesta servicios de ingeniería y evaluación de arquitectura Arquitectura de Aplicaciones Secretaria de la Alcaldía de Bogotá (2025)" title="" id="73" name="Picture"/>
            <a:graphic>
              <a:graphicData uri="http://schemas.openxmlformats.org/drawingml/2006/picture">
                <pic:pic>
                  <pic:nvPicPr>
                    <pic:cNvPr descr="images/06.Negocio.n1.a.NecesidadesyAplicaciones.png" id="74" name="Picture"/>
                    <pic:cNvPicPr>
                      <a:picLocks noChangeArrowheads="1" noChangeAspect="1"/>
                    </pic:cNvPicPr>
                  </pic:nvPicPr>
                  <pic:blipFill>
                    <a:blip r:embed="rId72"/>
                    <a:stretch>
                      <a:fillRect/>
                    </a:stretch>
                  </pic:blipFill>
                  <pic:spPr bwMode="auto">
                    <a:xfrm>
                      <a:off x="0" y="0"/>
                      <a:ext cx="6400800" cy="4518895"/>
                    </a:xfrm>
                    <a:prstGeom prst="rect">
                      <a:avLst/>
                    </a:prstGeom>
                    <a:noFill/>
                    <a:ln w="9525">
                      <a:noFill/>
                      <a:headEnd/>
                      <a:tailEnd/>
                    </a:ln>
                  </pic:spPr>
                </pic:pic>
              </a:graphicData>
            </a:graphic>
          </wp:inline>
        </w:drawing>
      </w:r>
    </w:p>
    <w:p>
      <w:pPr>
        <w:pStyle w:val="ImageCaption"/>
      </w:pPr>
      <w:r>
        <w:t xml:space="preserve">Figura 6: 06.Negocio.n1.a. Necesidades y Aplicaciones.</w:t>
      </w:r>
      <w:r>
        <w:t xml:space="preserve"> </w:t>
      </w:r>
      <w:r>
        <w:rPr>
          <w:iCs/>
          <w:i/>
        </w:rPr>
        <w:t xml:space="preserve">Fuente: Propuesta servicios de ingeniería y evaluación de arquitectura Arquitectura de Aplicaciones Secretaria de la Alcaldía de Bogotá (2025)</w:t>
      </w:r>
    </w:p>
    <w:bookmarkStart w:id="75" w:name="sec:fortalecer-la-gestión-pública-1"/>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75"/>
    <w:bookmarkStart w:id="76" w:name="sec:alcanzar-objetivos-estratégicos"/>
    <w:p>
      <w:pPr>
        <w:pStyle w:val="Heading3"/>
      </w:pPr>
      <w:r>
        <w:t xml:space="preserve">Alcanzar Objetivos Estratégicos</w:t>
      </w:r>
    </w:p>
    <w:p>
      <w:pPr>
        <w:pStyle w:val="FirstParagraph"/>
      </w:pPr>
      <w:r>
        <w:t xml:space="preserve">Meta general de la Secretaría General para cumplir con su misión y visión.</w:t>
      </w:r>
      <w:r>
        <w:t xml:space="preserve"> </w:t>
      </w:r>
      <w:r>
        <w:t xml:space="preserve">### Plataforma de Trámites en Línea</w:t>
      </w:r>
      <w:r>
        <w:t xml:space="preserve"> </w:t>
      </w:r>
      <w:r>
        <w:t xml:space="preserve">Componente de aplicación que permite la realización de trámites digitales.</w:t>
      </w:r>
      <w:r>
        <w:t xml:space="preserve"> </w:t>
      </w:r>
      <w:r>
        <w:t xml:space="preserve">### Transformación Digital</w:t>
      </w:r>
      <w:r>
        <w:t xml:space="preserve"> </w:t>
      </w:r>
      <w:r>
        <w:t xml:space="preserve">Objetivo clave relacionado con la modernización y digitalización de los servicios y operaciones.</w:t>
      </w:r>
    </w:p>
    <w:p>
      <w:pPr>
        <w:pStyle w:val="BodyText"/>
      </w:pPr>
      <w:r>
        <w:t xml:space="preserve">La transformación digital es un motor fundamental para alinear las estrategias, procesos y tecnologías de la Secretaría General. Esta transformación busca:</w:t>
      </w:r>
    </w:p>
    <w:p>
      <w:pPr>
        <w:numPr>
          <w:ilvl w:val="0"/>
          <w:numId w:val="1024"/>
        </w:numPr>
        <w:pStyle w:val="Compact"/>
      </w:pPr>
      <w:r>
        <w:t xml:space="preserve">Cerrar las brechas en la Política de Gobierno Digital, de la cual la Arquitectura Empresarial es un habilitador clave.</w:t>
      </w:r>
    </w:p>
    <w:p>
      <w:pPr>
        <w:numPr>
          <w:ilvl w:val="0"/>
          <w:numId w:val="1024"/>
        </w:numPr>
        <w:pStyle w:val="Compact"/>
      </w:pPr>
      <w:r>
        <w:t xml:space="preserve">Modernizar la infraestructura tecnológica obsoleta para asegurar su continuidad y disponibilidad.</w:t>
      </w:r>
    </w:p>
    <w:p>
      <w:pPr>
        <w:numPr>
          <w:ilvl w:val="0"/>
          <w:numId w:val="1024"/>
        </w:numPr>
        <w:pStyle w:val="Compact"/>
      </w:pPr>
      <w:r>
        <w:t xml:space="preserve">Integrar plataformas y ecosistemas digitales y superar la falta de interoperabilidad.</w:t>
      </w:r>
    </w:p>
    <w:p>
      <w:pPr>
        <w:numPr>
          <w:ilvl w:val="0"/>
          <w:numId w:val="1024"/>
        </w:numPr>
        <w:pStyle w:val="Compact"/>
      </w:pPr>
      <w:r>
        <w:t xml:space="preserve">Automatizar trámites y estandarizar la gestión y gobernanza de datos públicos.</w:t>
      </w:r>
    </w:p>
    <w:p>
      <w:pPr>
        <w:numPr>
          <w:ilvl w:val="0"/>
          <w:numId w:val="1024"/>
        </w:numPr>
        <w:pStyle w:val="Compact"/>
      </w:pPr>
      <w:r>
        <w:t xml:space="preserve">Adquirir software especializado en análisis de datos para mejorar la toma de decisiones basada en evidencia.</w:t>
      </w:r>
    </w:p>
    <w:p>
      <w:pPr>
        <w:numPr>
          <w:ilvl w:val="0"/>
          <w:numId w:val="1024"/>
        </w:numPr>
        <w:pStyle w:val="Compact"/>
      </w:pPr>
      <w:r>
        <w:t xml:space="preserve">Generar análisis predictivos y prospectivos de resultados de gestión, que son insumos para la toma de decisiones.</w:t>
      </w:r>
    </w:p>
    <w:p>
      <w:pPr>
        <w:numPr>
          <w:ilvl w:val="0"/>
          <w:numId w:val="1024"/>
        </w:numPr>
        <w:pStyle w:val="Compact"/>
      </w:pPr>
      <w:r>
        <w:t xml:space="preserve">Aprovechar nuevas tecnologías como la Inteligencia Artificial para mejorar los procesos y la relación con la ciudadanía.</w:t>
      </w:r>
    </w:p>
    <w:p>
      <w:pPr>
        <w:numPr>
          <w:ilvl w:val="0"/>
          <w:numId w:val="1024"/>
        </w:numPr>
        <w:pStyle w:val="Compact"/>
      </w:pPr>
      <w:r>
        <w:t xml:space="preserve">Fortalecer la ciberseguridad y seguridad de la información para proteger la integridad, disponibilidad y confidencialidad de los datos y prevenir ataques.</w:t>
      </w:r>
    </w:p>
    <w:p>
      <w:pPr>
        <w:numPr>
          <w:ilvl w:val="0"/>
          <w:numId w:val="1024"/>
        </w:numPr>
        <w:pStyle w:val="Compact"/>
      </w:pPr>
      <w:r>
        <w:t xml:space="preserve">La disponibilidad de personal adecuado para actualizar plataformas tecnológicas es una necesidad identificada para este eje, y los altos costos de la tecnología representan una limitación.</w:t>
      </w:r>
      <w:r>
        <w:t xml:space="preserve"> </w:t>
      </w:r>
      <w:r>
        <w:t xml:space="preserve">### Optimización de Recursos y Mejora de la Operación</w:t>
      </w:r>
      <w:r>
        <w:t xml:space="preserve"> </w:t>
      </w:r>
      <w:r>
        <w:t xml:space="preserve">Objetivo de mejorar la eficiencia en el uso de los recursos y la calidad de las operaciones internas.</w:t>
      </w:r>
      <w:r>
        <w:t xml:space="preserve"> </w:t>
      </w:r>
      <w:r>
        <w:t xml:space="preserve">### Mejora de la Gestión Pública</w:t>
      </w:r>
      <w:r>
        <w:t xml:space="preserve"> </w:t>
      </w:r>
      <w:r>
        <w:t xml:space="preserve">Objetivo general de elevar la calidad y el impacto de la gestión gubernamental.</w:t>
      </w:r>
      <w:r>
        <w:t xml:space="preserve"> </w:t>
      </w:r>
      <w:r>
        <w:t xml:space="preserve">### Sistema de Participación Ciudadana</w:t>
      </w:r>
      <w:r>
        <w:t xml:space="preserve"> </w:t>
      </w:r>
      <w:r>
        <w:t xml:space="preserve">Componente de aplicación para facilitar la interacción y el feedback de los ciudadanos.</w:t>
      </w:r>
      <w:r>
        <w:t xml:space="preserve"> </w:t>
      </w:r>
      <w:r>
        <w:t xml:space="preserve">### Continuidad de la Gestión Pública</w:t>
      </w:r>
      <w:r>
        <w:t xml:space="preserve"> </w:t>
      </w:r>
      <w:r>
        <w:t xml:space="preserve">Objetivo de asegurar que los programas y proyectos perduren entre diferentes administraciones.</w:t>
      </w:r>
      <w:r>
        <w:t xml:space="preserve"> </w:t>
      </w:r>
      <w:r>
        <w:t xml:space="preserve">### Servicio de Integración de Aplicaciones</w:t>
      </w:r>
      <w:r>
        <w:t xml:space="preserve"> </w:t>
      </w:r>
      <w:r>
        <w:t xml:space="preserve">Servicio de aplicación para la unificación y el intercambio de funcionalidades.</w:t>
      </w:r>
      <w:r>
        <w:t xml:space="preserve"> </w:t>
      </w:r>
      <w:r>
        <w:t xml:space="preserve">### Automatización de Trámites</w:t>
      </w:r>
      <w:r>
        <w:t xml:space="preserve"> </w:t>
      </w:r>
      <w:r>
        <w:t xml:space="preserve">Necesidad de digitalizar y automatizar los procesos de interacción con los ciudadanos.</w:t>
      </w:r>
      <w:r>
        <w:t xml:space="preserve"> </w:t>
      </w:r>
      <w:r>
        <w:t xml:space="preserve">### Implementación de Plataformas Digitales</w:t>
      </w:r>
      <w:r>
        <w:t xml:space="preserve"> </w:t>
      </w:r>
      <w:r>
        <w:t xml:space="preserve">Requisito para desarrollar o adquirir sistemas para trámites y participación ciudadana.</w:t>
      </w:r>
      <w:r>
        <w:t xml:space="preserve"> </w:t>
      </w:r>
      <w:r>
        <w:t xml:space="preserve">### Fortalecimiento de la Seguridad de la Información</w:t>
      </w:r>
      <w:r>
        <w:t xml:space="preserve"> </w:t>
      </w:r>
      <w:r>
        <w:t xml:space="preserve">Necesidad de proteger los datos y sistemas contra amenazas y vulnerabilidades.</w:t>
      </w:r>
      <w:r>
        <w:t xml:space="preserve"> </w:t>
      </w:r>
      <w:r>
        <w:t xml:space="preserve">### Optimización de Procesos de Información</w:t>
      </w:r>
      <w:r>
        <w:t xml:space="preserve"> </w:t>
      </w:r>
      <w:r>
        <w:t xml:space="preserve">Requisito para mejorar la eficiencia y calidad en el manejo de la información.</w:t>
      </w:r>
      <w:r>
        <w:t xml:space="preserve"> </w:t>
      </w:r>
      <w:r>
        <w:t xml:space="preserve">### Mejora de la Interoperabilidad</w:t>
      </w:r>
      <w:r>
        <w:t xml:space="preserve"> </w:t>
      </w:r>
      <w:r>
        <w:t xml:space="preserve">Necesidad de asegurar la comunicación y el intercambio de datos entre diferentes sistemas.</w:t>
      </w:r>
      <w:r>
        <w:t xml:space="preserve"> </w:t>
      </w:r>
      <w:r>
        <w:t xml:space="preserve">### Agilidad y Flexibilidad Tecnológica</w:t>
      </w:r>
      <w:r>
        <w:t xml:space="preserve"> </w:t>
      </w:r>
      <w:r>
        <w:t xml:space="preserve">Requisito para que las soluciones tecnológicas puedan adaptarse rápidamente a nuevos cambios.</w:t>
      </w:r>
      <w:r>
        <w:t xml:space="preserve"> </w:t>
      </w:r>
      <w:r>
        <w:t xml:space="preserve">### API de Intercambio de Datos</w:t>
      </w:r>
      <w:r>
        <w:t xml:space="preserve"> </w:t>
      </w:r>
      <w:r>
        <w:t xml:space="preserve">Interfaz de aplicación para permitir la comunicación entre diferentes sistemas.</w:t>
      </w:r>
      <w:r>
        <w:t xml:space="preserve"> </w:t>
      </w:r>
      <w:r>
        <w:t xml:space="preserve">### Servicio de Integración de Datos</w:t>
      </w:r>
      <w:r>
        <w:t xml:space="preserve"> </w:t>
      </w:r>
      <w:r>
        <w:t xml:space="preserve">Servicio de aplicación para la unificación y el intercambio de información.</w:t>
      </w:r>
      <w:r>
        <w:t xml:space="preserve"> </w:t>
      </w:r>
      <w:r>
        <w:t xml:space="preserve">### Expediente Digital</w:t>
      </w:r>
      <w:r>
        <w:t xml:space="preserve"> </w:t>
      </w:r>
      <w:r>
        <w:t xml:space="preserve">Objeto de datos en la capa de aplicación que representa un expediente electrónico.</w:t>
      </w:r>
      <w:r>
        <w:t xml:space="preserve"> </w:t>
      </w:r>
      <w:r>
        <w:t xml:space="preserve">### Infraestructura Heterogénea Existente</w:t>
      </w:r>
      <w:r>
        <w:t xml:space="preserve"> </w:t>
      </w:r>
      <w:r>
        <w:t xml:space="preserve">Restricción derivada de la diversidad de sistemas y tecnologías ya implementadas.</w:t>
      </w:r>
      <w:r>
        <w:t xml:space="preserve"> </w:t>
      </w:r>
      <w:r>
        <w:t xml:space="preserve">### Presupuesto Limitado</w:t>
      </w:r>
      <w:r>
        <w:t xml:space="preserve"> </w:t>
      </w:r>
      <w:r>
        <w:t xml:space="preserve">Restricción financiera para la ejecución de iniciativas y proyectos.</w:t>
      </w:r>
      <w:r>
        <w:t xml:space="preserve"> </w:t>
      </w:r>
      <w:r>
        <w:t xml:space="preserve">### Sistema de Gestión Documental</w:t>
      </w:r>
      <w:r>
        <w:t xml:space="preserve"> </w:t>
      </w:r>
      <w:r>
        <w:t xml:space="preserve">Componente de aplicación para la gestión electrónica de documentos.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Política de Gobierno Digital</w:t>
      </w:r>
      <w:r>
        <w:t xml:space="preserve"> </w:t>
      </w:r>
      <w:r>
        <w:t xml:space="preserve">Principios que guiarán el diseño y la evolución de la arquitectura de solución. Son declaraciones de intención de la SG que deben ser cumplidas.</w:t>
      </w:r>
      <w:r>
        <w:t xml:space="preserve"> </w:t>
      </w:r>
      <w:r>
        <w:t xml:space="preserve">### Asegurar el conocimiento de lineamientos y directrices</w:t>
      </w:r>
      <w:r>
        <w:t xml:space="preserve"> </w:t>
      </w:r>
      <w:r>
        <w:t xml:space="preserve">Principios de gobernanza interna.</w:t>
      </w:r>
      <w:r>
        <w:t xml:space="preserve"> </w:t>
      </w:r>
      <w:r>
        <w:t xml:space="preserve">### Asegurar la adherencia a los procesos y procedimientos establecidos</w:t>
      </w:r>
      <w:r>
        <w:t xml:space="preserve"> </w:t>
      </w:r>
      <w:r>
        <w:t xml:space="preserve">Principios de gobernanza interna.</w:t>
      </w:r>
    </w:p>
    <w:bookmarkEnd w:id="76"/>
    <w:bookmarkEnd w:id="77"/>
    <w:bookmarkStart w:id="82" w:name="sec:preocupaciones-debilidades"/>
    <w:p>
      <w:pPr>
        <w:pStyle w:val="Heading2"/>
      </w:pPr>
      <w:r>
        <w:t xml:space="preserve">Preocupaciones (debilidades)</w:t>
      </w:r>
    </w:p>
    <w:p>
      <w:pPr>
        <w:pStyle w:val="FirstParagraph"/>
      </w:pPr>
    </w:p>
    <w:p>
      <w:pPr>
        <w:pStyle w:val="CaptionedFigure"/>
      </w:pPr>
      <w:r>
        <w:drawing>
          <wp:inline>
            <wp:extent cx="6400800" cy="5337995"/>
            <wp:effectExtent b="0" l="0" r="0" t="0"/>
            <wp:docPr descr="06.Negocio.n3. Preocupaciones (debilidades). Fuente: Propuesta servicios de ingeniería y evaluación de arquitectura Arquitectura de Aplicaciones Secretaria de la Alcaldía de Bogotá (2025)" title="" id="79" name="Picture"/>
            <a:graphic>
              <a:graphicData uri="http://schemas.openxmlformats.org/drawingml/2006/picture">
                <pic:pic>
                  <pic:nvPicPr>
                    <pic:cNvPr descr="images/06.Negocio.n3.Preocupaciones(debilidades).png" id="80" name="Picture"/>
                    <pic:cNvPicPr>
                      <a:picLocks noChangeArrowheads="1" noChangeAspect="1"/>
                    </pic:cNvPicPr>
                  </pic:nvPicPr>
                  <pic:blipFill>
                    <a:blip r:embed="rId78"/>
                    <a:stretch>
                      <a:fillRect/>
                    </a:stretch>
                  </pic:blipFill>
                  <pic:spPr bwMode="auto">
                    <a:xfrm>
                      <a:off x="0" y="0"/>
                      <a:ext cx="6400800" cy="5337995"/>
                    </a:xfrm>
                    <a:prstGeom prst="rect">
                      <a:avLst/>
                    </a:prstGeom>
                    <a:noFill/>
                    <a:ln w="9525">
                      <a:noFill/>
                      <a:headEnd/>
                      <a:tailEnd/>
                    </a:ln>
                  </pic:spPr>
                </pic:pic>
              </a:graphicData>
            </a:graphic>
          </wp:inline>
        </w:drawing>
      </w:r>
    </w:p>
    <w:p>
      <w:pPr>
        <w:pStyle w:val="ImageCaption"/>
      </w:pPr>
      <w:r>
        <w:t xml:space="preserve">Figura 7: 06.Negocio.n3. Preocupaciones (debilidades).</w:t>
      </w:r>
      <w:r>
        <w:t xml:space="preserve"> </w:t>
      </w:r>
      <w:r>
        <w:rPr>
          <w:iCs/>
          <w:i/>
        </w:rPr>
        <w:t xml:space="preserve">Fuente: Propuesta servicios de ingeniería y evaluación de arquitectura Arquitectura de Aplicaciones Secretaria de la Alcaldía de Bogotá (2025)</w:t>
      </w:r>
    </w:p>
    <w:bookmarkStart w:id="81" w:name="X3c76c026929f52002774677582274a8c49d00ca"/>
    <w:p>
      <w:pPr>
        <w:pStyle w:val="Heading3"/>
      </w:pPr>
      <w:r>
        <w:t xml:space="preserve">Mejorar Eficiencia y Eficacia de la Gestión Pública</w:t>
      </w:r>
    </w:p>
    <w:p>
      <w:pPr>
        <w:pStyle w:val="FirstParagraph"/>
      </w:pPr>
      <w:r>
        <w:t xml:space="preserve">Meta estratégica para optimizar la gestión de la entidad..</w:t>
      </w:r>
      <w:r>
        <w:t xml:space="preserve"> </w:t>
      </w:r>
      <w:r>
        <w:t xml:space="preserve">### Demora en solución de servicios TI</w:t>
      </w:r>
      <w:r>
        <w:t xml:space="preserve"> </w:t>
      </w:r>
      <w:r>
        <w:t xml:space="preserve">Impacto de la deficiente apropiación del conocimiento en TI.</w:t>
      </w:r>
      <w:r>
        <w:t xml:space="preserve"> </w:t>
      </w:r>
      <w:r>
        <w:t xml:space="preserve">### Modernizar Infraestructura y Sistemas Tecnológicos</w:t>
      </w:r>
      <w:r>
        <w:t xml:space="preserve"> </w:t>
      </w:r>
      <w:r>
        <w:t xml:space="preserve">Requisito para actualizar los componentes tecnológicos de la entidad.</w:t>
      </w:r>
      <w:r>
        <w:t xml:space="preserve"> </w:t>
      </w:r>
      <w:r>
        <w:t xml:space="preserve">### Asegurar la Continuidad Operativa y la Seguridad de la Información</w:t>
      </w:r>
      <w:r>
        <w:t xml:space="preserve"> </w:t>
      </w:r>
      <w:r>
        <w:t xml:space="preserve">Meta estratégica para garantizar la operación ininterrumpida y la protección de datos.</w:t>
      </w:r>
      <w:r>
        <w:t xml:space="preserve"> </w:t>
      </w:r>
      <w:r>
        <w:t xml:space="preserve">### Dificultad en ejecución de actividades</w:t>
      </w:r>
      <w:r>
        <w:t xml:space="preserve"> </w:t>
      </w:r>
      <w:r>
        <w:t xml:space="preserve">Impacto de los equipos tecnológicos obsoletos.</w:t>
      </w:r>
      <w:r>
        <w:t xml:space="preserve"> </w:t>
      </w:r>
      <w:r>
        <w:t xml:space="preserve">### Mejorar Gestión de Datos para Análisis Predictivos</w:t>
      </w:r>
      <w:r>
        <w:t xml:space="preserve"> </w:t>
      </w:r>
      <w:r>
        <w:t xml:space="preserve">Requisito para implementar capacidades de análisis de datos avanzados.</w:t>
      </w:r>
      <w:r>
        <w:t xml:space="preserve"> </w:t>
      </w:r>
      <w:r>
        <w:t xml:space="preserve">### Facilitar la Toma de Decisiones Basada en Evidencia</w:t>
      </w:r>
      <w:r>
        <w:t xml:space="preserve"> </w:t>
      </w:r>
      <w:r>
        <w:t xml:space="preserve">Meta estratégica para mejorar los procesos de decisión mediante el uso de datos y análisis.</w:t>
      </w:r>
      <w:r>
        <w:t xml:space="preserve"> </w:t>
      </w:r>
      <w:r>
        <w:t xml:space="preserve">### Afecta continuidad del servicio</w:t>
      </w:r>
      <w:r>
        <w:t xml:space="preserve"> </w:t>
      </w:r>
      <w:r>
        <w:t xml:space="preserve">Impacto de fallas recurrentes en SI y plataformas.</w:t>
      </w:r>
      <w:r>
        <w:t xml:space="preserve"> </w:t>
      </w:r>
      <w:r>
        <w:t xml:space="preserve">### Fortalecer Ciberseguridad</w:t>
      </w:r>
      <w:r>
        <w:t xml:space="preserve"> </w:t>
      </w:r>
      <w:r>
        <w:t xml:space="preserve">Requisito para implementar medidas de protección contra amenazas cibernéticas.</w:t>
      </w:r>
      <w:r>
        <w:t xml:space="preserve"> </w:t>
      </w:r>
      <w:r>
        <w:t xml:space="preserve">### Deficiente Apropiación del Conocimiento en TI</w:t>
      </w:r>
      <w:r>
        <w:t xml:space="preserve"> </w:t>
      </w:r>
      <w:r>
        <w:t xml:space="preserve">Debilidad interna relacionada con la gestión y el uso del conocimiento en tecnologías de la información.</w:t>
      </w:r>
      <w:r>
        <w:t xml:space="preserve"> </w:t>
      </w:r>
      <w:r>
        <w:t xml:space="preserve">### Genera retrasos y reprocesos</w:t>
      </w:r>
      <w:r>
        <w:t xml:space="preserve"> </w:t>
      </w:r>
      <w:r>
        <w:t xml:space="preserve">Impacto de fallas recurrentes en SI y plataformas.</w:t>
      </w:r>
      <w:r>
        <w:t xml:space="preserve"> </w:t>
      </w:r>
      <w:r>
        <w:t xml:space="preserve">### Asegurar Capacitación y Personal Adecuado para Gestión Tecnológica</w:t>
      </w:r>
      <w:r>
        <w:t xml:space="preserve"> </w:t>
      </w:r>
      <w:r>
        <w:t xml:space="preserve">Requisito para garantizar el talento humano necesario para la gestión de TI.</w:t>
      </w:r>
      <w:r>
        <w:t xml:space="preserve"> </w:t>
      </w:r>
      <w:r>
        <w:t xml:space="preserve">### Equipos Tecnológicos Obsoletos</w:t>
      </w:r>
      <w:r>
        <w:t xml:space="preserve"> </w:t>
      </w:r>
      <w:r>
        <w:t xml:space="preserve">Debilidad de infraestructura que afecta la ejecución de actividades.</w:t>
      </w:r>
      <w:r>
        <w:t xml:space="preserve"> </w:t>
      </w:r>
      <w:r>
        <w:t xml:space="preserve">### Obstaculiza obtención y descarga de material probatorio</w:t>
      </w:r>
      <w:r>
        <w:t xml:space="preserve"> </w:t>
      </w:r>
      <w:r>
        <w:t xml:space="preserve">Impacto de la insuficiencia de herramientas tecnológicas para material probatorio.</w:t>
      </w:r>
      <w:r>
        <w:t xml:space="preserve"> </w:t>
      </w:r>
      <w:r>
        <w:t xml:space="preserve">### Lograr Integración de Sistemas y Datos</w:t>
      </w:r>
      <w:r>
        <w:t xml:space="preserve"> </w:t>
      </w:r>
      <w:r>
        <w:t xml:space="preserve">Requisito para eliminar silos de información y permitir el flujo de datos entre sistemas.</w:t>
      </w:r>
      <w:r>
        <w:t xml:space="preserve"> </w:t>
      </w:r>
      <w:r>
        <w:t xml:space="preserve">### Fallas Recurrentes en SI y Plataformas</w:t>
      </w:r>
      <w:r>
        <w:t xml:space="preserve"> </w:t>
      </w:r>
      <w:r>
        <w:t xml:space="preserve">Debilidad en la estabilidad y confiabilidad de los sistemas de información.</w:t>
      </w:r>
      <w:r>
        <w:t xml:space="preserve"> </w:t>
      </w:r>
      <w:r>
        <w:t xml:space="preserve">### Dificulta toma de decisiones</w:t>
      </w:r>
      <w:r>
        <w:t xml:space="preserve"> </w:t>
      </w:r>
      <w:r>
        <w:t xml:space="preserve">Impacto de la falta de software para extracción de información dinámica.</w:t>
      </w:r>
      <w:r>
        <w:t xml:space="preserve"> </w:t>
      </w:r>
      <w:r>
        <w:t xml:space="preserve">### Insuficiencia Herramientas Tecnológicas (material probatorio)</w:t>
      </w:r>
      <w:r>
        <w:t xml:space="preserve"> </w:t>
      </w:r>
      <w:r>
        <w:t xml:space="preserve">Debilidad en la capacidad de las herramientas para soportar procesos críticos.</w:t>
      </w:r>
      <w:r>
        <w:t xml:space="preserve"> </w:t>
      </w:r>
      <w:r>
        <w:t xml:space="preserve">### Dificulta toma de decisiones basada en evidencia</w:t>
      </w:r>
      <w:r>
        <w:t xml:space="preserve"> </w:t>
      </w:r>
      <w:r>
        <w:t xml:space="preserve">Impacto de los análisis descriptivos, no predictivos/prospectivos.</w:t>
      </w:r>
      <w:r>
        <w:t xml:space="preserve"> </w:t>
      </w:r>
      <w:r>
        <w:t xml:space="preserve">### Secretaría General Alcaldía Mayor de Bogotá D.C.</w:t>
      </w:r>
      <w:r>
        <w:t xml:space="preserve"> </w:t>
      </w:r>
      <w:r>
        <w:t xml:space="preserve">La entidad principal interesada en la mejora de la arquitectura tecnológica.</w:t>
      </w:r>
      <w:r>
        <w:t xml:space="preserve"> </w:t>
      </w:r>
      <w:r>
        <w:t xml:space="preserve">### Necesidad de Modernización y Eficiencia Pública</w:t>
      </w:r>
      <w:r>
        <w:t xml:space="preserve"> </w:t>
      </w:r>
      <w:r>
        <w:t xml:space="preserve">Factor impulsor que motiva la transformación y mejora tecnológica.</w:t>
      </w:r>
      <w:r>
        <w:t xml:space="preserve"> </w:t>
      </w:r>
      <w:r>
        <w:t xml:space="preserve">### Falta de Software para Extracción de Información Dinámica</w:t>
      </w:r>
      <w:r>
        <w:t xml:space="preserve"> </w:t>
      </w:r>
      <w:r>
        <w:t xml:space="preserve">Debilidad en la capacidad de análisis y reporte de información para la toma de decisiones.</w:t>
      </w:r>
      <w:r>
        <w:t xml:space="preserve"> </w:t>
      </w:r>
      <w:r>
        <w:t xml:space="preserve">### Riesgo de fuga de información</w:t>
      </w:r>
      <w:r>
        <w:t xml:space="preserve"> </w:t>
      </w:r>
      <w:r>
        <w:t xml:space="preserve">Impacto del uso de Apps de terceros sin integración.</w:t>
      </w:r>
      <w:r>
        <w:t xml:space="preserve"> </w:t>
      </w:r>
      <w:r>
        <w:t xml:space="preserve">### Funcionario Público</w:t>
      </w:r>
      <w:r>
        <w:t xml:space="preserve"> </w:t>
      </w:r>
      <w:r>
        <w:t xml:space="preserve">El usuario final y actor de negocio afectado por las debilidades tecnológicas.</w:t>
      </w:r>
      <w:r>
        <w:t xml:space="preserve"> </w:t>
      </w:r>
      <w:r>
        <w:t xml:space="preserve">### Regulaciones y Normativas</w:t>
      </w:r>
      <w:r>
        <w:t xml:space="preserve"> </w:t>
      </w:r>
      <w:r>
        <w:t xml:space="preserve">Factores externos que impulsan el cumplimiento y la adaptación tecnológica.</w:t>
      </w:r>
      <w:r>
        <w:t xml:space="preserve"> </w:t>
      </w:r>
      <w:r>
        <w:t xml:space="preserve">### Análisis Descriptivos (No Predictivos/Prospectivos)</w:t>
      </w:r>
      <w:r>
        <w:t xml:space="preserve"> </w:t>
      </w:r>
      <w:r>
        <w:t xml:space="preserve">Debilidad en la capacidad de la entidad para realizar análisis avanzados que apoyen la toma de decisiones basada en evidencia.</w:t>
      </w:r>
      <w:r>
        <w:t xml:space="preserve"> </w:t>
      </w:r>
      <w:r>
        <w:t xml:space="preserve">### Retrabajos en consolidación de información</w:t>
      </w:r>
      <w:r>
        <w:t xml:space="preserve"> </w:t>
      </w:r>
      <w:r>
        <w:t xml:space="preserve">Impacto del uso de Apps de terceros sin integración.</w:t>
      </w:r>
      <w:r>
        <w:t xml:space="preserve"> </w:t>
      </w:r>
      <w:r>
        <w:t xml:space="preserve">### Expectativas Ciudadanas de Servicios Eficientes</w:t>
      </w:r>
      <w:r>
        <w:t xml:space="preserve"> </w:t>
      </w:r>
      <w:r>
        <w:t xml:space="preserve">Factor externo relacionado con la demanda de servicios públicos ágiles y efectivos.</w:t>
      </w:r>
      <w:r>
        <w:t xml:space="preserve"> </w:t>
      </w:r>
      <w:r>
        <w:t xml:space="preserve">### Falta de Personal para Actualizar SI y Apps</w:t>
      </w:r>
      <w:r>
        <w:t xml:space="preserve"> </w:t>
      </w:r>
      <w:r>
        <w:t xml:space="preserve">Debilidad en la disponibilidad de recursos humanos para el mantenimiento y evolución de sistemas.</w:t>
      </w:r>
      <w:r>
        <w:t xml:space="preserve"> </w:t>
      </w:r>
      <w:r>
        <w:t xml:space="preserve">### Posibles pérdidas de información</w:t>
      </w:r>
      <w:r>
        <w:t xml:space="preserve"> </w:t>
      </w:r>
      <w:r>
        <w:t xml:space="preserve">Impacto de cambios en plataformas tecnológicas sin interacción.</w:t>
      </w:r>
      <w:r>
        <w:t xml:space="preserve"> </w:t>
      </w:r>
      <w:r>
        <w:t xml:space="preserve">### Uso de Apps de Terceros sin Integración</w:t>
      </w:r>
      <w:r>
        <w:t xml:space="preserve"> </w:t>
      </w:r>
      <w:r>
        <w:t xml:space="preserve">Debilidad en la arquitectura de integración, generando riesgos y reprocesos.</w:t>
      </w:r>
      <w:r>
        <w:t xml:space="preserve"> </w:t>
      </w:r>
      <w:r>
        <w:t xml:space="preserve">### Reprocesos</w:t>
      </w:r>
      <w:r>
        <w:t xml:space="preserve"> </w:t>
      </w:r>
      <w:r>
        <w:t xml:space="preserve">Impacto de cambios en plataformas tecnológicas sin interacción.</w:t>
      </w:r>
      <w:r>
        <w:t xml:space="preserve"> </w:t>
      </w:r>
      <w:r>
        <w:t xml:space="preserve">### Cambios en Plataformas Tecnológicas sin Interacción</w:t>
      </w:r>
      <w:r>
        <w:t xml:space="preserve"> </w:t>
      </w:r>
      <w:r>
        <w:t xml:space="preserve">Debilidad en la gestión del cambio tecnológico y la interoperabilidad.</w:t>
      </w:r>
      <w:r>
        <w:t xml:space="preserve"> </w:t>
      </w:r>
      <w:r>
        <w:t xml:space="preserve">### Compromete operatividad</w:t>
      </w:r>
      <w:r>
        <w:t xml:space="preserve"> </w:t>
      </w:r>
      <w:r>
        <w:t xml:space="preserve">Impacto de inestabilidad de conectividad e indisponibilidad de servidores.</w:t>
      </w:r>
      <w:r>
        <w:t xml:space="preserve"> </w:t>
      </w:r>
      <w:r>
        <w:t xml:space="preserve">### Inestabilidad Conectividad e Indisponibilidad Servidores</w:t>
      </w:r>
      <w:r>
        <w:t xml:space="preserve"> </w:t>
      </w:r>
      <w:r>
        <w:t xml:space="preserve">Debilidad en la infraestructura de red y servidores, afectando la continuidad operativa.</w:t>
      </w:r>
      <w:r>
        <w:t xml:space="preserve"> </w:t>
      </w:r>
      <w:r>
        <w:t xml:space="preserve">### Compromete integridad datos críticos</w:t>
      </w:r>
      <w:r>
        <w:t xml:space="preserve"> </w:t>
      </w:r>
      <w:r>
        <w:t xml:space="preserve">Impacto de inestabilidad de conectividad e indisponibilidad de servidores.</w:t>
      </w:r>
      <w:r>
        <w:t xml:space="preserve"> </w:t>
      </w:r>
      <w:r>
        <w:t xml:space="preserve">### Vulneración Acceso Cuentas Correo/Aplicativos</w:t>
      </w:r>
      <w:r>
        <w:t xml:space="preserve"> </w:t>
      </w:r>
      <w:r>
        <w:t xml:space="preserve">Debilidad en la seguridad de acceso, comprometiendo la confidencialidad de la información.</w:t>
      </w:r>
      <w:r>
        <w:t xml:space="preserve"> </w:t>
      </w:r>
      <w:r>
        <w:t xml:space="preserve">### Compromete cumplimiento de metas</w:t>
      </w:r>
      <w:r>
        <w:t xml:space="preserve"> </w:t>
      </w:r>
      <w:r>
        <w:t xml:space="preserve">Impacto de inestabilidad de conectividad e indisponibilidad de servidores.</w:t>
      </w:r>
      <w:r>
        <w:t xml:space="preserve"> </w:t>
      </w:r>
      <w:r>
        <w:t xml:space="preserve">### Obsolescencia Tecnológica (infraestructura)</w:t>
      </w:r>
      <w:r>
        <w:t xml:space="preserve"> </w:t>
      </w:r>
      <w:r>
        <w:t xml:space="preserve">Debilidad general de la infraestructura tecnológica que requiere renovación.</w:t>
      </w:r>
      <w:r>
        <w:t xml:space="preserve"> </w:t>
      </w:r>
      <w:r>
        <w:t xml:space="preserve">### Afecta reserva información procesos disciplinarios</w:t>
      </w:r>
      <w:r>
        <w:t xml:space="preserve"> </w:t>
      </w:r>
      <w:r>
        <w:t xml:space="preserve">Impacto de la vulneración de acceso a cuentas correo/aplicativos.</w:t>
      </w:r>
      <w:r>
        <w:t xml:space="preserve"> </w:t>
      </w:r>
      <w:r>
        <w:t xml:space="preserve">### Altos Costos de Tecnología</w:t>
      </w:r>
      <w:r>
        <w:t xml:space="preserve"> </w:t>
      </w:r>
      <w:r>
        <w:t xml:space="preserve">Debilidad financiera que limita la inversión en tecnología avanzada.</w:t>
      </w:r>
      <w:r>
        <w:t xml:space="preserve"> </w:t>
      </w:r>
      <w:r>
        <w:t xml:space="preserve">### Dificulta prestación de servicios</w:t>
      </w:r>
      <w:r>
        <w:t xml:space="preserve"> </w:t>
      </w:r>
      <w:r>
        <w:t xml:space="preserve">Impacto de la obsolescencia tecnológica de la infraestructura.</w:t>
      </w:r>
      <w:r>
        <w:t xml:space="preserve"> </w:t>
      </w:r>
      <w:r>
        <w:t xml:space="preserve">### Riesgos Asociados a Ciberataques e Ingeniería Social</w:t>
      </w:r>
      <w:r>
        <w:t xml:space="preserve"> </w:t>
      </w:r>
      <w:r>
        <w:t xml:space="preserve">Debilidad en la postura de seguridad frente a amenazas externas.</w:t>
      </w:r>
      <w:r>
        <w:t xml:space="preserve"> </w:t>
      </w:r>
      <w:r>
        <w:t xml:space="preserve">### Limita capacidad de implementar y mantener sistemas eficientes</w:t>
      </w:r>
      <w:r>
        <w:t xml:space="preserve"> </w:t>
      </w:r>
      <w:r>
        <w:t xml:space="preserve">Impacto de los altos costos de la tecnología.</w:t>
      </w:r>
      <w:r>
        <w:t xml:space="preserve"> </w:t>
      </w:r>
      <w:r>
        <w:t xml:space="preserve">### Pone en riesgo seguridad de la información</w:t>
      </w:r>
      <w:r>
        <w:t xml:space="preserve"> </w:t>
      </w:r>
      <w:r>
        <w:t xml:space="preserve">Impacto de riesgos asociados a ciberataques e ingeniería social.</w:t>
      </w:r>
      <w:r>
        <w:t xml:space="preserve"> </w:t>
      </w:r>
      <w:r>
        <w:t xml:space="preserve">### Afecta continuidad operativa</w:t>
      </w:r>
      <w:r>
        <w:t xml:space="preserve"> </w:t>
      </w:r>
      <w:r>
        <w:t xml:space="preserve">Impacto de riesgos asociados a ciberataques e ingeniería social.</w:t>
      </w:r>
    </w:p>
    <w:bookmarkEnd w:id="81"/>
    <w:bookmarkEnd w:id="82"/>
    <w:bookmarkStart w:id="88" w:name="sec:oportunidades"/>
    <w:p>
      <w:pPr>
        <w:pStyle w:val="Heading2"/>
      </w:pPr>
      <w:r>
        <w:t xml:space="preserve">Oportunidades</w:t>
      </w:r>
    </w:p>
    <w:p>
      <w:pPr>
        <w:pStyle w:val="FirstParagraph"/>
      </w:pPr>
    </w:p>
    <w:p>
      <w:pPr>
        <w:pStyle w:val="BodyText"/>
      </w:pPr>
      <w:r>
        <w:t xml:space="preserve">Esta vista general presenta las relaciones clave entre las oportunidades (drivers), las metas, las capacidades estratégicas, los cursos de acción, los flujos de valor y los resultados, ofreciendo una perspectiva integral de la transformación propuesta.</w:t>
      </w:r>
      <w:r>
        <w:t xml:space="preserve"> </w:t>
      </w:r>
      <w:bookmarkStart w:id="86" w:name="fig:id-e56009668c214a93bf68e32aa5f040ac"/>
      <w:r>
        <w:drawing>
          <wp:inline>
            <wp:extent cx="6400800" cy="4637886"/>
            <wp:effectExtent b="0" l="0" r="0" t="0"/>
            <wp:docPr descr="06.Negocio.n4. Oportunidades. Fuente: Propuesta servicios de ingeniería y evaluación de arquitectura Arquitectura de Aplicaciones Secretaria de la Alcaldía de Bogotá (2025)" title="" id="84" name="Picture"/>
            <a:graphic>
              <a:graphicData uri="http://schemas.openxmlformats.org/drawingml/2006/picture">
                <pic:pic>
                  <pic:nvPicPr>
                    <pic:cNvPr descr="images/06.Negocio.n4.Oportunidades.png" id="85" name="Picture"/>
                    <pic:cNvPicPr>
                      <a:picLocks noChangeArrowheads="1" noChangeAspect="1"/>
                    </pic:cNvPicPr>
                  </pic:nvPicPr>
                  <pic:blipFill>
                    <a:blip r:embed="rId83"/>
                    <a:stretch>
                      <a:fillRect/>
                    </a:stretch>
                  </pic:blipFill>
                  <pic:spPr bwMode="auto">
                    <a:xfrm>
                      <a:off x="0" y="0"/>
                      <a:ext cx="6400800" cy="4637886"/>
                    </a:xfrm>
                    <a:prstGeom prst="rect">
                      <a:avLst/>
                    </a:prstGeom>
                    <a:noFill/>
                    <a:ln w="9525">
                      <a:noFill/>
                      <a:headEnd/>
                      <a:tailEnd/>
                    </a:ln>
                  </pic:spPr>
                </pic:pic>
              </a:graphicData>
            </a:graphic>
          </wp:inline>
        </w:drawing>
      </w:r>
      <w:bookmarkEnd w:id="86"/>
    </w:p>
    <w:bookmarkStart w:id="87" w:name="sec:o5-mejorar-relacionamiento-ciudadano"/>
    <w:p>
      <w:pPr>
        <w:pStyle w:val="Heading3"/>
      </w:pPr>
      <w:r>
        <w:t xml:space="preserve">O5: Mejorar relacionamiento ciudadano</w:t>
      </w:r>
    </w:p>
    <w:p>
      <w:pPr>
        <w:pStyle w:val="FirstParagraph"/>
      </w:pP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Modernización Tecnológica</w:t>
      </w:r>
      <w:r>
        <w:t xml:space="preserve"> </w:t>
      </w:r>
      <w:r>
        <w:t xml:space="preserve">Capacidad de incorporar nuevas tecnologías como IA, Big Data e IoT para mejorar procesos y herramientas.</w:t>
      </w:r>
      <w:r>
        <w:t xml:space="preserve"> </w:t>
      </w:r>
      <w:r>
        <w:t xml:space="preserve">### Adquisición Software IA/Big Data/IoT</w:t>
      </w:r>
      <w:r>
        <w:t xml:space="preserve"> </w:t>
      </w:r>
      <w:r>
        <w:t xml:space="preserve">Iniciativa para adquirir software especializado que soporte la modernización tecnológica.</w:t>
      </w:r>
      <w:r>
        <w:t xml:space="preserve"> </w:t>
      </w:r>
      <w:r>
        <w:t xml:space="preserve">### Gestión de la Relación con la Ciudadanía</w:t>
      </w:r>
      <w:r>
        <w:t xml:space="preserve"> </w:t>
      </w:r>
      <w:r>
        <w:t xml:space="preserve">Flujo de valor que abarca todas las interacciones y servicios ofrecidos a los ciudadanos.</w:t>
      </w:r>
      <w:r>
        <w:t xml:space="preserve"> </w:t>
      </w:r>
      <w:r>
        <w:t xml:space="preserve">### Procesos y Herramientas Mejorados</w:t>
      </w:r>
      <w:r>
        <w:t xml:space="preserve"> </w:t>
      </w:r>
      <w:r>
        <w:t xml:space="preserve">Resultado esperado de la modernización tecnológica y la implementación de IA.</w:t>
      </w:r>
      <w:r>
        <w:t xml:space="preserve"> </w:t>
      </w:r>
      <w:r>
        <w:t xml:space="preserve">### Oportunidades Tecnológicas y de Mejora</w:t>
      </w:r>
      <w:r>
        <w:t xml:space="preserve"> </w:t>
      </w:r>
      <w:r>
        <w:t xml:space="preserve">Impulsor principal derivado del análisis de las oportunidades para la transformación digital y la eficiencia en la gestión pública.</w:t>
      </w:r>
      <w:r>
        <w:t xml:space="preserve"> </w:t>
      </w:r>
      <w:r>
        <w:t xml:space="preserve">### Optimizar Operaciones Jurídicas</w:t>
      </w:r>
      <w:r>
        <w:t xml:space="preserve"> </w:t>
      </w:r>
      <w:r>
        <w:t xml:space="preserve">Meta de mejorar la eficiencia y el soporte tecnológico de los procesos jurídicos.</w:t>
      </w:r>
      <w:r>
        <w:t xml:space="preserve"> </w:t>
      </w:r>
      <w:r>
        <w:t xml:space="preserve">### Adquisición Software Análisis Datos</w:t>
      </w:r>
      <w:r>
        <w:t xml:space="preserve"> </w:t>
      </w:r>
      <w:r>
        <w:t xml:space="preserve">Iniciativa para adquirir software que permita el análisis de datos para la toma de decisiones.</w:t>
      </w:r>
      <w:r>
        <w:t xml:space="preserve"> </w:t>
      </w:r>
      <w:r>
        <w:t xml:space="preserve">### Soporte Tecnológico Flexible Jurídico</w:t>
      </w:r>
      <w:r>
        <w:t xml:space="preserve"> </w:t>
      </w:r>
      <w:r>
        <w:t xml:space="preserve">Resultado de contar con herramientas tecnológicas que se adapten a las operaciones jurídicas.</w:t>
      </w:r>
      <w:r>
        <w:t xml:space="preserve"> </w:t>
      </w:r>
      <w:r>
        <w:t xml:space="preserve">### Integración y Automatización de Procesos</w:t>
      </w:r>
      <w:r>
        <w:t xml:space="preserve"> </w:t>
      </w:r>
      <w:r>
        <w:t xml:space="preserve">Capacidad para unificar y optimizar flujos de trabajo mediante herramientas tecnológicas.</w:t>
      </w:r>
      <w:r>
        <w:t xml:space="preserve"> </w:t>
      </w:r>
      <w:r>
        <w:t xml:space="preserve">### Gestión de Procesos Jurídicos</w:t>
      </w:r>
      <w:r>
        <w:t xml:space="preserve"> </w:t>
      </w:r>
      <w:r>
        <w:t xml:space="preserve">Flujo de valor relacionado con la gestión y soporte de las operaciones jurídicas.</w:t>
      </w:r>
      <w:r>
        <w:t xml:space="preserve"> </w:t>
      </w:r>
      <w:r>
        <w:t xml:space="preserve">### Asegurar Integridad Financiera</w:t>
      </w:r>
      <w:r>
        <w:t xml:space="preserve"> </w:t>
      </w:r>
      <w:r>
        <w:t xml:space="preserve">Meta de fortalecer los controles y la integración con el sistema hacendario.</w:t>
      </w:r>
      <w:r>
        <w:t xml:space="preserve"> </w:t>
      </w:r>
      <w:r>
        <w:t xml:space="preserve">### Herramientas Soporte Procesos Jurídicos</w:t>
      </w:r>
      <w:r>
        <w:t xml:space="preserve"> </w:t>
      </w:r>
      <w:r>
        <w:t xml:space="preserve">Iniciativa para implementar herramientas tecnológicas para el soporte y evaluación de procesos jurídicos.</w:t>
      </w:r>
      <w:r>
        <w:t xml:space="preserve"> </w:t>
      </w:r>
      <w:r>
        <w:t xml:space="preserve">### Mejores Controles e Integración SI</w:t>
      </w:r>
      <w:r>
        <w:t xml:space="preserve"> </w:t>
      </w:r>
      <w:r>
        <w:t xml:space="preserve">Resultado de la integración de sistemas de información con el Sistema Hacendario.</w:t>
      </w:r>
      <w:r>
        <w:t xml:space="preserve"> </w:t>
      </w:r>
      <w:r>
        <w:t xml:space="preserve">### Fortalecimiento de la Seguridad Digital</w:t>
      </w:r>
      <w:r>
        <w:t xml:space="preserve"> </w:t>
      </w:r>
      <w:r>
        <w:t xml:space="preserve">Capacidad de proteger los activos digitales y la información sensible de la entidad.</w:t>
      </w:r>
      <w:r>
        <w:t xml:space="preserve"> </w:t>
      </w:r>
      <w:r>
        <w:t xml:space="preserve">### Gestión Financiera Hacendaria</w:t>
      </w:r>
      <w:r>
        <w:t xml:space="preserve"> </w:t>
      </w:r>
      <w:r>
        <w:t xml:space="preserve">Flujo de valor que involucra los sistemas y procesos financieros y hacendarios.</w:t>
      </w:r>
      <w:r>
        <w:t xml:space="preserve"> </w:t>
      </w:r>
      <w:r>
        <w:t xml:space="preserve">### Fortalecer Confianza Ciudadana</w:t>
      </w:r>
      <w:r>
        <w:t xml:space="preserve"> </w:t>
      </w:r>
      <w:r>
        <w:t xml:space="preserve">Meta de aumentar la confianza pública a través de la transparencia y seguridad digital.</w:t>
      </w:r>
      <w:r>
        <w:t xml:space="preserve"> </w:t>
      </w:r>
      <w:r>
        <w:t xml:space="preserve">### Integración Sistema Hacendario</w:t>
      </w:r>
      <w:r>
        <w:t xml:space="preserve"> </w:t>
      </w:r>
      <w:r>
        <w:t xml:space="preserve">Iniciativa para mejorar los controles e integración de los sistemas de información con el Sistema Hacendario.</w:t>
      </w:r>
      <w:r>
        <w:t xml:space="preserve"> </w:t>
      </w:r>
      <w:r>
        <w:t xml:space="preserve">### Transparencia y Rendición de Cuentas Aumentada</w:t>
      </w:r>
      <w:r>
        <w:t xml:space="preserve"> </w:t>
      </w:r>
      <w:r>
        <w:t xml:space="preserve">Resultado de la estandarización de procesos y sistemas de información gracias a la AE.</w:t>
      </w:r>
      <w:r>
        <w:t xml:space="preserve"> </w:t>
      </w:r>
      <w:r>
        <w:t xml:space="preserve">### Mejora de la Comunicación Pública Digital</w:t>
      </w:r>
      <w:r>
        <w:t xml:space="preserve"> </w:t>
      </w:r>
      <w:r>
        <w:t xml:space="preserve">Capacidad de interactuar y proveer información a los ciudadanos de forma efectiva a través de medios digitales.</w:t>
      </w:r>
      <w:r>
        <w:t xml:space="preserve"> </w:t>
      </w:r>
      <w:r>
        <w:t xml:space="preserve">### Gobierno de Arquitectura Empresarial</w:t>
      </w:r>
      <w:r>
        <w:t xml:space="preserve"> </w:t>
      </w:r>
      <w:r>
        <w:t xml:space="preserve">Flujo de valor que establece los lineamientos y procesos para la gobernanza de la arquitectura empresarial.</w:t>
      </w:r>
      <w:r>
        <w:t xml:space="preserve"> </w:t>
      </w:r>
      <w:r>
        <w:t xml:space="preserve">### Incrementar Eficiencia Gestión Pública</w:t>
      </w:r>
      <w:r>
        <w:t xml:space="preserve"> </w:t>
      </w:r>
      <w:r>
        <w:t xml:space="preserve">Meta de optimizar los procesos internos y la prestación de servicios gubernamentales.</w:t>
      </w:r>
      <w:r>
        <w:t xml:space="preserve"> </w:t>
      </w:r>
      <w:r>
        <w:t xml:space="preserve">### Consolidación Canales Digitales</w:t>
      </w:r>
      <w:r>
        <w:t xml:space="preserve"> </w:t>
      </w:r>
      <w:r>
        <w:t xml:space="preserve">Iniciativa para consolidar herramientas y canales digitales para fortalecer la oferta y celeridad de servicios.</w:t>
      </w:r>
      <w:r>
        <w:t xml:space="preserve"> </w:t>
      </w:r>
      <w:r>
        <w:t xml:space="preserve">### Oferta de Servicios Fortalecida</w:t>
      </w:r>
      <w:r>
        <w:t xml:space="preserve"> </w:t>
      </w:r>
      <w:r>
        <w:t xml:space="preserve">Resultado de la consolidación de canales e información para una mejor oferta de servicios.</w:t>
      </w:r>
      <w:r>
        <w:t xml:space="preserve"> </w:t>
      </w:r>
      <w:r>
        <w:t xml:space="preserve">### Implementación de Arquitectura Empresarial</w:t>
      </w:r>
      <w:r>
        <w:t xml:space="preserve"> </w:t>
      </w:r>
      <w:r>
        <w:t xml:space="preserve">Capacidad de establecer y gestionar la disciplina de arquitectura empresarial para guiar la transformación digital.</w:t>
      </w:r>
      <w:r>
        <w:t xml:space="preserve"> </w:t>
      </w:r>
      <w:r>
        <w:t xml:space="preserve">### Simplificar Acceso a Servicios</w:t>
      </w:r>
      <w:r>
        <w:t xml:space="preserve"> </w:t>
      </w:r>
      <w:r>
        <w:t xml:space="preserve">Meta de hacer más accesibles y eficientes los trámites y servicios digitales para la ciudadanía.</w:t>
      </w:r>
      <w:r>
        <w:t xml:space="preserve"> </w:t>
      </w:r>
      <w:r>
        <w:t xml:space="preserve">### Desarrollo Portal Único de Trámites</w:t>
      </w:r>
      <w:r>
        <w:t xml:space="preserve"> </w:t>
      </w:r>
      <w:r>
        <w:t xml:space="preserve">Iniciativa para unificar la oferta de trámites y servicios en un portal digital centralizado.</w:t>
      </w:r>
      <w:r>
        <w:t xml:space="preserve"> </w:t>
      </w:r>
      <w:r>
        <w:t xml:space="preserve">### Acceso Centralizado a Trámites y Servicios</w:t>
      </w:r>
      <w:r>
        <w:t xml:space="preserve"> </w:t>
      </w:r>
      <w:r>
        <w:t xml:space="preserve">Resultado de la unificación de trámites y servicios en un portal único.</w:t>
      </w:r>
      <w:r>
        <w:t xml:space="preserve"> </w:t>
      </w:r>
      <w:r>
        <w:t xml:space="preserve">### Diseño Modelo Gobierno Repositorio AE</w:t>
      </w:r>
      <w:r>
        <w:t xml:space="preserve"> </w:t>
      </w:r>
      <w:r>
        <w:t xml:space="preserve">Iniciativa para crear un modelo de gobernanza para el Repositorio de Arquitectura Empresarial.</w:t>
      </w:r>
      <w:r>
        <w:t xml:space="preserve"> </w:t>
      </w:r>
      <w:r>
        <w:t xml:space="preserve">### Atención al Ciudadano (Virtual)</w:t>
      </w:r>
      <w:r>
        <w:t xml:space="preserve"> </w:t>
      </w:r>
      <w:r>
        <w:t xml:space="preserve">Servicio de negocio para la atención a través de canales virtuales como SuperCADE Virtual, chat, chat-Bot y videollamadas.</w:t>
      </w:r>
      <w:r>
        <w:t xml:space="preserve"> </w:t>
      </w:r>
      <w:r>
        <w:t xml:space="preserve">### Análisis de Datos para Toma de Decisiones</w:t>
      </w:r>
      <w:r>
        <w:t xml:space="preserve"> </w:t>
      </w:r>
      <w:r>
        <w:t xml:space="preserve">Proceso de negocio que utiliza software especializado para el análisis de datos.</w:t>
      </w:r>
      <w:r>
        <w:t xml:space="preserve"> </w:t>
      </w:r>
      <w:r>
        <w:t xml:space="preserve">### Gestión de Trámites y Servicios</w:t>
      </w:r>
      <w:r>
        <w:t xml:space="preserve"> </w:t>
      </w:r>
      <w:r>
        <w:t xml:space="preserve">Servicio de negocio que permite el acceso y realización de trámites y servicios públicos.</w:t>
      </w:r>
      <w:r>
        <w:t xml:space="preserve"> </w:t>
      </w:r>
      <w:r>
        <w:t xml:space="preserve">### Recolección y Análisis de Información</w:t>
      </w:r>
      <w:r>
        <w:t xml:space="preserve"> </w:t>
      </w:r>
      <w:r>
        <w:t xml:space="preserve">Proceso de negocio enfocado en la automatización de la recolección y análisis de datos.</w:t>
      </w:r>
      <w:r>
        <w:t xml:space="preserve"> </w:t>
      </w:r>
      <w:r>
        <w:t xml:space="preserve">### Pago de Servicios en Línea</w:t>
      </w:r>
      <w:r>
        <w:t xml:space="preserve"> </w:t>
      </w:r>
      <w:r>
        <w:t xml:space="preserve">Sub-servicio de negocio que permite realizar pagos no tributarios en línea.</w:t>
      </w:r>
      <w:r>
        <w:t xml:space="preserve"> </w:t>
      </w:r>
      <w:r>
        <w:t xml:space="preserve">### Divulgación de Información Pública</w:t>
      </w:r>
      <w:r>
        <w:t xml:space="preserve"> </w:t>
      </w:r>
      <w:r>
        <w:t xml:space="preserve">Proceso de negocio para la difusión optimizada de información a través de sistemas digitales.</w:t>
      </w:r>
      <w:r>
        <w:t xml:space="preserve"> </w:t>
      </w:r>
      <w:r>
        <w:t xml:space="preserve">### Agendamiento Citas RedCADE</w:t>
      </w:r>
      <w:r>
        <w:t xml:space="preserve"> </w:t>
      </w:r>
      <w:r>
        <w:t xml:space="preserve">Sub-servicio de negocio que facilita la programación de citas en la RedCADE desde casa.</w:t>
      </w:r>
    </w:p>
    <w:bookmarkEnd w:id="87"/>
    <w:bookmarkEnd w:id="88"/>
    <w:bookmarkEnd w:id="89"/>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83" Target="media/rId83.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2025-07-28T05:19:58Z</dcterms:created>
  <dcterms:modified xsi:type="dcterms:W3CDTF">2025-07-28T05:19:58Z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