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28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43" w:name="Xf9956c2ceb23613fa9195e31b7f9574feb1c5b2"/>
    <w:p>
      <w:pPr>
        <w:pStyle w:val="Heading1"/>
      </w:pPr>
      <w:r>
        <w:t xml:space="preserve">Documentación de Aplicaciones Negocio</w:t>
      </w:r>
    </w:p>
    <w:bookmarkStart w:id="27" w:name="sec:si-del-análisis-de-entorno-sg"/>
    <w:p>
      <w:pPr>
        <w:pStyle w:val="Heading2"/>
      </w:pPr>
      <w:r>
        <w:t xml:space="preserve">SI del Análisis de Entorno SG</w:t>
      </w:r>
    </w:p>
    <w:p>
      <w:pPr>
        <w:pStyle w:val="BlockText"/>
      </w:pPr>
      <w:r>
        <w:t xml:space="preserve">Desafíos operativos y estratégicos que justifican la necesidad de optimización e integración de sistemas de información SG (Análisis de Entorno, PETI 25-27, Anexo Técnico SG).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mencionados en el Anexo Técnico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Sistemas de desarrollo y colaboración (GitLab):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8907028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907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6" w:name="sec:elementos-del-modelo"/>
    <w:p>
      <w:pPr>
        <w:pStyle w:val="Heading3"/>
      </w:pPr>
      <w:r>
        <w:t xml:space="preserve">Elementos del Modelo</w:t>
      </w:r>
    </w:p>
    <w:bookmarkStart w:id="25" w:name="X3cf207602661097339d70b56798d8a9d02fd573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Integrador de trámites y servicios ofrecidos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Ofimática y colaboración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p>
      <w:pPr>
        <w:pStyle w:val="BodyText"/>
      </w:pPr>
    </w:p>
    <w:bookmarkEnd w:id="26"/>
    <w:bookmarkEnd w:id="27"/>
    <w:bookmarkStart w:id="42" w:name="sec:aplicaciones-y-procesos-sg"/>
    <w:p>
      <w:pPr>
        <w:pStyle w:val="Heading2"/>
      </w:pPr>
      <w:r>
        <w:t xml:space="preserve">Aplicaciones y Procesos SG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6400800" cy="5474514"/>
            <wp:effectExtent b="0" l="0" r="0" t="0"/>
            <wp:docPr descr="06.2n3. Aplicacion. Aplc y Procesos. Fuente: Propuesta servicios de ingeniería y evaluación de arquitectura Arquitectura de Aplicaciones Secretaria de la Alcaldía de Bogotá (2025)" title="" id="29" name="Picture"/>
            <a:graphic>
              <a:graphicData uri="http://schemas.openxmlformats.org/drawingml/2006/picture">
                <pic:pic>
                  <pic:nvPicPr>
                    <pic:cNvPr descr="images/06.2n3.Aplicacion.AplcyProces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47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 Aplicacion. Aplc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1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</w:r>
    </w:p>
    <w:bookmarkEnd w:id="31"/>
    <w:bookmarkStart w:id="32" w:name="sec:avanti"/>
    <w:p>
      <w:pPr>
        <w:pStyle w:val="Heading3"/>
      </w:pPr>
      <w:r>
        <w:t xml:space="preserve">AVANTI</w:t>
      </w:r>
    </w:p>
    <w:p>
      <w:pPr>
        <w:pStyle w:val="FirstParagraph"/>
      </w:pPr>
      <w:r>
        <w:t xml:space="preserve">Apoya la Gestión del conocimiento.</w:t>
      </w:r>
    </w:p>
    <w:bookmarkEnd w:id="32"/>
    <w:bookmarkStart w:id="33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33"/>
    <w:bookmarkStart w:id="34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diversos servicios y trámites ciudadanos.</w:t>
      </w:r>
    </w:p>
    <w:bookmarkEnd w:id="34"/>
    <w:bookmarkStart w:id="35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Sesión levantamiento no. 2.</w:t>
      </w:r>
    </w:p>
    <w:bookmarkEnd w:id="35"/>
    <w:bookmarkStart w:id="36" w:name="sec:pandora"/>
    <w:p>
      <w:pPr>
        <w:pStyle w:val="Heading3"/>
      </w:pPr>
      <w:r>
        <w:t xml:space="preserve">PANDORA</w:t>
      </w:r>
    </w:p>
    <w:p>
      <w:pPr>
        <w:pStyle w:val="FirstParagraph"/>
      </w:pPr>
      <w:r>
        <w:t xml:space="preserve">Implementación de temas precontractual y planeación.</w:t>
      </w:r>
    </w:p>
    <w:bookmarkEnd w:id="36"/>
    <w:bookmarkStart w:id="37" w:name="sec:plataforma-de-trámites-en-línea"/>
    <w:p>
      <w:pPr>
        <w:pStyle w:val="Heading3"/>
      </w:pPr>
      <w:r>
        <w:t xml:space="preserve">Plataforma de Trámites en Línea</w:t>
      </w:r>
    </w:p>
    <w:p>
      <w:pPr>
        <w:pStyle w:val="FirstParagraph"/>
      </w:pPr>
      <w:r>
        <w:t xml:space="preserve">Componente de aplicación que permite la realización de trámites digitales.</w:t>
      </w:r>
    </w:p>
    <w:bookmarkEnd w:id="37"/>
    <w:bookmarkStart w:id="38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Portal Integrador de trámites y servicios ofrecidos a la ciudadanía.</w:t>
      </w:r>
    </w:p>
    <w:bookmarkEnd w:id="38"/>
    <w:bookmarkStart w:id="39" w:name="X65a9a8e22e6adb536df98ce46f82673ed8fcc1b"/>
    <w:p>
      <w:pPr>
        <w:pStyle w:val="Heading3"/>
      </w:pPr>
      <w:r>
        <w:t xml:space="preserve">Portal de datos para la transparencia</w:t>
      </w:r>
    </w:p>
    <w:p>
      <w:pPr>
        <w:pStyle w:val="FirstParagraph"/>
      </w:pPr>
      <w:r>
        <w:t xml:space="preserve">Plataforma que facilita el acceso público a datos e información gubernamental.</w:t>
      </w:r>
    </w:p>
    <w:bookmarkEnd w:id="39"/>
    <w:bookmarkStart w:id="40" w:name="sec:sistema-de-participación-ciudadana"/>
    <w:p>
      <w:pPr>
        <w:pStyle w:val="Heading3"/>
      </w:pPr>
      <w:r>
        <w:t xml:space="preserve">Sistema de Participación Ciudadana</w:t>
      </w:r>
    </w:p>
    <w:p>
      <w:pPr>
        <w:pStyle w:val="FirstParagraph"/>
      </w:pPr>
      <w:r>
        <w:t xml:space="preserve">Componente de aplicación para facilitar la interacción y el feedback de los ciudadanos.</w:t>
      </w:r>
    </w:p>
    <w:bookmarkEnd w:id="40"/>
    <w:bookmarkStart w:id="41" w:name="sec:sistema-de-gestión-documental"/>
    <w:p>
      <w:pPr>
        <w:pStyle w:val="Heading3"/>
      </w:pPr>
      <w:r>
        <w:t xml:space="preserve">Sistema de Gestión Documental</w:t>
      </w:r>
    </w:p>
    <w:p>
      <w:pPr>
        <w:pStyle w:val="FirstParagraph"/>
      </w:pPr>
      <w:r>
        <w:t xml:space="preserve">Componente de aplicación para la gestión electrónica de documentos.</w:t>
      </w:r>
    </w:p>
    <w:bookmarkEnd w:id="41"/>
    <w:bookmarkEnd w:id="42"/>
    <w:bookmarkEnd w:id="43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2025-07-30T14:46:33Z</dcterms:created>
  <dcterms:modified xsi:type="dcterms:W3CDTF">2025-07-30T14:46:33Z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