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1.3df3dcc - Compilación para entrega - Tue, 21 Jan 2025 20:12:52 +0000</w:t>
      </w:r>
    </w:p>
    <w:p>
      <w:pPr>
        <w:pStyle w:val="BodyText"/>
      </w:pPr>
      <w:r>
        <w:t xml:space="preserve">Versiones Anteriores</w:t>
      </w:r>
    </w:p>
    <w:p>
      <w:pPr>
        <w:pStyle w:val="BodyText"/>
      </w:pPr>
      <w:r>
        <w:t xml:space="preserve">1.d3a0900 - Compilación para entrega - Mon, 20 Jan 2025 22:07:25 +0000</w:t>
      </w:r>
    </w:p>
    <w:p>
      <w:pPr>
        <w:pStyle w:val="BodyText"/>
      </w:pPr>
      <w:r>
        <w:t xml:space="preserve">1.7978588 - Compilación para entrega - Mon, 20 Jan 2025 21:35:44 +0000</w:t>
      </w:r>
    </w:p>
    <w:p>
      <w:pPr>
        <w:pStyle w:val="BodyText"/>
      </w:pPr>
      <w:r>
        <w:t xml:space="preserve">1.acb8096 - Compilación para entrega - Mon, 20 Jan 2025 21:26:18 +0000</w:t>
      </w:r>
    </w:p>
    <w:p>
      <w:pPr>
        <w:pStyle w:val="BodyText"/>
      </w:pPr>
      <w:r>
        <w:t xml:space="preserve">1.f76d6ed - logo - Mon, 20 Jan 2025 16:15:07 -0500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909903"/>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909903"/>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8"/>
        </w:numPr>
        <w:pStyle w:val="Compact"/>
      </w:pPr>
      <w:r>
        <w:t xml:space="preserve">El análisis de latencia del servicio de Ordenes indica una alta posibilidad de que exista un cuello botella, pero no afecta la estabilidad del servicio: 0 fallas en registro de actividad del sistema. Pág. 11, Informe Técnico;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2025-01-21T20:16:23Z</dcterms:created>
  <dcterms:modified xsi:type="dcterms:W3CDTF">2025-01-21T20:16:23Z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