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1.62d6ae1 - fondos - Thu, 23 Jan 2025 00:55:14 -0500</w:t>
      </w:r>
    </w:p>
    <w:p>
      <w:pPr>
        <w:pStyle w:val="BodyText"/>
      </w:pPr>
      <w:r>
        <w:t xml:space="preserve">Versiones Anteriores</w:t>
      </w:r>
    </w:p>
    <w:p>
      <w:pPr>
        <w:pStyle w:val="BodyText"/>
      </w:pPr>
      <w:r>
        <w:t xml:space="preserve">1.383ab1e - Compilación para entrega - Wed, 22 Jan 2025 22:02:31 +0000</w:t>
      </w:r>
    </w:p>
    <w:p>
      <w:pPr>
        <w:pStyle w:val="BodyText"/>
      </w:pPr>
      <w:r>
        <w:t xml:space="preserve">1.bb25e23 - Compilación para entrega - Wed, 22 Jan 2025 21:54:26 +0000</w:t>
      </w:r>
    </w:p>
    <w:p>
      <w:pPr>
        <w:pStyle w:val="BodyText"/>
      </w:pPr>
      <w:r>
        <w:t xml:space="preserve">1.0c01043 - Compilación para entrega - Wed, 22 Jan 2025 21:53:22 +0000</w:t>
      </w:r>
    </w:p>
    <w:p>
      <w:pPr>
        <w:pStyle w:val="BodyText"/>
      </w:pPr>
      <w:r>
        <w:t xml:space="preserve">1.bdbccbe - Compilación para entrega - Wed, 22 Jan 2025 20:32:00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c7bc0fff4b21b0e1a3c3a991507ac9d1344ab17"/>
    <w:p>
      <w:pPr>
        <w:pStyle w:val="Heading1"/>
      </w:pPr>
      <w:r>
        <w:t xml:space="preserve">Informe Operativo Plataforma de Software Trii.co</w:t>
      </w:r>
    </w:p>
    <w:bookmarkStart w:id="48" w:name="sec:componentes-de-la-propuesta"/>
    <w:p>
      <w:pPr>
        <w:pStyle w:val="Heading2"/>
      </w:pPr>
      <w:r>
        <w:t xml:space="preserve">Componentes de la Propuesta</w:t>
      </w:r>
    </w:p>
    <w:p>
      <w:pPr>
        <w:pStyle w:val="FirstParagraph"/>
      </w:pPr>
    </w:p>
    <w:p>
      <w:pPr>
        <w:pStyle w:val="CaptionedFigure"/>
      </w:pPr>
      <w:r>
        <w:drawing>
          <wp:inline>
            <wp:extent cx="6400800" cy="3337840"/>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337840"/>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Xf28df5c1e234d6576ca54078f41976e5efac37c"/>
    <w:p>
      <w:pPr>
        <w:pStyle w:val="Heading1"/>
      </w:pPr>
      <w:r>
        <w:t xml:space="preserve">Resultados y Conclusiones del Informe de Rendimiento</w:t>
      </w:r>
    </w:p>
    <w:bookmarkEnd w:id="50"/>
    <w:bookmarkStart w:id="57" w:name="sec:anexos-técnicos"/>
    <w:p>
      <w:pPr>
        <w:pStyle w:val="Heading1"/>
      </w:pPr>
      <w:r>
        <w:t xml:space="preserve">Anexos Técnicos</w:t>
      </w:r>
    </w:p>
    <w:p>
      <w:pPr>
        <w:numPr>
          <w:ilvl w:val="0"/>
          <w:numId w:val="1010"/>
        </w:numPr>
        <w:pStyle w:val="Compact"/>
      </w:pPr>
      <w:r>
        <w:t xml:space="preserve">Archivos de registro de actividad</w:t>
      </w:r>
    </w:p>
    <w:p>
      <w:pPr>
        <w:numPr>
          <w:ilvl w:val="0"/>
          <w:numId w:val="1010"/>
        </w:numPr>
        <w:pStyle w:val="Compact"/>
      </w:pPr>
      <w:r>
        <w:t xml:space="preserve">Evidencia de la ocupación de recursos</w:t>
      </w:r>
    </w:p>
    <w:p>
      <w:pPr>
        <w:numPr>
          <w:ilvl w:val="0"/>
          <w:numId w:val="1010"/>
        </w:numPr>
        <w:pStyle w:val="Compact"/>
      </w:pPr>
      <w:r>
        <w:t xml:space="preserve">Referencias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2025-01-23T05:58:47Z</dcterms:created>
  <dcterms:modified xsi:type="dcterms:W3CDTF">2025-01-23T05:58:47Z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