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7"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6" w:name="sec:control-de-cambios"/>
    <w:p>
      <w:pPr>
        <w:pStyle w:val="Heading2"/>
      </w:pPr>
      <w:r>
        <w:t xml:space="preserve">Control de Cambios</w:t>
      </w:r>
    </w:p>
    <w:p>
      <w:pPr>
        <w:pStyle w:val="FirstParagraph"/>
      </w:pPr>
      <w:r>
        <w:t xml:space="preserve">Historia de cambios del informe.</w:t>
      </w:r>
    </w:p>
    <w:bookmarkStart w:id="22" w:name="sec:versión-actual"/>
    <w:p>
      <w:pPr>
        <w:pStyle w:val="Heading4"/>
      </w:pPr>
      <w:r>
        <w:t xml:space="preserve">Versión actual</w:t>
      </w:r>
    </w:p>
    <w:p>
      <w:pPr>
        <w:pStyle w:val="FirstParagraph"/>
      </w:pPr>
      <w:r>
        <w:t xml:space="preserve">1.aec6269 - pip3 - Thu, 30 Jan 2025 22:01:40 +0000</w:t>
      </w:r>
    </w:p>
    <w:bookmarkEnd w:id="22"/>
    <w:bookmarkStart w:id="23" w:name="sec:versiones-anteriores"/>
    <w:p>
      <w:pPr>
        <w:pStyle w:val="Heading4"/>
      </w:pPr>
      <w:r>
        <w:t xml:space="preserve">Versiones Anteriores</w:t>
      </w:r>
    </w:p>
    <w:p>
      <w:pPr>
        <w:pStyle w:val="FirstParagraph"/>
      </w:pPr>
      <w:r>
        <w:t xml:space="preserve">:</w:t>
      </w:r>
    </w:p>
    <w:p>
      <w:pPr>
        <w:pStyle w:val="BodyText"/>
      </w:pPr>
      <w:r>
        <w:t xml:space="preserve">1.4a75853 - devcntnr - Thu, 30 Jan 2025 21:31:56 +0000</w:t>
      </w:r>
    </w:p>
    <w:p>
      <w:pPr>
        <w:pStyle w:val="BodyText"/>
      </w:pPr>
      <w:r>
        <w:t xml:space="preserve">1.dc2e3d6 - name - Sat, 25 Jan 2025 02:23:20 -0500</w:t>
      </w:r>
    </w:p>
    <w:p>
      <w:pPr>
        <w:pStyle w:val="BodyText"/>
      </w:pPr>
      <w:r>
        <w:t xml:space="preserve">1.de13346 - Compilación para entrega: titulos_: (b254be9) - Sat, 25 Jan 2025 07:22:53 +0000</w:t>
      </w:r>
    </w:p>
    <w:p>
      <w:pPr>
        <w:pStyle w:val="BodyText"/>
      </w:pPr>
      <w:r>
        <w:t xml:space="preserve">1.3746eb6 - Compilación para entrega: titulos_vrs (034ae33) - Sat, 25 Jan 2025 07:17:20 +0000</w:t>
      </w:r>
    </w:p>
    <w:bookmarkEnd w:id="23"/>
    <w:bookmarkStart w:id="24" w:name="sec:realizado-por"/>
    <w:p>
      <w:pPr>
        <w:pStyle w:val="Heading3"/>
      </w:pPr>
      <w:r>
        <w:t xml:space="preserve">Realizado Por</w:t>
      </w:r>
    </w:p>
    <w:p>
      <w:pPr>
        <w:pStyle w:val="FirstParagraph"/>
      </w:pPr>
      <w:r>
        <w:t xml:space="preserve">H. Wong, ing.</w:t>
      </w:r>
    </w:p>
    <w:bookmarkEnd w:id="24"/>
    <w:bookmarkStart w:id="25" w:name="sec:revisado-por"/>
    <w:p>
      <w:pPr>
        <w:pStyle w:val="Heading3"/>
      </w:pPr>
      <w:r>
        <w:t xml:space="preserve">Revisado Por</w:t>
      </w:r>
    </w:p>
    <w:p>
      <w:pPr>
        <w:pStyle w:val="FirstParagraph"/>
      </w:pPr>
      <w:r>
        <w:t xml:space="preserve">(revisor), trii</w:t>
      </w:r>
    </w:p>
    <w:bookmarkEnd w:id="25"/>
    <w:bookmarkEnd w:id="26"/>
    <w:bookmarkEnd w:id="27"/>
    <w:bookmarkStart w:id="30" w:name="sec:informe-ejecutivo"/>
    <w:p>
      <w:pPr>
        <w:pStyle w:val="Heading1"/>
      </w:pPr>
      <w:r>
        <w:t xml:space="preserve">Informe Ejecutivo</w:t>
      </w:r>
    </w:p>
    <w:bookmarkStart w:id="29" w:name="sec:section"/>
    <w:p>
      <w:pPr>
        <w:pStyle w:val="Heading2"/>
      </w:pPr>
    </w:p>
    <w:p>
      <w:pPr>
        <w:pStyle w:val="FirstParagraph"/>
      </w:pPr>
    </w:p>
    <w:bookmarkStart w:id="28"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bookmarkEnd w:id="28"/>
    <w:bookmarkEnd w:id="29"/>
    <w:bookmarkEnd w:id="30"/>
    <w:bookmarkStart w:id="33" w:name="sec:informe-de-rendimiento-y-capacidad"/>
    <w:p>
      <w:pPr>
        <w:pStyle w:val="Heading1"/>
      </w:pPr>
      <w:r>
        <w:t xml:space="preserve">Informe de Rendimiento y Capacidad</w:t>
      </w:r>
    </w:p>
    <w:bookmarkStart w:id="32" w:name="Xbcd86caa878c9f3199a985ad5a678a6e7e70ce4"/>
    <w:p>
      <w:pPr>
        <w:pStyle w:val="Heading2"/>
      </w:pPr>
      <w:r>
        <w:t xml:space="preserve">Componentes del Informe de Rendimiento y Capacidad de la Plataforma trii</w:t>
      </w:r>
    </w:p>
    <w:p>
      <w:pPr>
        <w:pStyle w:val="FirstParagraph"/>
      </w:pPr>
    </w:p>
    <w:bookmarkStart w:id="31"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31"/>
    <w:bookmarkEnd w:id="32"/>
    <w:bookmarkEnd w:id="33"/>
    <w:bookmarkStart w:id="40" w:name="Xf28df5c1e234d6576ca54078f41976e5efac37c"/>
    <w:p>
      <w:pPr>
        <w:pStyle w:val="Heading1"/>
      </w:pPr>
      <w:r>
        <w:t xml:space="preserve">Resultados y Conclusiones del Informe de Rendimiento</w:t>
      </w:r>
    </w:p>
    <w:bookmarkStart w:id="39" w:name="Xf3528de2171a5cce75d60211fe00e53b2548f50"/>
    <w:p>
      <w:pPr>
        <w:pStyle w:val="Heading2"/>
      </w:pPr>
      <w:r>
        <w:t xml:space="preserve">Análisis de Resultados del Rendimiento y Capacidad</w:t>
      </w:r>
    </w:p>
    <w:p>
      <w:pPr>
        <w:pStyle w:val="FirstParagraph"/>
      </w:pPr>
    </w:p>
    <w:bookmarkStart w:id="34"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5"/>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34"/>
    <w:bookmarkStart w:id="35"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5"/>
    <w:bookmarkStart w:id="38"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36"/>
      </w:r>
      <w:r>
        <w:t xml:space="preserve">. Esto es correspondiente a un incremento de ~5000 transacciones diarias a 22774</w:t>
      </w:r>
      <w:r>
        <w:rPr>
          <w:rStyle w:val="FootnoteReference"/>
        </w:rPr>
        <w:footnoteReference w:id="37"/>
      </w:r>
      <w:r>
        <w:t xml:space="preserve">, como mínimo. Lo anterior resulta en que el crecimiento operativo de trii, en términos de los servicios probados,</w:t>
      </w:r>
      <w:r>
        <w:t xml:space="preserve"> </w:t>
      </w:r>
      <w:r>
        <w:rPr>
          <w:iCs/>
          <w:i/>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38"/>
    <w:bookmarkEnd w:id="39"/>
    <w:bookmarkEnd w:id="40"/>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37">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2025-01-30T22:02:28Z</dcterms:created>
  <dcterms:modified xsi:type="dcterms:W3CDTF">2025-01-30T22:02:28Z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