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Propuesta</w:t>
      </w:r>
      <w:r>
        <w:t xml:space="preserve"> </w:t>
      </w:r>
      <w:r>
        <w:t xml:space="preserve">de</w:t>
      </w:r>
      <w:r>
        <w:t xml:space="preserve"> </w:t>
      </w: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r>
        <w:t xml:space="preserve"> </w:t>
      </w:r>
      <w:r>
        <w:t xml:space="preserve">(borrador)</w:t>
      </w:r>
    </w:p>
    <w:p>
      <w:pPr>
        <w:pStyle w:val="Subtitle"/>
      </w:pPr>
      <w:r>
        <w:t xml:space="preserve">Borrador</w:t>
      </w:r>
    </w:p>
    <w:p>
      <w:pPr>
        <w:pStyle w:val="Author"/>
      </w:pPr>
    </w:p>
    <w:p>
      <w:pPr>
        <w:pStyle w:val="Date"/>
      </w:pPr>
      <w:r>
        <w:t xml:space="preserve">2025-01-15</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componentes-de-la-propuesta">
        <w:r>
          <w:rPr>
            <w:rStyle w:val="Hyperlink"/>
          </w:rPr>
          <w:t xml:space="preserve">Componentes de la Propuesta</w:t>
        </w:r>
      </w:hyperlink>
    </w:p>
    <w:p>
      <w:pPr>
        <w:numPr>
          <w:ilvl w:val="0"/>
          <w:numId w:val="1001"/>
        </w:numPr>
        <w:pStyle w:val="Compact"/>
      </w:pPr>
      <w:hyperlink w:anchor="anexos">
        <w:r>
          <w:rPr>
            <w:rStyle w:val="Hyperlink"/>
          </w:rPr>
          <w:t xml:space="preserve">Anexos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1.ca54041 - Compilación para entrega - Wed, 15 Jan 2025 20:45:10 +0000</w:t>
      </w:r>
    </w:p>
    <w:p>
      <w:pPr>
        <w:pStyle w:val="BodyText"/>
      </w:pPr>
      <w:r>
        <w:t xml:space="preserve">Versiones Anteriores</w:t>
      </w:r>
    </w:p>
    <w:p>
      <w:pPr>
        <w:pStyle w:val="BodyText"/>
      </w:pPr>
      <w:r>
        <w:t xml:space="preserve">1.21bb6a0 - Compilación para entrega - Wed, 15 Jan 2025 20:21:26 +0000</w:t>
      </w:r>
    </w:p>
    <w:p>
      <w:pPr>
        <w:pStyle w:val="BodyText"/>
      </w:pPr>
      <w:r>
        <w:t xml:space="preserve">1.6e97dfc - propuesta - Wed, 15 Jan 2025 15:19:42 -0500</w:t>
      </w:r>
    </w:p>
    <w:p>
      <w:pPr>
        <w:pStyle w:val="BodyText"/>
      </w:pPr>
      <w:r>
        <w:t xml:space="preserve">1.8196676 - Compilación para entrega - Wed, 15 Jan 2025 20:08:19 +0000</w:t>
      </w:r>
    </w:p>
    <w:p>
      <w:pPr>
        <w:pStyle w:val="BodyText"/>
      </w:pPr>
      <w:r>
        <w:t xml:space="preserve">1.d7303f4 - propuesta - Wed, 15 Jan 2025 15:07:31 -0500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40" w:name="sec:componentes-de-la-propuesta"/>
    <w:p>
      <w:pPr>
        <w:pStyle w:val="Heading1"/>
      </w:pPr>
      <w:r>
        <w:t xml:space="preserve">Componentes de la Propuesta</w:t>
      </w:r>
    </w:p>
    <w:bookmarkStart w:id="30" w:name="Xdb3393ead780759cf00e41e66e6217ec8dd6dc7"/>
    <w:p>
      <w:pPr>
        <w:pStyle w:val="Heading2"/>
      </w:pPr>
      <w:r>
        <w:t xml:space="preserve">(borrador) Propuesta de Certificación Operativa Plataforma de Software Trii.co (borrador)</w:t>
      </w:r>
    </w:p>
    <w:p>
      <w:pPr>
        <w:pStyle w:val="FirstParagraph"/>
      </w:pPr>
    </w:p>
    <w:tbl>
      <w:tblPr>
        <w:tblStyle w:val="FigureTable"/>
        <w:tblW w:type="auto" w:w="0"/>
        <w:tblLook w:firstRow="0" w:lastRow="0" w:firstColumn="0" w:lastColumn="0"/>
        <w:jc w:val="center"/>
      </w:tblPr>
      <w:tblGrid>
        <w:gridCol w:w="7920"/>
      </w:tblGrid>
      <w:tr>
        <w:tc>
          <w:tcPr/>
          <w:p>
            <w:pPr>
              <w:pStyle w:val="Compact"/>
              <w:jc w:val="center"/>
            </w:pPr>
            <w:r>
              <w:t xml:space="preserve">02.Propuesta.</w:t>
            </w:r>
            <w:r>
              <w:t xml:space="preserve"> </w:t>
            </w:r>
            <w:r>
              <w:rPr>
                <w:iCs/>
                <w:i/>
              </w:rPr>
              <w:t xml:space="preserve">Fuente: Propuesta de certificación operativa plataforma Trii.co (2025)</w:t>
            </w:r>
          </w:p>
        </w:tc>
      </w:tr>
    </w:tbl>
    <w:p>
      <w:pPr>
        <w:pStyle w:val="ImageCaption"/>
      </w:pPr>
      <w:r>
        <w:t xml:space="preserve">Figura 1: 02.Propuesta.</w:t>
      </w:r>
      <w:r>
        <w:t xml:space="preserve"> </w:t>
      </w:r>
      <w:r>
        <w:rPr>
          <w:iCs/>
          <w:i/>
        </w:rPr>
        <w:t xml:space="preserve">Fuente: Propuesta de certificación operativa plataforma Trii.co (2025)</w:t>
      </w:r>
    </w:p>
    <w:bookmarkStart w:id="26" w:name="sec:descripción-de-la-propuesta"/>
    <w:p>
      <w:pPr>
        <w:pStyle w:val="Heading3"/>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6"/>
    <w:bookmarkStart w:id="27" w:name="sec:detalles-técnicos-de-la-propuesta"/>
    <w:p>
      <w:pPr>
        <w:pStyle w:val="Heading3"/>
      </w:pPr>
      <w:r>
        <w:t xml:space="preserve">Detalles Técnicos de la Propuesta</w:t>
      </w:r>
    </w:p>
    <w:p>
      <w:pPr>
        <w:pStyle w:val="FirstParagraph"/>
      </w:pPr>
      <w:r>
        <w:t xml:space="preserve">Esta propuesta contienen los siguientes componentes técnicos.</w:t>
      </w:r>
    </w:p>
    <w:p>
      <w:pPr>
        <w:numPr>
          <w:ilvl w:val="0"/>
          <w:numId w:val="1002"/>
        </w:numPr>
        <w:pStyle w:val="Compact"/>
      </w:pPr>
      <w:r>
        <w:t xml:space="preserve">Metas del proyecto e interesados</w:t>
      </w:r>
    </w:p>
    <w:p>
      <w:pPr>
        <w:numPr>
          <w:ilvl w:val="0"/>
          <w:numId w:val="1002"/>
        </w:numPr>
        <w:pStyle w:val="Compact"/>
      </w:pPr>
      <w:r>
        <w:t xml:space="preserve">Alcance</w:t>
      </w:r>
    </w:p>
    <w:p>
      <w:pPr>
        <w:numPr>
          <w:ilvl w:val="0"/>
          <w:numId w:val="1002"/>
        </w:numPr>
        <w:pStyle w:val="Compact"/>
      </w:pPr>
      <w:r>
        <w:t xml:space="preserve">Métodos</w:t>
      </w:r>
    </w:p>
    <w:p>
      <w:pPr>
        <w:numPr>
          <w:ilvl w:val="0"/>
          <w:numId w:val="1002"/>
        </w:numPr>
        <w:pStyle w:val="Compact"/>
      </w:pPr>
      <w:r>
        <w:t xml:space="preserve">Entregables</w:t>
      </w:r>
    </w:p>
    <w:p>
      <w:pPr>
        <w:numPr>
          <w:ilvl w:val="0"/>
          <w:numId w:val="1002"/>
        </w:numPr>
        <w:pStyle w:val="Compact"/>
      </w:pPr>
      <w:r>
        <w:t xml:space="preserve">Plan de Trabajo y cronograma propuesto</w:t>
      </w:r>
    </w:p>
    <w:p>
      <w:pPr>
        <w:numPr>
          <w:ilvl w:val="0"/>
          <w:numId w:val="1002"/>
        </w:numPr>
        <w:pStyle w:val="Compact"/>
      </w:pPr>
      <w:r>
        <w:t xml:space="preserve">Consideraciones, costos y restricciones</w:t>
      </w:r>
    </w:p>
    <w:bookmarkEnd w:id="27"/>
    <w:bookmarkStart w:id="28" w:name="sec:metas-de-la-propuesta"/>
    <w:p>
      <w:pPr>
        <w:pStyle w:val="Heading3"/>
      </w:pPr>
      <w:r>
        <w:t xml:space="preserve">Metas de la Propuesta</w:t>
      </w:r>
    </w:p>
    <w:p>
      <w:pPr>
        <w:numPr>
          <w:ilvl w:val="0"/>
          <w:numId w:val="1003"/>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3"/>
        </w:numPr>
        <w:pStyle w:val="Compact"/>
      </w:pPr>
      <w:r>
        <w:t xml:space="preserve">En cuanto a la necesidad: alinear el plan de pruebas de rendimiento con los condiciones requeridas de tiempo y entregables resultantes con las exigencias de los interesados de la propuesta</w:t>
      </w:r>
    </w:p>
    <w:bookmarkEnd w:id="28"/>
    <w:bookmarkStart w:id="29" w:name="sec:alcance"/>
    <w:p>
      <w:pPr>
        <w:pStyle w:val="Heading3"/>
      </w:pPr>
      <w:r>
        <w:t xml:space="preserve">Alcance</w:t>
      </w:r>
    </w:p>
    <w:p>
      <w:pPr>
        <w:numPr>
          <w:ilvl w:val="0"/>
          <w:numId w:val="1004"/>
        </w:numPr>
        <w:pStyle w:val="Compact"/>
      </w:pPr>
      <w:r>
        <w:t xml:space="preserve">Planificación. Período inicial de definición y acuerdos de los objetivos puntuales de las pruebas de rendimiento de la plataforma Trii.co.</w:t>
      </w:r>
    </w:p>
    <w:p>
      <w:pPr>
        <w:numPr>
          <w:ilvl w:val="0"/>
          <w:numId w:val="1004"/>
        </w:numPr>
        <w:pStyle w:val="Compact"/>
      </w:pPr>
      <w:r>
        <w:t xml:space="preserve">Preparación. Lista de chequeo de estado de los entornos de trabajo disponibles de la plataforma Trii.co: hardware, software, redes, accesos, y permisos/equipo de trabajo.</w:t>
      </w:r>
    </w:p>
    <w:p>
      <w:pPr>
        <w:numPr>
          <w:ilvl w:val="0"/>
          <w:numId w:val="1004"/>
        </w:numPr>
        <w:pStyle w:val="Compact"/>
      </w:pPr>
      <w:r>
        <w:t xml:space="preserve">Alistamiento. Chequeo del estado y disponibilidad del plano de datos de entrada y de los recursos disponibles de las pruebas.</w:t>
      </w:r>
    </w:p>
    <w:p>
      <w:pPr>
        <w:numPr>
          <w:ilvl w:val="0"/>
          <w:numId w:val="1004"/>
        </w:numPr>
        <w:pStyle w:val="Compact"/>
      </w:pPr>
      <w:r>
        <w:t xml:space="preserve">Definición. Confirmación del diseño de los escenarios del tipo de pruebas consignadas en la propuesta. Identificación de otras dependencias.</w:t>
      </w:r>
    </w:p>
    <w:p>
      <w:pPr>
        <w:numPr>
          <w:ilvl w:val="0"/>
          <w:numId w:val="1004"/>
        </w:numPr>
        <w:pStyle w:val="Compact"/>
      </w:pPr>
      <w:r>
        <w:t xml:space="preserve">Verificación. Establecer los criterios y umbrales de aceptación del tipo de pruebas consignadas en la propuesta.</w:t>
      </w:r>
    </w:p>
    <w:p>
      <w:pPr>
        <w:numPr>
          <w:ilvl w:val="0"/>
          <w:numId w:val="1004"/>
        </w:numPr>
        <w:pStyle w:val="Compact"/>
      </w:pPr>
      <w:r>
        <w:t xml:space="preserve">Ejecución. Aseguramiento y ejecución del plan de pruebas consignado en esta propuesta.</w:t>
      </w:r>
    </w:p>
    <w:p>
      <w:pPr>
        <w:numPr>
          <w:ilvl w:val="0"/>
          <w:numId w:val="1004"/>
        </w:numPr>
        <w:pStyle w:val="Compact"/>
      </w:pPr>
      <w:r>
        <w:t xml:space="preserve">Alineación. Contrastar el resultado de las pruebas consignadas en esta propuesta con las metas también aquí definidas.</w:t>
      </w:r>
    </w:p>
    <w:bookmarkEnd w:id="29"/>
    <w:bookmarkEnd w:id="30"/>
    <w:bookmarkStart w:id="36" w:name="sec:exclusiones-del-alcance"/>
    <w:p>
      <w:pPr>
        <w:pStyle w:val="Heading2"/>
      </w:pPr>
      <w:r>
        <w:t xml:space="preserve">Exclusiones del Alcance</w:t>
      </w:r>
    </w:p>
    <w:p>
      <w:pPr>
        <w:pStyle w:val="FirstParagraph"/>
      </w:pPr>
      <w:r>
        <w:t xml:space="preserve">La presenta propuesta no incluye:</w:t>
      </w:r>
    </w:p>
    <w:p>
      <w:pPr>
        <w:numPr>
          <w:ilvl w:val="0"/>
          <w:numId w:val="1005"/>
        </w:numPr>
        <w:pStyle w:val="Compact"/>
      </w:pPr>
      <w:r>
        <w:t xml:space="preserve">Por restricciones de tiempo, la actual propuesta no incluye análisis ni recomendaciones de diseño/arquitectura</w:t>
      </w:r>
    </w:p>
    <w:p>
      <w:pPr>
        <w:numPr>
          <w:ilvl w:val="0"/>
          <w:numId w:val="1005"/>
        </w:numPr>
        <w:pStyle w:val="Compact"/>
      </w:pPr>
      <w:r>
        <w:t xml:space="preserve">No incluye plan de capacidad / proyección de uso infraestructura futura</w:t>
      </w:r>
    </w:p>
    <w:bookmarkStart w:id="31" w:name="sec:métodos-propuestos"/>
    <w:p>
      <w:pPr>
        <w:pStyle w:val="Heading3"/>
      </w:pPr>
      <w:r>
        <w:t xml:space="preserve">Métodos Propuestos</w:t>
      </w:r>
    </w:p>
    <w:p>
      <w:pPr>
        <w:pStyle w:val="FirstParagraph"/>
      </w:pPr>
      <w:r>
        <w:t xml:space="preserve">Lista de métodos aplicables a la propuesta seleccionados en función de los objetivos trazados.</w:t>
      </w:r>
    </w:p>
    <w:p>
      <w:pPr>
        <w:numPr>
          <w:ilvl w:val="0"/>
          <w:numId w:val="1006"/>
        </w:numPr>
        <w:pStyle w:val="Compact"/>
      </w:pPr>
      <w:r>
        <w:t xml:space="preserve">Marco de Trabajo Proceso de Pruebas Ágiles Testfully</w:t>
      </w:r>
    </w:p>
    <w:p>
      <w:pPr>
        <w:numPr>
          <w:ilvl w:val="0"/>
          <w:numId w:val="1006"/>
        </w:numPr>
        <w:pStyle w:val="Compact"/>
      </w:pPr>
      <w:r>
        <w:t xml:space="preserve">Método de Pruebas en V (v-model): Verificación y Validación</w:t>
      </w:r>
    </w:p>
    <w:p>
      <w:pPr>
        <w:numPr>
          <w:ilvl w:val="0"/>
          <w:numId w:val="1006"/>
        </w:numPr>
        <w:pStyle w:val="Compact"/>
      </w:pPr>
      <w:r>
        <w:t xml:space="preserve">Técnicas de Pruebas Dinámicas</w:t>
      </w:r>
    </w:p>
    <w:p>
      <w:pPr>
        <w:numPr>
          <w:ilvl w:val="0"/>
          <w:numId w:val="1006"/>
        </w:numPr>
        <w:pStyle w:val="Compact"/>
      </w:pPr>
      <w:r>
        <w:t xml:space="preserve">Tipo de Pruebas: no funcionales</w:t>
      </w:r>
    </w:p>
    <w:p>
      <w:pPr>
        <w:numPr>
          <w:ilvl w:val="0"/>
          <w:numId w:val="1006"/>
        </w:numPr>
        <w:pStyle w:val="Compact"/>
      </w:pPr>
      <w:r>
        <w:t xml:space="preserve">Alineación Comprobable de Criterios de Interesados</w:t>
      </w:r>
    </w:p>
    <w:p>
      <w:pPr>
        <w:numPr>
          <w:ilvl w:val="0"/>
          <w:numId w:val="1006"/>
        </w:numPr>
        <w:pStyle w:val="Compact"/>
      </w:pPr>
      <w:r>
        <w:t xml:space="preserve">Aplicación del Principio de Observabilidad</w:t>
      </w:r>
    </w:p>
    <w:p>
      <w:pPr>
        <w:numPr>
          <w:ilvl w:val="0"/>
          <w:numId w:val="1006"/>
        </w:numPr>
        <w:pStyle w:val="Compact"/>
      </w:pPr>
      <w:r>
        <w:t xml:space="preserve">Resultados de Prueba de Una-Página</w:t>
      </w:r>
    </w:p>
    <w:bookmarkEnd w:id="31"/>
    <w:bookmarkStart w:id="32" w:name="sec:entregables-de-la-propuesta"/>
    <w:p>
      <w:pPr>
        <w:pStyle w:val="Heading3"/>
      </w:pPr>
      <w:r>
        <w:t xml:space="preserve">Entregables de la Propuesta</w:t>
      </w:r>
    </w:p>
    <w:p>
      <w:pPr>
        <w:numPr>
          <w:ilvl w:val="0"/>
          <w:numId w:val="1007"/>
        </w:numPr>
        <w:pStyle w:val="Compact"/>
      </w:pPr>
      <w:r>
        <w:t xml:space="preserve">Informe de línea base del rendimiento de la plataforma Trii.co/</w:t>
      </w:r>
    </w:p>
    <w:p>
      <w:pPr>
        <w:numPr>
          <w:ilvl w:val="0"/>
          <w:numId w:val="1007"/>
        </w:numPr>
        <w:pStyle w:val="Compact"/>
      </w:pPr>
      <w:r>
        <w:t xml:space="preserve">Informe ejecutivo de refrendo de la plataforma Trii.co.</w:t>
      </w:r>
    </w:p>
    <w:p>
      <w:pPr>
        <w:numPr>
          <w:ilvl w:val="0"/>
          <w:numId w:val="1007"/>
        </w:numPr>
        <w:pStyle w:val="Compact"/>
      </w:pPr>
      <w:r>
        <w:t xml:space="preserve">Informe técnico de las pruebas de rendimiento de la plataforma Trii.co.</w:t>
      </w:r>
    </w:p>
    <w:bookmarkEnd w:id="32"/>
    <w:bookmarkStart w:id="33" w:name="sec:plan-de-trabajo"/>
    <w:p>
      <w:pPr>
        <w:pStyle w:val="Heading3"/>
      </w:pPr>
      <w:r>
        <w:t xml:space="preserve">Plan de Trabajo</w:t>
      </w:r>
    </w:p>
    <w:p>
      <w:pPr>
        <w:numPr>
          <w:ilvl w:val="0"/>
          <w:numId w:val="1008"/>
        </w:numPr>
        <w:pStyle w:val="Compact"/>
      </w:pPr>
      <w:r>
        <w:t xml:space="preserve">Planificación, 4 hrs</w:t>
      </w:r>
    </w:p>
    <w:p>
      <w:pPr>
        <w:numPr>
          <w:ilvl w:val="0"/>
          <w:numId w:val="1008"/>
        </w:numPr>
        <w:pStyle w:val="Compact"/>
      </w:pPr>
      <w:r>
        <w:t xml:space="preserve">Preparación, 4 hrs</w:t>
      </w:r>
    </w:p>
    <w:p>
      <w:pPr>
        <w:numPr>
          <w:ilvl w:val="0"/>
          <w:numId w:val="1008"/>
        </w:numPr>
        <w:pStyle w:val="Compact"/>
      </w:pPr>
      <w:r>
        <w:t xml:space="preserve">Alistamiento, 8 hrs o menos (*)</w:t>
      </w:r>
    </w:p>
    <w:p>
      <w:pPr>
        <w:numPr>
          <w:ilvl w:val="0"/>
          <w:numId w:val="1008"/>
        </w:numPr>
        <w:pStyle w:val="Compact"/>
      </w:pPr>
      <w:r>
        <w:t xml:space="preserve">Definición, 8 hrs (*)</w:t>
      </w:r>
    </w:p>
    <w:p>
      <w:pPr>
        <w:numPr>
          <w:ilvl w:val="0"/>
          <w:numId w:val="1008"/>
        </w:numPr>
        <w:pStyle w:val="Compact"/>
      </w:pPr>
      <w:r>
        <w:t xml:space="preserve">Verificación, 4 hrs</w:t>
      </w:r>
    </w:p>
    <w:p>
      <w:pPr>
        <w:numPr>
          <w:ilvl w:val="0"/>
          <w:numId w:val="1008"/>
        </w:numPr>
        <w:pStyle w:val="Compact"/>
      </w:pPr>
      <w:r>
        <w:t xml:space="preserve">Ejecución, 16 hrs</w:t>
      </w:r>
    </w:p>
    <w:p>
      <w:pPr>
        <w:numPr>
          <w:ilvl w:val="0"/>
          <w:numId w:val="1008"/>
        </w:numPr>
        <w:pStyle w:val="Compact"/>
      </w:pPr>
      <w:r>
        <w:t xml:space="preserve">Alineación, 8 hrs</w:t>
      </w:r>
    </w:p>
    <w:tbl>
      <w:tblPr>
        <w:tblStyle w:val="FigureTable"/>
        <w:tblW w:type="auto" w:w="0"/>
        <w:tblLook w:firstRow="0" w:lastRow="0" w:firstColumn="0" w:lastColumn="0"/>
        <w:jc w:val="center"/>
      </w:tblPr>
      <w:tblGrid>
        <w:gridCol w:w="7920"/>
      </w:tblGrid>
      <w:tr>
        <w:tc>
          <w:tcPr/>
          <w:p>
            <w:pPr>
              <w:pStyle w:val="Compact"/>
              <w:jc w:val="center"/>
            </w:pPr>
            <w:r>
              <w:t xml:space="preserve">Plan de Trabajo Propuesta Pruebas Plataforma Trii.co</w:t>
            </w:r>
          </w:p>
        </w:tc>
      </w:tr>
    </w:tbl>
    <w:p>
      <w:pPr>
        <w:pStyle w:val="ImageCaption"/>
      </w:pPr>
      <w:r>
        <w:t xml:space="preserve">Figura 2: Plan de Trabajo Propuesta Pruebas Plataforma Trii.co</w:t>
      </w:r>
    </w:p>
    <w:bookmarkEnd w:id="33"/>
    <w:bookmarkStart w:id="34" w:name="sec:cronograma-de-ejecución-del-plan"/>
    <w:p>
      <w:pPr>
        <w:pStyle w:val="Heading3"/>
      </w:pPr>
      <w:r>
        <w:t xml:space="preserve">Cronograma de Ejecución del Plan</w:t>
      </w:r>
    </w:p>
    <w:p>
      <w:pPr>
        <w:pStyle w:val="FirstParagraph"/>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tbl>
      <w:tblPr>
        <w:tblStyle w:val="FigureTable"/>
        <w:tblW w:type="auto" w:w="0"/>
        <w:tblLook w:firstRow="0" w:lastRow="0" w:firstColumn="0" w:lastColumn="0"/>
        <w:jc w:val="center"/>
      </w:tblPr>
      <w:tblGrid>
        <w:gridCol w:w="7920"/>
      </w:tblGrid>
      <w:tr>
        <w:tc>
          <w:tcPr/>
          <w:p>
            <w:pPr>
              <w:pStyle w:val="Compact"/>
              <w:jc w:val="center"/>
            </w:pPr>
            <w:r>
              <w:t xml:space="preserve">Cronograma Propuesta Pruebas Plataforma Trii.co</w:t>
            </w:r>
          </w:p>
        </w:tc>
      </w:tr>
    </w:tbl>
    <w:p>
      <w:pPr>
        <w:pStyle w:val="ImageCaption"/>
      </w:pPr>
      <w:r>
        <w:t xml:space="preserve">Figura 3: Cronograma Propuesta Pruebas Plataforma Trii.co</w:t>
      </w:r>
    </w:p>
    <w:bookmarkEnd w:id="34"/>
    <w:bookmarkStart w:id="35" w:name="sec:propuesta-económica"/>
    <w:p>
      <w:pPr>
        <w:pStyle w:val="Heading3"/>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$1.150 USD</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35"/>
    <w:bookmarkEnd w:id="36"/>
    <w:bookmarkStart w:id="39" w:name="sec:forma-de-pago-de-la-propuesta"/>
    <w:p>
      <w:pPr>
        <w:pStyle w:val="Heading2"/>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Start w:id="37" w:name="sec:equipo-de-trabajo"/>
    <w:p>
      <w:pPr>
        <w:pStyle w:val="Heading3"/>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37"/>
    <w:bookmarkStart w:id="38" w:name="X3df57ecaf238399cc43b26a092e7f0ed5203c70"/>
    <w:p>
      <w:pPr>
        <w:pStyle w:val="Heading3"/>
      </w:pPr>
      <w:r>
        <w:t xml:space="preserve">Consideraciones Generales de la Propuesta</w:t>
      </w:r>
    </w:p>
    <w:p>
      <w:pPr>
        <w:numPr>
          <w:ilvl w:val="0"/>
          <w:numId w:val="1009"/>
        </w:numPr>
        <w:pStyle w:val="Compact"/>
      </w:pPr>
      <w:r>
        <w:t xml:space="preserve">Forma de pago de la propuesta: 50% al inicio, 50% al final, contraentrega.</w:t>
      </w:r>
    </w:p>
    <w:p>
      <w:pPr>
        <w:numPr>
          <w:ilvl w:val="0"/>
          <w:numId w:val="1009"/>
        </w:numPr>
        <w:pStyle w:val="Compact"/>
      </w:pPr>
      <w:r>
        <w:t xml:space="preserve">Por las restricciones propias de proyecto, requiere apoyo de un ingeniero interno de la empresa, dedicado el 50% de la duración del plan.</w:t>
      </w:r>
    </w:p>
    <w:p>
      <w:pPr>
        <w:numPr>
          <w:ilvl w:val="0"/>
          <w:numId w:val="1009"/>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9"/>
        </w:numPr>
        <w:pStyle w:val="Compact"/>
      </w:pPr>
      <w:r>
        <w:t xml:space="preserve">Las extensiones en los entregables, o cambios a la propuesta se acordarán en definición y extensión por separado.</w:t>
      </w:r>
    </w:p>
    <w:p>
      <w:pPr>
        <w:numPr>
          <w:ilvl w:val="0"/>
          <w:numId w:val="1009"/>
        </w:numPr>
        <w:pStyle w:val="Compact"/>
      </w:pPr>
      <w:r>
        <w:t xml:space="preserve">La tarifa de los controles de cambio de la propuesta es de $/. 120.000 COP la hora. Incluye impuestos.</w:t>
      </w:r>
    </w:p>
    <w:bookmarkEnd w:id="38"/>
    <w:bookmarkEnd w:id="39"/>
    <w:bookmarkEnd w:id="40"/>
    <w:bookmarkStart w:id="41" w:name="sec:anexos"/>
    <w:p>
      <w:pPr>
        <w:pStyle w:val="Heading1"/>
      </w:pPr>
      <w:r>
        <w:t xml:space="preserve">Anexos</w:t>
      </w:r>
    </w:p>
    <w:bookmarkEnd w:id="41"/>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Certificación Operativa Plataforma de Software Trii.co (borrador)</dc:title>
  <dc:creator/>
  <dc:language>en</dc:language>
  <dc:subject>Implementación Proyecto</dc:subject>
  <cp:keywords>Rendimiento, Métodos pruebas, Pruebas software, QA</cp:keywords>
  <dcterms:created xsi:type="dcterms:W3CDTF">2025-01-15T20:50:33Z</dcterms:created>
  <dcterms:modified xsi:type="dcterms:W3CDTF">2025-01-15T20:50:33Z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2025-01-15</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Borrador</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