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1.f16bfa7 - Compilación para entrega: observaciones-formato - c68b692 - Fri, 24 Jan 2025 19:51:47 +0000</w:t>
      </w:r>
    </w:p>
    <w:p>
      <w:pPr>
        <w:pStyle w:val="BodyText"/>
      </w:pPr>
      <w:r>
        <w:t xml:space="preserve">Versiones Anteriores</w:t>
      </w:r>
    </w:p>
    <w:p>
      <w:pPr>
        <w:pStyle w:val="BodyText"/>
      </w:pPr>
      <w:r>
        <w:t xml:space="preserve">1.a31c2e7 - todo - Thu, 23 Jan 2025 15:19:01 -0500</w:t>
      </w:r>
    </w:p>
    <w:p>
      <w:pPr>
        <w:pStyle w:val="BodyText"/>
      </w:pPr>
      <w:r>
        <w:t xml:space="preserve">1.de1b246 - Compilación para entrega: observaciones-todo - 27d6a0e - Thu, 23 Jan 2025 20:10:27 +0000</w:t>
      </w:r>
    </w:p>
    <w:p>
      <w:pPr>
        <w:pStyle w:val="BodyText"/>
      </w:pPr>
      <w:r>
        <w:t xml:space="preserve">1.5b40f7c - cfg - Thu, 23 Jan 2025 15:09:30 -0500</w:t>
      </w:r>
    </w:p>
    <w:p>
      <w:pPr>
        <w:pStyle w:val="BodyText"/>
      </w:pPr>
      <w:r>
        <w:t xml:space="preserve">1.37c623f - readm - Thu, 23 Jan 2025 15:07:46 -0500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bookmarkEnd w:id="52"/>
    <w:bookmarkEnd w:id="53"/>
    <w:bookmarkEnd w:id="54"/>
    <w:bookmarkStart w:id="55" w:name="sec:multiline-text-table"/>
    <w:p>
      <w:pPr>
        <w:pStyle w:val="Heading1"/>
      </w:pPr>
      <w:r>
        <w:t xml:space="preserve">Multiline Text Table</w:t>
      </w:r>
    </w:p>
    <w:tbl>
      <w:tblPr>
        <w:tblStyle w:val="Table"/>
        <w:tblW w:type="pct" w:w="5000"/>
        <w:tblLook w:firstRow="1" w:lastRow="0" w:firstColumn="0" w:lastColumn="0" w:noHBand="0" w:noVBand="0" w:val="0020"/>
        <w:jc w:val="start"/>
        <w:tblLayout w:type="fixed"/>
      </w:tblPr>
      <w:tblGrid>
        <w:gridCol w:w="2587"/>
        <w:gridCol w:w="2117"/>
        <w:gridCol w:w="3215"/>
      </w:tblGrid>
      <w:tr>
        <w:trPr>
          <w:tblHeader w:val="true"/>
        </w:trPr>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r>
      <w:tr>
        <w:tc>
          <w:tcPr/>
          <w:p>
            <w:pPr>
              <w:pStyle w:val="Compact"/>
              <w:jc w:val="left"/>
            </w:pPr>
            <w:r>
              <w:t xml:space="preserve">First line of text</w:t>
            </w:r>
          </w:p>
        </w:tc>
        <w:tc>
          <w:tcPr/>
          <w:p>
            <w:pPr>
              <w:pStyle w:val="Compact"/>
              <w:jc w:val="left"/>
            </w:pPr>
            <w:r>
              <w:t xml:space="preserve">This is a single line of text</w:t>
            </w:r>
          </w:p>
        </w:tc>
        <w:tc>
          <w:tcPr/>
          <w:p>
            <w:pPr>
              <w:pStyle w:val="Compact"/>
              <w:jc w:val="left"/>
            </w:pPr>
            <w:r>
              <w:t xml:space="preserve">Line 1 of text</w:t>
            </w:r>
            <w:r>
              <w:t xml:space="preserve">Line 2 of text</w:t>
            </w:r>
            <w:r>
              <w:t xml:space="preserve">Line 3 of text</w:t>
            </w:r>
            <w:r>
              <w:t xml:space="preserve">Line 4 of text</w:t>
            </w:r>
          </w:p>
        </w:tc>
      </w:tr>
      <w:tr>
        <w:tc>
          <w:tcPr/>
          <w:p>
            <w:pPr>
              <w:pStyle w:val="Compact"/>
              <w:jc w:val="left"/>
            </w:pPr>
            <w:r>
              <w:t xml:space="preserve">Text in the first column</w:t>
            </w:r>
            <w:r>
              <w:t xml:space="preserve">More text in the first column</w:t>
            </w:r>
          </w:p>
        </w:tc>
        <w:tc>
          <w:tcPr/>
          <w:p>
            <w:pPr>
              <w:pStyle w:val="Compact"/>
              <w:jc w:val="left"/>
            </w:pPr>
            <w:r>
              <w:t xml:space="preserve">First line of text</w:t>
            </w:r>
            <w:r>
              <w:t xml:space="preserve">Second line of text</w:t>
            </w:r>
          </w:p>
        </w:tc>
        <w:tc>
          <w:tcPr/>
          <w:p>
            <w:pPr>
              <w:pStyle w:val="Compact"/>
              <w:jc w:val="left"/>
            </w:pPr>
            <w:r>
              <w:t xml:space="preserve">Just a single line</w:t>
            </w:r>
          </w:p>
        </w:tc>
      </w:tr>
      <w:tr>
        <w:tc>
          <w:tcPr/>
          <w:p>
            <w:pPr>
              <w:pStyle w:val="Compact"/>
              <w:jc w:val="left"/>
            </w:pPr>
            <w:r>
              <w:t xml:space="preserve">Multiline</w:t>
            </w:r>
            <w:r>
              <w:t xml:space="preserve">Text</w:t>
            </w:r>
            <w:r>
              <w:t xml:space="preserve">Here</w:t>
            </w:r>
          </w:p>
        </w:tc>
        <w:tc>
          <w:tcPr/>
          <w:p>
            <w:pPr>
              <w:pStyle w:val="Compact"/>
              <w:jc w:val="left"/>
            </w:pPr>
            <w:r>
              <w:t xml:space="preserve">Another line of text</w:t>
            </w:r>
          </w:p>
        </w:tc>
        <w:tc>
          <w:tcPr/>
          <w:p>
            <w:pPr>
              <w:pStyle w:val="Compact"/>
              <w:jc w:val="left"/>
            </w:pPr>
            <w:r>
              <w:t xml:space="preserve">Line 1 of text</w:t>
            </w:r>
            <w:r>
              <w:t xml:space="preserve">Line 2 of text</w:t>
            </w:r>
            <w:r>
              <w:t xml:space="preserve">Line 3 of text</w:t>
            </w:r>
          </w:p>
        </w:tc>
      </w:tr>
    </w:tbl>
    <w:bookmarkEnd w:id="55"/>
    <w:bookmarkStart w:id="61" w:name="Xf28df5c1e234d6576ca54078f41976e5efac37c"/>
    <w:p>
      <w:pPr>
        <w:pStyle w:val="Heading1"/>
      </w:pPr>
      <w:r>
        <w:t xml:space="preserve">Resultados y Conclusiones del Informe de Rendimiento</w:t>
      </w:r>
    </w:p>
    <w:bookmarkStart w:id="60" w:name="Xf3528de2171a5cce75d60211fe00e53b2548f50"/>
    <w:p>
      <w:pPr>
        <w:pStyle w:val="Heading2"/>
      </w:pPr>
      <w:r>
        <w:t xml:space="preserve">Análisis de Resultados del Rendimiento y Capacidad</w:t>
      </w:r>
    </w:p>
    <w:p>
      <w:pPr>
        <w:pStyle w:val="FirstParagraph"/>
      </w:pPr>
    </w:p>
    <w:bookmarkStart w:id="56" w:name="X3e8784c5ddb4844edd3aa16a215bcbfb8e61ce7"/>
    <w:p>
      <w:pPr>
        <w:pStyle w:val="Heading3"/>
      </w:pPr>
      <w:r>
        <w:t xml:space="preserve">Resumen y Puntos Sobresalientes de los Resultados</w:t>
      </w:r>
    </w:p>
    <w:p>
      <w:pPr>
        <w:numPr>
          <w:ilvl w:val="0"/>
          <w:numId w:val="1006"/>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6"/>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6"/>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6"/>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6"/>
    <w:bookmarkStart w:id="57"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7"/>
    <w:bookmarkStart w:id="59"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8"/>
      </w:r>
      <w:r>
        <w:t xml:space="preserve"> </w:t>
      </w:r>
      <w:r>
        <w:t xml:space="preserve">transacciones diarias a 22774), como mínimo, sin comprometer la estabilidad del sistema completo.</w:t>
      </w:r>
    </w:p>
    <w:bookmarkEnd w:id="59"/>
    <w:bookmarkEnd w:id="60"/>
    <w:bookmarkEnd w:id="61"/>
    <w:bookmarkStart w:id="62" w:name="sec:anexos-técnicos"/>
    <w:p>
      <w:pPr>
        <w:pStyle w:val="Heading1"/>
      </w:pPr>
      <w:r>
        <w:t xml:space="preserve">Anexos Técnicos</w:t>
      </w:r>
    </w:p>
    <w:p>
      <w:pPr>
        <w:numPr>
          <w:ilvl w:val="0"/>
          <w:numId w:val="1007"/>
        </w:numPr>
        <w:pStyle w:val="Compact"/>
      </w:pPr>
      <w:r>
        <w:t xml:space="preserve">Archivos de registro de actividad</w:t>
      </w:r>
    </w:p>
    <w:p>
      <w:pPr>
        <w:numPr>
          <w:ilvl w:val="0"/>
          <w:numId w:val="1007"/>
        </w:numPr>
        <w:pStyle w:val="Compact"/>
      </w:pPr>
      <w:r>
        <w:t xml:space="preserve">Evidencia de la ocupación de recursos</w:t>
      </w:r>
    </w:p>
    <w:p>
      <w:pPr>
        <w:numPr>
          <w:ilvl w:val="0"/>
          <w:numId w:val="1007"/>
        </w:numPr>
        <w:pStyle w:val="Compact"/>
      </w:pPr>
      <w:r>
        <w:t xml:space="preserve">Referencias</w:t>
      </w:r>
    </w:p>
    <w:bookmarkEnd w:id="62"/>
    <w:bookmarkStart w:id="65" w:name="sec:glosario"/>
    <w:p>
      <w:pPr>
        <w:pStyle w:val="Heading1"/>
      </w:pPr>
      <w:r>
        <w:t xml:space="preserve">Glosario</w:t>
      </w:r>
    </w:p>
    <w:bookmarkStart w:id="64" w:name="sec:section"/>
    <w:p>
      <w:pPr>
        <w:pStyle w:val="Heading2"/>
      </w:pPr>
    </w:p>
    <w:p>
      <w:pPr>
        <w:pStyle w:val="FirstParagraph"/>
      </w:pPr>
    </w:p>
    <w:bookmarkStart w:id="63"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3"/>
    <w:bookmarkEnd w:id="64"/>
    <w:bookmarkEnd w:id="65"/>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2025-01-24T20:00:09Z</dcterms:created>
  <dcterms:modified xsi:type="dcterms:W3CDTF">2025-01-24T20:00:09Z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