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Prompt cuối cùng: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“Hãy hướng dẫn cách chuẩn bị một workshop cho sinh viên năm nhất.</w:t>
        <w:br w:type="textWrapping"/>
        <w:t xml:space="preserve"> Yêu cầu: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Trình bày đầy đủ các bước chuẩn bị workshop.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 nội dung phân công nhân sự cụ thể.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Liệt kê các công cụ hỗ trợ cần dùng.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Đề xuất cách đánh giá hiệu quả workshop.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Trình bày kết quả cuối cùng theo định dạng checklist từng bước, rõ ràng, dễ theo dõi.”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