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4DF" w:rsidRDefault="007754DF" w:rsidP="007754DF">
      <w:pPr>
        <w:jc w:val="center"/>
        <w:rPr>
          <w:rFonts w:cs="Arial"/>
        </w:rPr>
      </w:pPr>
      <w:bookmarkStart w:id="0" w:name="_GoBack"/>
      <w:bookmarkEnd w:id="0"/>
      <w:r>
        <w:rPr>
          <w:i/>
          <w:iCs/>
          <w:noProof/>
          <w:lang w:val="en-US" w:eastAsia="en-US"/>
        </w:rPr>
        <w:drawing>
          <wp:anchor distT="0" distB="0" distL="114300" distR="114300" simplePos="0" relativeHeight="251659264" behindDoc="0" locked="0" layoutInCell="1" allowOverlap="1" wp14:anchorId="7291ACFD" wp14:editId="59A65D1F">
            <wp:simplePos x="0" y="0"/>
            <wp:positionH relativeFrom="column">
              <wp:posOffset>2040988</wp:posOffset>
            </wp:positionH>
            <wp:positionV relativeFrom="paragraph">
              <wp:posOffset>440</wp:posOffset>
            </wp:positionV>
            <wp:extent cx="1990725" cy="984640"/>
            <wp:effectExtent l="0" t="0" r="0" b="635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1035" cy="1009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54DF" w:rsidRDefault="007754DF" w:rsidP="007754DF">
      <w:pPr>
        <w:jc w:val="center"/>
        <w:rPr>
          <w:rFonts w:cs="Arial"/>
        </w:rPr>
      </w:pPr>
    </w:p>
    <w:p w:rsidR="007754DF" w:rsidRDefault="007754DF" w:rsidP="007754DF">
      <w:pPr>
        <w:jc w:val="center"/>
        <w:rPr>
          <w:rFonts w:cs="Arial"/>
        </w:rPr>
      </w:pPr>
    </w:p>
    <w:p w:rsidR="007754DF" w:rsidRDefault="007754DF" w:rsidP="007754DF">
      <w:pPr>
        <w:jc w:val="center"/>
        <w:rPr>
          <w:rFonts w:cs="Arial"/>
        </w:rPr>
      </w:pPr>
    </w:p>
    <w:p w:rsidR="007754DF" w:rsidRDefault="007754DF" w:rsidP="007754DF">
      <w:pPr>
        <w:jc w:val="center"/>
        <w:rPr>
          <w:rFonts w:cs="Arial"/>
        </w:rPr>
      </w:pPr>
    </w:p>
    <w:p w:rsidR="007754DF" w:rsidRDefault="007754DF" w:rsidP="007754DF">
      <w:pPr>
        <w:jc w:val="center"/>
        <w:rPr>
          <w:rFonts w:cs="Arial"/>
        </w:rPr>
      </w:pPr>
    </w:p>
    <w:p w:rsidR="007754DF" w:rsidRPr="00FD544F" w:rsidRDefault="007754DF" w:rsidP="007754DF">
      <w:pPr>
        <w:pStyle w:val="Heading2"/>
        <w:pBdr>
          <w:top w:val="thinThickSmallGap" w:sz="12" w:space="0" w:color="008000"/>
          <w:left w:val="thinThickSmallGap" w:sz="12" w:space="4" w:color="008000"/>
          <w:bottom w:val="thickThinSmallGap" w:sz="12" w:space="1" w:color="008000"/>
          <w:right w:val="thickThinSmallGap" w:sz="12" w:space="4" w:color="008000"/>
        </w:pBdr>
        <w:jc w:val="center"/>
        <w:rPr>
          <w:rFonts w:ascii="Verdana" w:hAnsi="Verdana" w:cs="Arial"/>
          <w:b/>
          <w:i/>
          <w:iCs/>
          <w:color w:val="00B050"/>
          <w:sz w:val="22"/>
          <w:szCs w:val="22"/>
        </w:rPr>
      </w:pPr>
      <w:r w:rsidRPr="00FD544F">
        <w:rPr>
          <w:rFonts w:ascii="Verdana" w:hAnsi="Verdana" w:cs="Arial"/>
          <w:b/>
          <w:i/>
          <w:iCs/>
          <w:color w:val="00B050"/>
          <w:sz w:val="22"/>
          <w:szCs w:val="22"/>
        </w:rPr>
        <w:t>Code of Conduct for</w:t>
      </w:r>
      <w:r w:rsidR="005A601C" w:rsidRPr="00FD544F">
        <w:rPr>
          <w:rFonts w:ascii="Verdana" w:hAnsi="Verdana" w:cs="Arial"/>
          <w:b/>
          <w:i/>
          <w:iCs/>
          <w:color w:val="00B050"/>
          <w:sz w:val="22"/>
          <w:szCs w:val="22"/>
        </w:rPr>
        <w:t xml:space="preserve"> </w:t>
      </w:r>
      <w:r w:rsidRPr="00FD544F">
        <w:rPr>
          <w:rFonts w:ascii="Verdana" w:hAnsi="Verdana" w:cs="Arial"/>
          <w:b/>
          <w:i/>
          <w:iCs/>
          <w:color w:val="00B050"/>
          <w:sz w:val="22"/>
          <w:szCs w:val="22"/>
        </w:rPr>
        <w:t xml:space="preserve">Skills Development Providers           </w:t>
      </w:r>
    </w:p>
    <w:p w:rsidR="007754DF" w:rsidRPr="00FD544F" w:rsidRDefault="007754DF" w:rsidP="007754DF">
      <w:pPr>
        <w:pStyle w:val="Heading2"/>
        <w:spacing w:before="0"/>
        <w:rPr>
          <w:rFonts w:ascii="Verdana" w:hAnsi="Verdana" w:cs="Arial"/>
          <w:i/>
          <w:iCs/>
          <w:color w:val="00B050"/>
          <w:sz w:val="22"/>
          <w:szCs w:val="22"/>
        </w:rPr>
      </w:pPr>
    </w:p>
    <w:p w:rsidR="007754DF" w:rsidRPr="00A300EC" w:rsidRDefault="008E12F8" w:rsidP="003E1048">
      <w:pPr>
        <w:pStyle w:val="Heading2"/>
        <w:spacing w:before="0" w:line="360" w:lineRule="auto"/>
        <w:jc w:val="both"/>
        <w:rPr>
          <w:rFonts w:ascii="Arial" w:hAnsi="Arial" w:cs="Arial"/>
          <w:b/>
          <w:i/>
          <w:iCs/>
          <w:color w:val="auto"/>
          <w:sz w:val="22"/>
          <w:szCs w:val="22"/>
        </w:rPr>
      </w:pPr>
      <w:r>
        <w:rPr>
          <w:rFonts w:ascii="Arial" w:hAnsi="Arial" w:cs="Arial"/>
          <w:i/>
          <w:iCs/>
          <w:color w:val="auto"/>
          <w:sz w:val="22"/>
          <w:szCs w:val="22"/>
        </w:rPr>
        <w:t>(</w:t>
      </w:r>
      <w:r w:rsidR="007754DF" w:rsidRPr="00A300EC">
        <w:rPr>
          <w:rFonts w:ascii="Arial" w:hAnsi="Arial" w:cs="Arial"/>
          <w:i/>
          <w:iCs/>
          <w:color w:val="auto"/>
          <w:sz w:val="22"/>
          <w:szCs w:val="22"/>
        </w:rPr>
        <w:t xml:space="preserve">This document </w:t>
      </w:r>
      <w:proofErr w:type="gramStart"/>
      <w:r w:rsidR="007754DF" w:rsidRPr="00A300EC">
        <w:rPr>
          <w:rFonts w:ascii="Arial" w:hAnsi="Arial" w:cs="Arial"/>
          <w:i/>
          <w:iCs/>
          <w:color w:val="auto"/>
          <w:sz w:val="22"/>
          <w:szCs w:val="22"/>
        </w:rPr>
        <w:t>is</w:t>
      </w:r>
      <w:r w:rsidR="00A7033A">
        <w:rPr>
          <w:rFonts w:ascii="Arial" w:hAnsi="Arial" w:cs="Arial"/>
          <w:i/>
          <w:iCs/>
          <w:color w:val="auto"/>
          <w:sz w:val="22"/>
          <w:szCs w:val="22"/>
        </w:rPr>
        <w:t xml:space="preserve"> </w:t>
      </w:r>
      <w:r w:rsidR="007754DF" w:rsidRPr="00A300EC">
        <w:rPr>
          <w:rFonts w:ascii="Arial" w:hAnsi="Arial" w:cs="Arial"/>
          <w:i/>
          <w:iCs/>
          <w:color w:val="auto"/>
          <w:sz w:val="22"/>
          <w:szCs w:val="22"/>
        </w:rPr>
        <w:t>meant</w:t>
      </w:r>
      <w:proofErr w:type="gramEnd"/>
      <w:r w:rsidR="007754DF" w:rsidRPr="00A300EC">
        <w:rPr>
          <w:rFonts w:ascii="Arial" w:hAnsi="Arial" w:cs="Arial"/>
          <w:i/>
          <w:iCs/>
          <w:color w:val="auto"/>
          <w:sz w:val="22"/>
          <w:szCs w:val="22"/>
        </w:rPr>
        <w:t xml:space="preserve"> for all Skills Development P</w:t>
      </w:r>
      <w:r w:rsidR="00B61079">
        <w:rPr>
          <w:rFonts w:ascii="Arial" w:hAnsi="Arial" w:cs="Arial"/>
          <w:i/>
          <w:iCs/>
          <w:color w:val="auto"/>
          <w:sz w:val="22"/>
          <w:szCs w:val="22"/>
        </w:rPr>
        <w:t xml:space="preserve">roviders (SDPs) who are </w:t>
      </w:r>
      <w:r w:rsidR="00B178A3">
        <w:rPr>
          <w:rFonts w:ascii="Arial" w:hAnsi="Arial" w:cs="Arial"/>
          <w:i/>
          <w:iCs/>
          <w:color w:val="auto"/>
          <w:sz w:val="22"/>
          <w:szCs w:val="22"/>
        </w:rPr>
        <w:t xml:space="preserve">applying </w:t>
      </w:r>
      <w:r w:rsidR="0008692E">
        <w:rPr>
          <w:rFonts w:ascii="Arial" w:hAnsi="Arial" w:cs="Arial"/>
          <w:i/>
          <w:iCs/>
          <w:color w:val="auto"/>
          <w:sz w:val="22"/>
          <w:szCs w:val="22"/>
        </w:rPr>
        <w:t xml:space="preserve">for Accreditation, Re-accreditation or Programme approval </w:t>
      </w:r>
      <w:r w:rsidR="007754DF">
        <w:rPr>
          <w:rFonts w:ascii="Arial" w:hAnsi="Arial" w:cs="Arial"/>
          <w:i/>
          <w:iCs/>
          <w:color w:val="auto"/>
          <w:sz w:val="22"/>
          <w:szCs w:val="22"/>
        </w:rPr>
        <w:t xml:space="preserve">with </w:t>
      </w:r>
      <w:r w:rsidR="007754DF" w:rsidRPr="00A300EC">
        <w:rPr>
          <w:rFonts w:ascii="Arial" w:hAnsi="Arial" w:cs="Arial"/>
          <w:i/>
          <w:iCs/>
          <w:color w:val="auto"/>
          <w:sz w:val="22"/>
          <w:szCs w:val="22"/>
        </w:rPr>
        <w:t xml:space="preserve">the HWSETA for </w:t>
      </w:r>
      <w:r w:rsidR="0008692E">
        <w:rPr>
          <w:rFonts w:ascii="Arial" w:hAnsi="Arial" w:cs="Arial"/>
          <w:i/>
          <w:iCs/>
          <w:color w:val="auto"/>
          <w:sz w:val="22"/>
          <w:szCs w:val="22"/>
        </w:rPr>
        <w:t xml:space="preserve">the </w:t>
      </w:r>
      <w:r w:rsidR="007754DF" w:rsidRPr="00A300EC">
        <w:rPr>
          <w:rFonts w:ascii="Arial" w:hAnsi="Arial" w:cs="Arial"/>
          <w:i/>
          <w:iCs/>
          <w:color w:val="auto"/>
          <w:sz w:val="22"/>
          <w:szCs w:val="22"/>
        </w:rPr>
        <w:t xml:space="preserve">delivery of Qualifications / Skills Programme that </w:t>
      </w:r>
      <w:r w:rsidR="005A601C">
        <w:rPr>
          <w:rFonts w:ascii="Arial" w:hAnsi="Arial" w:cs="Arial"/>
          <w:i/>
          <w:iCs/>
          <w:color w:val="auto"/>
          <w:sz w:val="22"/>
          <w:szCs w:val="22"/>
        </w:rPr>
        <w:t>are quality assured</w:t>
      </w:r>
      <w:r w:rsidR="00A7033A">
        <w:rPr>
          <w:rFonts w:ascii="Arial" w:hAnsi="Arial" w:cs="Arial"/>
          <w:i/>
          <w:iCs/>
          <w:color w:val="auto"/>
          <w:sz w:val="22"/>
          <w:szCs w:val="22"/>
        </w:rPr>
        <w:t xml:space="preserve"> by the HWSETA in accordance to the delegated quality assurance functions b</w:t>
      </w:r>
      <w:r w:rsidR="007754DF" w:rsidRPr="00A300EC">
        <w:rPr>
          <w:rFonts w:ascii="Arial" w:hAnsi="Arial" w:cs="Arial"/>
          <w:i/>
          <w:iCs/>
          <w:color w:val="auto"/>
          <w:sz w:val="22"/>
          <w:szCs w:val="22"/>
        </w:rPr>
        <w:t xml:space="preserve">y </w:t>
      </w:r>
      <w:r w:rsidR="00A7033A">
        <w:rPr>
          <w:rFonts w:ascii="Arial" w:hAnsi="Arial" w:cs="Arial"/>
          <w:i/>
          <w:iCs/>
          <w:color w:val="auto"/>
          <w:sz w:val="22"/>
          <w:szCs w:val="22"/>
        </w:rPr>
        <w:t xml:space="preserve">the </w:t>
      </w:r>
      <w:r w:rsidR="007754DF" w:rsidRPr="00A300EC">
        <w:rPr>
          <w:rFonts w:ascii="Arial" w:hAnsi="Arial" w:cs="Arial"/>
          <w:i/>
          <w:iCs/>
          <w:color w:val="auto"/>
          <w:sz w:val="22"/>
          <w:szCs w:val="22"/>
        </w:rPr>
        <w:t>Quality Council for Trades and Occupati</w:t>
      </w:r>
      <w:r w:rsidR="005A601C">
        <w:rPr>
          <w:rFonts w:ascii="Arial" w:hAnsi="Arial" w:cs="Arial"/>
          <w:i/>
          <w:iCs/>
          <w:color w:val="auto"/>
          <w:sz w:val="22"/>
          <w:szCs w:val="22"/>
        </w:rPr>
        <w:t>ons (QCTO)</w:t>
      </w:r>
      <w:r w:rsidR="007754DF">
        <w:rPr>
          <w:rFonts w:ascii="Arial" w:hAnsi="Arial" w:cs="Arial"/>
          <w:i/>
          <w:iCs/>
          <w:color w:val="auto"/>
          <w:sz w:val="22"/>
          <w:szCs w:val="22"/>
        </w:rPr>
        <w:t>.</w:t>
      </w:r>
      <w:r>
        <w:rPr>
          <w:rFonts w:ascii="Arial" w:hAnsi="Arial" w:cs="Arial"/>
          <w:i/>
          <w:iCs/>
          <w:color w:val="auto"/>
          <w:sz w:val="22"/>
          <w:szCs w:val="22"/>
        </w:rPr>
        <w:t>)</w:t>
      </w:r>
    </w:p>
    <w:p w:rsidR="007754DF" w:rsidRDefault="007754DF" w:rsidP="003E1048">
      <w:pPr>
        <w:spacing w:line="360" w:lineRule="auto"/>
        <w:jc w:val="both"/>
        <w:rPr>
          <w:rFonts w:cs="Arial"/>
          <w:iCs/>
          <w:szCs w:val="22"/>
        </w:rPr>
      </w:pPr>
    </w:p>
    <w:p w:rsidR="00B178A3" w:rsidRDefault="008E7C54" w:rsidP="003E1048">
      <w:pPr>
        <w:spacing w:line="360" w:lineRule="auto"/>
        <w:jc w:val="both"/>
        <w:rPr>
          <w:rFonts w:cs="Arial"/>
          <w:iCs/>
          <w:sz w:val="22"/>
          <w:szCs w:val="22"/>
        </w:rPr>
      </w:pPr>
      <w:r>
        <w:rPr>
          <w:rFonts w:cs="Arial"/>
          <w:iCs/>
          <w:sz w:val="22"/>
          <w:szCs w:val="22"/>
        </w:rPr>
        <w:t>In my capacity as a D</w:t>
      </w:r>
      <w:r w:rsidR="00A7033A">
        <w:rPr>
          <w:rFonts w:cs="Arial"/>
          <w:iCs/>
          <w:sz w:val="22"/>
          <w:szCs w:val="22"/>
        </w:rPr>
        <w:t>irector duly authorised a</w:t>
      </w:r>
      <w:r w:rsidR="007754DF" w:rsidRPr="00400E7E">
        <w:rPr>
          <w:rFonts w:cs="Arial"/>
          <w:iCs/>
          <w:sz w:val="22"/>
          <w:szCs w:val="22"/>
        </w:rPr>
        <w:t xml:space="preserve">s </w:t>
      </w:r>
      <w:r w:rsidR="005A601C">
        <w:rPr>
          <w:rFonts w:cs="Arial"/>
          <w:iCs/>
          <w:sz w:val="22"/>
          <w:szCs w:val="22"/>
        </w:rPr>
        <w:t xml:space="preserve">a </w:t>
      </w:r>
      <w:r w:rsidR="007754DF" w:rsidRPr="00400E7E">
        <w:rPr>
          <w:rFonts w:cs="Arial"/>
          <w:iCs/>
          <w:sz w:val="22"/>
          <w:szCs w:val="22"/>
        </w:rPr>
        <w:t xml:space="preserve">representative of </w:t>
      </w:r>
      <w:r w:rsidR="0008692E" w:rsidRPr="008E12F8">
        <w:rPr>
          <w:rFonts w:cs="Arial"/>
          <w:iCs/>
          <w:sz w:val="22"/>
          <w:szCs w:val="22"/>
        </w:rPr>
        <w:t xml:space="preserve">the </w:t>
      </w:r>
      <w:r w:rsidR="00937BF8" w:rsidRPr="008E12F8">
        <w:rPr>
          <w:rFonts w:cs="Arial"/>
          <w:iCs/>
          <w:sz w:val="22"/>
          <w:szCs w:val="22"/>
        </w:rPr>
        <w:t>S</w:t>
      </w:r>
      <w:r w:rsidR="0008692E" w:rsidRPr="008E12F8">
        <w:rPr>
          <w:rFonts w:cs="Arial"/>
          <w:iCs/>
          <w:sz w:val="22"/>
          <w:szCs w:val="22"/>
        </w:rPr>
        <w:t xml:space="preserve">kills </w:t>
      </w:r>
      <w:r w:rsidR="00937BF8" w:rsidRPr="008E12F8">
        <w:rPr>
          <w:rFonts w:cs="Arial"/>
          <w:iCs/>
          <w:sz w:val="22"/>
          <w:szCs w:val="22"/>
        </w:rPr>
        <w:t>D</w:t>
      </w:r>
      <w:r w:rsidR="0008692E" w:rsidRPr="008E12F8">
        <w:rPr>
          <w:rFonts w:cs="Arial"/>
          <w:iCs/>
          <w:sz w:val="22"/>
          <w:szCs w:val="22"/>
        </w:rPr>
        <w:t xml:space="preserve">evelopment </w:t>
      </w:r>
      <w:r w:rsidR="008E12F8" w:rsidRPr="008E12F8">
        <w:rPr>
          <w:rFonts w:cs="Arial"/>
          <w:iCs/>
          <w:sz w:val="22"/>
          <w:szCs w:val="22"/>
        </w:rPr>
        <w:t>Provider, which</w:t>
      </w:r>
      <w:r w:rsidR="0008692E" w:rsidRPr="00B178A3">
        <w:rPr>
          <w:rFonts w:cs="Arial"/>
          <w:iCs/>
          <w:sz w:val="22"/>
          <w:szCs w:val="22"/>
        </w:rPr>
        <w:t xml:space="preserve"> </w:t>
      </w:r>
      <w:r w:rsidR="00A7033A">
        <w:rPr>
          <w:rFonts w:cs="Arial"/>
          <w:iCs/>
          <w:sz w:val="22"/>
          <w:szCs w:val="22"/>
        </w:rPr>
        <w:t>seeks accreditation</w:t>
      </w:r>
      <w:r w:rsidR="0008692E" w:rsidRPr="00B178A3">
        <w:rPr>
          <w:rFonts w:cs="Arial"/>
          <w:iCs/>
          <w:sz w:val="22"/>
          <w:szCs w:val="22"/>
        </w:rPr>
        <w:t>/</w:t>
      </w:r>
      <w:r w:rsidR="00A7033A">
        <w:rPr>
          <w:rFonts w:cs="Arial"/>
          <w:iCs/>
          <w:sz w:val="22"/>
          <w:szCs w:val="22"/>
        </w:rPr>
        <w:t>re-accreditation/</w:t>
      </w:r>
      <w:r w:rsidR="008E12F8">
        <w:rPr>
          <w:rFonts w:cs="Arial"/>
          <w:iCs/>
          <w:sz w:val="22"/>
          <w:szCs w:val="22"/>
        </w:rPr>
        <w:t>approval</w:t>
      </w:r>
      <w:r w:rsidR="0008692E" w:rsidRPr="00B178A3">
        <w:rPr>
          <w:rFonts w:cs="Arial"/>
          <w:iCs/>
          <w:sz w:val="22"/>
          <w:szCs w:val="22"/>
        </w:rPr>
        <w:t>,</w:t>
      </w:r>
      <w:r w:rsidR="00A7033A">
        <w:rPr>
          <w:rFonts w:cs="Arial"/>
          <w:iCs/>
          <w:sz w:val="22"/>
          <w:szCs w:val="22"/>
        </w:rPr>
        <w:t xml:space="preserve"> </w:t>
      </w:r>
      <w:r w:rsidR="007754DF" w:rsidRPr="00B178A3">
        <w:rPr>
          <w:rFonts w:cs="Arial"/>
          <w:iCs/>
          <w:sz w:val="22"/>
          <w:szCs w:val="22"/>
        </w:rPr>
        <w:t xml:space="preserve">with the </w:t>
      </w:r>
      <w:r w:rsidR="007754DF" w:rsidRPr="00937BF8">
        <w:rPr>
          <w:rFonts w:cs="Arial"/>
          <w:iCs/>
          <w:sz w:val="22"/>
          <w:szCs w:val="22"/>
        </w:rPr>
        <w:t xml:space="preserve">HWSETA, </w:t>
      </w:r>
      <w:r w:rsidR="00B178A3">
        <w:rPr>
          <w:rFonts w:cs="Arial"/>
          <w:iCs/>
          <w:sz w:val="22"/>
          <w:szCs w:val="22"/>
        </w:rPr>
        <w:t xml:space="preserve">I </w:t>
      </w:r>
      <w:r w:rsidR="007754DF" w:rsidRPr="00937BF8">
        <w:rPr>
          <w:rFonts w:cs="Arial"/>
          <w:iCs/>
          <w:sz w:val="22"/>
          <w:szCs w:val="22"/>
        </w:rPr>
        <w:t xml:space="preserve">commit </w:t>
      </w:r>
      <w:r w:rsidR="00A7033A">
        <w:rPr>
          <w:rFonts w:cs="Arial"/>
          <w:iCs/>
          <w:sz w:val="22"/>
          <w:szCs w:val="22"/>
        </w:rPr>
        <w:t xml:space="preserve">compliance to </w:t>
      </w:r>
      <w:r w:rsidR="005A601C">
        <w:rPr>
          <w:rFonts w:cs="Arial"/>
          <w:iCs/>
          <w:sz w:val="22"/>
          <w:szCs w:val="22"/>
        </w:rPr>
        <w:t xml:space="preserve">all </w:t>
      </w:r>
      <w:r w:rsidR="007754DF" w:rsidRPr="00400E7E">
        <w:rPr>
          <w:rFonts w:cs="Arial"/>
          <w:iCs/>
          <w:sz w:val="22"/>
          <w:szCs w:val="22"/>
        </w:rPr>
        <w:t>the requi</w:t>
      </w:r>
      <w:r w:rsidR="00937BF8">
        <w:rPr>
          <w:rFonts w:cs="Arial"/>
          <w:iCs/>
          <w:sz w:val="22"/>
          <w:szCs w:val="22"/>
        </w:rPr>
        <w:t xml:space="preserve">rements stated below: </w:t>
      </w:r>
    </w:p>
    <w:p w:rsidR="00937BF8" w:rsidRDefault="008E12F8" w:rsidP="003E1048">
      <w:pPr>
        <w:spacing w:line="360" w:lineRule="auto"/>
        <w:jc w:val="both"/>
        <w:rPr>
          <w:rFonts w:cs="Arial"/>
          <w:iCs/>
          <w:sz w:val="22"/>
          <w:szCs w:val="22"/>
        </w:rPr>
      </w:pPr>
      <w:r>
        <w:rPr>
          <w:rFonts w:cs="Arial"/>
          <w:iCs/>
          <w:sz w:val="22"/>
          <w:szCs w:val="22"/>
        </w:rPr>
        <w:t xml:space="preserve">The Skills Development Provider </w:t>
      </w:r>
      <w:r w:rsidR="008E7C54">
        <w:rPr>
          <w:rFonts w:cs="Arial"/>
          <w:iCs/>
          <w:sz w:val="22"/>
          <w:szCs w:val="22"/>
        </w:rPr>
        <w:t>(</w:t>
      </w:r>
      <w:r>
        <w:rPr>
          <w:rFonts w:cs="Arial"/>
          <w:iCs/>
          <w:sz w:val="22"/>
          <w:szCs w:val="22"/>
        </w:rPr>
        <w:t>through all its Officials</w:t>
      </w:r>
      <w:r w:rsidR="008E7C54">
        <w:rPr>
          <w:rFonts w:cs="Arial"/>
          <w:iCs/>
          <w:sz w:val="22"/>
          <w:szCs w:val="22"/>
        </w:rPr>
        <w:t>)</w:t>
      </w:r>
      <w:r w:rsidR="008E7C54" w:rsidRPr="008E7C54">
        <w:rPr>
          <w:rFonts w:cs="Arial"/>
          <w:iCs/>
          <w:sz w:val="22"/>
          <w:szCs w:val="22"/>
        </w:rPr>
        <w:t xml:space="preserve"> </w:t>
      </w:r>
      <w:r w:rsidR="008E7C54">
        <w:rPr>
          <w:rFonts w:cs="Arial"/>
          <w:iCs/>
          <w:sz w:val="22"/>
          <w:szCs w:val="22"/>
        </w:rPr>
        <w:t>shall</w:t>
      </w:r>
      <w:r w:rsidR="00937BF8">
        <w:rPr>
          <w:rFonts w:cs="Arial"/>
          <w:iCs/>
          <w:sz w:val="22"/>
          <w:szCs w:val="22"/>
        </w:rPr>
        <w:t>:</w:t>
      </w:r>
    </w:p>
    <w:p w:rsidR="007754DF" w:rsidRPr="00400E7E" w:rsidRDefault="007754DF" w:rsidP="003E1048">
      <w:pPr>
        <w:spacing w:line="360" w:lineRule="auto"/>
        <w:jc w:val="both"/>
        <w:rPr>
          <w:rFonts w:cs="Arial"/>
          <w:iCs/>
          <w:sz w:val="22"/>
          <w:szCs w:val="22"/>
        </w:rPr>
      </w:pPr>
      <w:r w:rsidRPr="00400E7E">
        <w:rPr>
          <w:rFonts w:cs="Arial"/>
          <w:iCs/>
          <w:sz w:val="22"/>
          <w:szCs w:val="22"/>
        </w:rPr>
        <w:t xml:space="preserve"> </w:t>
      </w:r>
    </w:p>
    <w:p w:rsidR="007754DF" w:rsidRPr="00400E7E" w:rsidRDefault="00937BF8" w:rsidP="003E1048">
      <w:pPr>
        <w:pStyle w:val="ListParagraph"/>
        <w:numPr>
          <w:ilvl w:val="0"/>
          <w:numId w:val="1"/>
        </w:numPr>
        <w:spacing w:line="360" w:lineRule="auto"/>
        <w:ind w:left="357" w:hanging="357"/>
        <w:jc w:val="both"/>
        <w:rPr>
          <w:rFonts w:cs="Arial"/>
          <w:iCs/>
          <w:sz w:val="22"/>
          <w:szCs w:val="22"/>
        </w:rPr>
      </w:pPr>
      <w:r>
        <w:rPr>
          <w:rFonts w:cs="Arial"/>
          <w:iCs/>
          <w:sz w:val="22"/>
          <w:szCs w:val="22"/>
        </w:rPr>
        <w:t>a</w:t>
      </w:r>
      <w:r w:rsidR="007754DF" w:rsidRPr="00400E7E">
        <w:rPr>
          <w:rFonts w:cs="Arial"/>
          <w:iCs/>
          <w:sz w:val="22"/>
          <w:szCs w:val="22"/>
        </w:rPr>
        <w:t>dhere to all policies and requirements of the HWSETA in promoting the quality of education</w:t>
      </w:r>
      <w:r w:rsidR="000A7ECA">
        <w:rPr>
          <w:rFonts w:cs="Arial"/>
          <w:iCs/>
          <w:sz w:val="22"/>
          <w:szCs w:val="22"/>
        </w:rPr>
        <w:t xml:space="preserve"> and training in the health and social development sector</w:t>
      </w:r>
      <w:r w:rsidR="007754DF" w:rsidRPr="00400E7E">
        <w:rPr>
          <w:rFonts w:cs="Arial"/>
          <w:iCs/>
          <w:sz w:val="22"/>
          <w:szCs w:val="22"/>
        </w:rPr>
        <w:t>;</w:t>
      </w:r>
    </w:p>
    <w:p w:rsidR="00ED405F" w:rsidRPr="00400E7E" w:rsidRDefault="00937BF8" w:rsidP="003E1048">
      <w:pPr>
        <w:pStyle w:val="ListParagraph"/>
        <w:numPr>
          <w:ilvl w:val="0"/>
          <w:numId w:val="1"/>
        </w:numPr>
        <w:spacing w:line="360" w:lineRule="auto"/>
        <w:ind w:left="357" w:hanging="357"/>
        <w:jc w:val="both"/>
        <w:rPr>
          <w:rFonts w:cs="Arial"/>
          <w:iCs/>
          <w:sz w:val="22"/>
          <w:szCs w:val="22"/>
        </w:rPr>
      </w:pPr>
      <w:r>
        <w:rPr>
          <w:rFonts w:cs="Arial"/>
          <w:iCs/>
          <w:sz w:val="22"/>
          <w:szCs w:val="22"/>
        </w:rPr>
        <w:t>u</w:t>
      </w:r>
      <w:r w:rsidR="00ED405F" w:rsidRPr="00400E7E">
        <w:rPr>
          <w:rFonts w:cs="Arial"/>
          <w:iCs/>
          <w:sz w:val="22"/>
          <w:szCs w:val="22"/>
        </w:rPr>
        <w:t>pload all learners on the HWSETA system before or during implementation;</w:t>
      </w:r>
    </w:p>
    <w:p w:rsidR="007754DF" w:rsidRPr="00400E7E" w:rsidRDefault="00937BF8" w:rsidP="003E1048">
      <w:pPr>
        <w:numPr>
          <w:ilvl w:val="0"/>
          <w:numId w:val="1"/>
        </w:numPr>
        <w:spacing w:line="360" w:lineRule="auto"/>
        <w:ind w:left="357" w:hanging="357"/>
        <w:jc w:val="both"/>
        <w:rPr>
          <w:rFonts w:cs="Arial"/>
          <w:iCs/>
          <w:sz w:val="22"/>
          <w:szCs w:val="22"/>
        </w:rPr>
      </w:pPr>
      <w:r>
        <w:rPr>
          <w:rFonts w:cs="Arial"/>
          <w:iCs/>
          <w:sz w:val="22"/>
          <w:szCs w:val="22"/>
        </w:rPr>
        <w:t>i</w:t>
      </w:r>
      <w:r w:rsidR="007754DF" w:rsidRPr="00400E7E">
        <w:rPr>
          <w:rFonts w:cs="Arial"/>
          <w:iCs/>
          <w:sz w:val="22"/>
          <w:szCs w:val="22"/>
        </w:rPr>
        <w:t xml:space="preserve">mplement only learning programmes </w:t>
      </w:r>
      <w:r w:rsidR="000A7ECA">
        <w:rPr>
          <w:rFonts w:cs="Arial"/>
          <w:iCs/>
          <w:sz w:val="22"/>
          <w:szCs w:val="22"/>
        </w:rPr>
        <w:t>reflected on the accr</w:t>
      </w:r>
      <w:r w:rsidR="007754DF" w:rsidRPr="00400E7E">
        <w:rPr>
          <w:rFonts w:cs="Arial"/>
          <w:iCs/>
          <w:sz w:val="22"/>
          <w:szCs w:val="22"/>
        </w:rPr>
        <w:t>editation/</w:t>
      </w:r>
      <w:r w:rsidR="000A7ECA">
        <w:rPr>
          <w:rFonts w:cs="Arial"/>
          <w:iCs/>
          <w:sz w:val="22"/>
          <w:szCs w:val="22"/>
        </w:rPr>
        <w:t>extension of scope/</w:t>
      </w:r>
      <w:r w:rsidR="007754DF" w:rsidRPr="00400E7E">
        <w:rPr>
          <w:rFonts w:cs="Arial"/>
          <w:iCs/>
          <w:sz w:val="22"/>
          <w:szCs w:val="22"/>
        </w:rPr>
        <w:t xml:space="preserve"> learning programme</w:t>
      </w:r>
      <w:r w:rsidR="000A7ECA">
        <w:rPr>
          <w:rFonts w:cs="Arial"/>
          <w:iCs/>
          <w:sz w:val="22"/>
          <w:szCs w:val="22"/>
        </w:rPr>
        <w:t xml:space="preserve"> (MOU)</w:t>
      </w:r>
      <w:r w:rsidR="007754DF" w:rsidRPr="00400E7E">
        <w:rPr>
          <w:rFonts w:cs="Arial"/>
          <w:iCs/>
          <w:sz w:val="22"/>
          <w:szCs w:val="22"/>
        </w:rPr>
        <w:t xml:space="preserve"> approval </w:t>
      </w:r>
      <w:r w:rsidR="000A7ECA">
        <w:rPr>
          <w:rFonts w:cs="Arial"/>
          <w:iCs/>
          <w:sz w:val="22"/>
          <w:szCs w:val="22"/>
        </w:rPr>
        <w:t xml:space="preserve">letter issued by </w:t>
      </w:r>
      <w:r w:rsidR="007754DF" w:rsidRPr="00400E7E">
        <w:rPr>
          <w:rFonts w:cs="Arial"/>
          <w:iCs/>
          <w:sz w:val="22"/>
          <w:szCs w:val="22"/>
        </w:rPr>
        <w:t xml:space="preserve">the HWSETA; </w:t>
      </w:r>
    </w:p>
    <w:p w:rsidR="007754DF" w:rsidRPr="00400E7E" w:rsidRDefault="00937BF8" w:rsidP="003E1048">
      <w:pPr>
        <w:numPr>
          <w:ilvl w:val="0"/>
          <w:numId w:val="1"/>
        </w:numPr>
        <w:spacing w:line="360" w:lineRule="auto"/>
        <w:ind w:left="360"/>
        <w:jc w:val="both"/>
        <w:rPr>
          <w:rFonts w:cs="Arial"/>
          <w:iCs/>
          <w:sz w:val="22"/>
          <w:szCs w:val="22"/>
        </w:rPr>
      </w:pPr>
      <w:r>
        <w:rPr>
          <w:rFonts w:cs="Arial"/>
          <w:iCs/>
          <w:sz w:val="22"/>
          <w:szCs w:val="22"/>
        </w:rPr>
        <w:t>c</w:t>
      </w:r>
      <w:r w:rsidR="007754DF" w:rsidRPr="00400E7E">
        <w:rPr>
          <w:rFonts w:cs="Arial"/>
          <w:iCs/>
          <w:sz w:val="22"/>
          <w:szCs w:val="22"/>
        </w:rPr>
        <w:t>arry out learner theoretical, practical and workplace experience learning that is relevant, of high quality</w:t>
      </w:r>
      <w:r w:rsidR="000A7ECA">
        <w:rPr>
          <w:rFonts w:cs="Arial"/>
          <w:iCs/>
          <w:sz w:val="22"/>
          <w:szCs w:val="22"/>
        </w:rPr>
        <w:t>,</w:t>
      </w:r>
      <w:r w:rsidR="007754DF" w:rsidRPr="00400E7E">
        <w:rPr>
          <w:rFonts w:cs="Arial"/>
          <w:iCs/>
          <w:sz w:val="22"/>
          <w:szCs w:val="22"/>
        </w:rPr>
        <w:t xml:space="preserve"> which is in line with </w:t>
      </w:r>
      <w:r w:rsidR="000A7ECA">
        <w:rPr>
          <w:rFonts w:cs="Arial"/>
          <w:iCs/>
          <w:sz w:val="22"/>
          <w:szCs w:val="22"/>
        </w:rPr>
        <w:t xml:space="preserve">policy </w:t>
      </w:r>
      <w:r w:rsidR="007754DF" w:rsidRPr="00400E7E">
        <w:rPr>
          <w:rFonts w:cs="Arial"/>
          <w:iCs/>
          <w:sz w:val="22"/>
          <w:szCs w:val="22"/>
        </w:rPr>
        <w:t xml:space="preserve">requirements and complies with notional hours; </w:t>
      </w:r>
    </w:p>
    <w:p w:rsidR="007754DF" w:rsidRPr="00400E7E" w:rsidRDefault="000A7ECA" w:rsidP="003E1048">
      <w:pPr>
        <w:pStyle w:val="ListParagraph"/>
        <w:numPr>
          <w:ilvl w:val="0"/>
          <w:numId w:val="1"/>
        </w:numPr>
        <w:spacing w:after="200" w:line="360" w:lineRule="auto"/>
        <w:ind w:left="360"/>
        <w:jc w:val="both"/>
        <w:rPr>
          <w:rFonts w:cs="Arial"/>
          <w:iCs/>
          <w:sz w:val="22"/>
          <w:szCs w:val="22"/>
        </w:rPr>
      </w:pPr>
      <w:r>
        <w:rPr>
          <w:rFonts w:cs="Arial"/>
          <w:iCs/>
          <w:sz w:val="22"/>
          <w:szCs w:val="22"/>
        </w:rPr>
        <w:t>be t</w:t>
      </w:r>
      <w:r w:rsidR="007754DF" w:rsidRPr="00400E7E">
        <w:rPr>
          <w:rFonts w:cs="Arial"/>
          <w:iCs/>
          <w:sz w:val="22"/>
          <w:szCs w:val="22"/>
        </w:rPr>
        <w:t>ransparen</w:t>
      </w:r>
      <w:r w:rsidR="002A44CD">
        <w:rPr>
          <w:rFonts w:cs="Arial"/>
          <w:iCs/>
          <w:sz w:val="22"/>
          <w:szCs w:val="22"/>
        </w:rPr>
        <w:t xml:space="preserve">t </w:t>
      </w:r>
      <w:r w:rsidR="008C3247">
        <w:rPr>
          <w:rFonts w:cs="Arial"/>
          <w:iCs/>
          <w:sz w:val="22"/>
          <w:szCs w:val="22"/>
        </w:rPr>
        <w:t>and comply with Protection of Personal Information (</w:t>
      </w:r>
      <w:r w:rsidR="002A44CD">
        <w:rPr>
          <w:rFonts w:cs="Arial"/>
          <w:iCs/>
          <w:sz w:val="22"/>
          <w:szCs w:val="22"/>
        </w:rPr>
        <w:t>POPI</w:t>
      </w:r>
      <w:r w:rsidR="008C3247">
        <w:rPr>
          <w:rFonts w:cs="Arial"/>
          <w:iCs/>
          <w:sz w:val="22"/>
          <w:szCs w:val="22"/>
        </w:rPr>
        <w:t>)</w:t>
      </w:r>
      <w:r w:rsidR="008C3247" w:rsidRPr="008C3247">
        <w:rPr>
          <w:rFonts w:cs="Arial"/>
          <w:iCs/>
          <w:sz w:val="22"/>
          <w:szCs w:val="22"/>
        </w:rPr>
        <w:t xml:space="preserve"> </w:t>
      </w:r>
      <w:r w:rsidR="008C3247">
        <w:rPr>
          <w:rFonts w:cs="Arial"/>
          <w:iCs/>
          <w:sz w:val="22"/>
          <w:szCs w:val="22"/>
        </w:rPr>
        <w:t>Act 4 of 2013</w:t>
      </w:r>
      <w:r w:rsidR="007754DF" w:rsidRPr="00400E7E">
        <w:rPr>
          <w:rFonts w:cs="Arial"/>
          <w:iCs/>
          <w:sz w:val="22"/>
          <w:szCs w:val="22"/>
        </w:rPr>
        <w:t>;</w:t>
      </w:r>
    </w:p>
    <w:p w:rsidR="007754DF" w:rsidRPr="00400E7E" w:rsidRDefault="00937BF8" w:rsidP="003E1048">
      <w:pPr>
        <w:pStyle w:val="ListParagraph"/>
        <w:numPr>
          <w:ilvl w:val="0"/>
          <w:numId w:val="1"/>
        </w:numPr>
        <w:spacing w:after="200" w:line="360" w:lineRule="auto"/>
        <w:ind w:left="360"/>
        <w:jc w:val="both"/>
        <w:rPr>
          <w:rFonts w:cs="Arial"/>
          <w:iCs/>
          <w:sz w:val="22"/>
          <w:szCs w:val="22"/>
        </w:rPr>
      </w:pPr>
      <w:r>
        <w:rPr>
          <w:rFonts w:cs="Arial"/>
          <w:iCs/>
          <w:sz w:val="22"/>
          <w:szCs w:val="22"/>
        </w:rPr>
        <w:t>c</w:t>
      </w:r>
      <w:r w:rsidR="007754DF" w:rsidRPr="00400E7E">
        <w:rPr>
          <w:rFonts w:cs="Arial"/>
          <w:iCs/>
          <w:sz w:val="22"/>
          <w:szCs w:val="22"/>
        </w:rPr>
        <w:t>onduct training, assessments and moderation duties of a Skills Development Provider with the interests of the learners at heart, without compromising the integrity of the HWSETA in anyway;</w:t>
      </w:r>
    </w:p>
    <w:p w:rsidR="00ED405F" w:rsidRPr="00400E7E" w:rsidRDefault="00937BF8" w:rsidP="003E1048">
      <w:pPr>
        <w:pStyle w:val="ListParagraph"/>
        <w:numPr>
          <w:ilvl w:val="0"/>
          <w:numId w:val="1"/>
        </w:numPr>
        <w:spacing w:after="200" w:line="360" w:lineRule="auto"/>
        <w:ind w:left="360"/>
        <w:jc w:val="both"/>
        <w:rPr>
          <w:rFonts w:cs="Arial"/>
          <w:iCs/>
          <w:sz w:val="22"/>
          <w:szCs w:val="22"/>
        </w:rPr>
      </w:pPr>
      <w:r>
        <w:rPr>
          <w:rFonts w:cs="Arial"/>
          <w:iCs/>
          <w:sz w:val="22"/>
          <w:szCs w:val="22"/>
        </w:rPr>
        <w:t>r</w:t>
      </w:r>
      <w:r w:rsidR="00ED405F" w:rsidRPr="00400E7E">
        <w:rPr>
          <w:rFonts w:cs="Arial"/>
          <w:iCs/>
          <w:sz w:val="22"/>
          <w:szCs w:val="22"/>
        </w:rPr>
        <w:t xml:space="preserve">equest verification of learner achievements for all trained learners </w:t>
      </w:r>
      <w:r w:rsidR="007B06FC">
        <w:rPr>
          <w:rFonts w:cs="Arial"/>
          <w:iCs/>
          <w:sz w:val="22"/>
          <w:szCs w:val="22"/>
        </w:rPr>
        <w:t xml:space="preserve">immediately </w:t>
      </w:r>
      <w:r w:rsidR="00ED405F" w:rsidRPr="00400E7E">
        <w:rPr>
          <w:rFonts w:cs="Arial"/>
          <w:iCs/>
          <w:sz w:val="22"/>
          <w:szCs w:val="22"/>
        </w:rPr>
        <w:t>on completion of training implementation;</w:t>
      </w:r>
    </w:p>
    <w:p w:rsidR="007754DF" w:rsidRPr="00400E7E" w:rsidRDefault="00937BF8" w:rsidP="003E1048">
      <w:pPr>
        <w:pStyle w:val="ListParagraph"/>
        <w:numPr>
          <w:ilvl w:val="0"/>
          <w:numId w:val="1"/>
        </w:numPr>
        <w:spacing w:after="720" w:line="360" w:lineRule="auto"/>
        <w:ind w:left="360"/>
        <w:jc w:val="both"/>
        <w:rPr>
          <w:rFonts w:cs="Arial"/>
          <w:iCs/>
          <w:sz w:val="22"/>
          <w:szCs w:val="22"/>
        </w:rPr>
      </w:pPr>
      <w:r>
        <w:rPr>
          <w:rFonts w:cs="Arial"/>
          <w:iCs/>
          <w:sz w:val="22"/>
          <w:szCs w:val="22"/>
        </w:rPr>
        <w:t>use the full l</w:t>
      </w:r>
      <w:r w:rsidR="007754DF" w:rsidRPr="00400E7E">
        <w:rPr>
          <w:rFonts w:cs="Arial"/>
          <w:iCs/>
          <w:sz w:val="22"/>
          <w:szCs w:val="22"/>
        </w:rPr>
        <w:t xml:space="preserve">earning Material for each qualification/ skills programme as the </w:t>
      </w:r>
      <w:r>
        <w:rPr>
          <w:rFonts w:cs="Arial"/>
          <w:iCs/>
          <w:sz w:val="22"/>
          <w:szCs w:val="22"/>
        </w:rPr>
        <w:t xml:space="preserve">minimum; requirement and </w:t>
      </w:r>
      <w:r w:rsidR="007754DF" w:rsidRPr="00400E7E">
        <w:rPr>
          <w:rFonts w:cs="Arial"/>
          <w:iCs/>
          <w:sz w:val="22"/>
          <w:szCs w:val="22"/>
        </w:rPr>
        <w:t>ultimate measure of the learner competence in that programme</w:t>
      </w:r>
      <w:r>
        <w:rPr>
          <w:rFonts w:cs="Arial"/>
          <w:iCs/>
          <w:sz w:val="22"/>
          <w:szCs w:val="22"/>
        </w:rPr>
        <w:t xml:space="preserve"> with relevant additional notes where required</w:t>
      </w:r>
      <w:r w:rsidR="007754DF" w:rsidRPr="00400E7E">
        <w:rPr>
          <w:rFonts w:cs="Arial"/>
          <w:iCs/>
          <w:sz w:val="22"/>
          <w:szCs w:val="22"/>
        </w:rPr>
        <w:t xml:space="preserve">; </w:t>
      </w:r>
    </w:p>
    <w:p w:rsidR="007754DF" w:rsidRPr="00400E7E" w:rsidRDefault="00937BF8" w:rsidP="003E1048">
      <w:pPr>
        <w:pStyle w:val="ListParagraph"/>
        <w:numPr>
          <w:ilvl w:val="0"/>
          <w:numId w:val="1"/>
        </w:numPr>
        <w:spacing w:after="200" w:line="360" w:lineRule="auto"/>
        <w:ind w:left="360"/>
        <w:jc w:val="both"/>
        <w:rPr>
          <w:rFonts w:cs="Arial"/>
          <w:iCs/>
          <w:sz w:val="22"/>
          <w:szCs w:val="22"/>
        </w:rPr>
      </w:pPr>
      <w:r>
        <w:rPr>
          <w:rFonts w:cs="Arial"/>
          <w:iCs/>
          <w:sz w:val="22"/>
          <w:szCs w:val="22"/>
        </w:rPr>
        <w:t>a</w:t>
      </w:r>
      <w:r w:rsidR="007754DF" w:rsidRPr="00400E7E">
        <w:rPr>
          <w:rFonts w:cs="Arial"/>
          <w:iCs/>
          <w:sz w:val="22"/>
          <w:szCs w:val="22"/>
        </w:rPr>
        <w:t>ct in a trustworthy and unbiased manner in relation to the stakeholders;</w:t>
      </w:r>
    </w:p>
    <w:p w:rsidR="007B06FC" w:rsidRDefault="00ED405F" w:rsidP="003E1048">
      <w:pPr>
        <w:pStyle w:val="ListParagraph"/>
        <w:numPr>
          <w:ilvl w:val="0"/>
          <w:numId w:val="1"/>
        </w:numPr>
        <w:spacing w:after="200" w:line="360" w:lineRule="auto"/>
        <w:ind w:left="360"/>
        <w:jc w:val="both"/>
        <w:rPr>
          <w:rFonts w:cs="Arial"/>
          <w:iCs/>
          <w:sz w:val="22"/>
          <w:szCs w:val="22"/>
        </w:rPr>
      </w:pPr>
      <w:r w:rsidRPr="002F33A0">
        <w:rPr>
          <w:rFonts w:cs="Arial"/>
          <w:iCs/>
          <w:sz w:val="22"/>
          <w:szCs w:val="22"/>
        </w:rPr>
        <w:t xml:space="preserve">not misrepresent </w:t>
      </w:r>
      <w:r w:rsidR="008C3247">
        <w:rPr>
          <w:rFonts w:cs="Arial"/>
          <w:iCs/>
          <w:sz w:val="22"/>
          <w:szCs w:val="22"/>
        </w:rPr>
        <w:t>HWSETA</w:t>
      </w:r>
      <w:r w:rsidRPr="002F33A0">
        <w:rPr>
          <w:rFonts w:cs="Arial"/>
          <w:iCs/>
          <w:sz w:val="22"/>
          <w:szCs w:val="22"/>
        </w:rPr>
        <w:t xml:space="preserve"> qualifications </w:t>
      </w:r>
      <w:r w:rsidR="008C3247">
        <w:rPr>
          <w:rFonts w:cs="Arial"/>
          <w:iCs/>
          <w:sz w:val="22"/>
          <w:szCs w:val="22"/>
        </w:rPr>
        <w:t>as</w:t>
      </w:r>
      <w:r w:rsidRPr="002F33A0">
        <w:rPr>
          <w:rFonts w:cs="Arial"/>
          <w:iCs/>
          <w:sz w:val="22"/>
          <w:szCs w:val="22"/>
        </w:rPr>
        <w:t xml:space="preserve"> learner entry requirements</w:t>
      </w:r>
      <w:r w:rsidR="000A7ECA">
        <w:rPr>
          <w:rFonts w:cs="Arial"/>
          <w:iCs/>
          <w:sz w:val="22"/>
          <w:szCs w:val="22"/>
        </w:rPr>
        <w:t xml:space="preserve"> </w:t>
      </w:r>
      <w:r w:rsidR="008C3247">
        <w:rPr>
          <w:rFonts w:cs="Arial"/>
          <w:iCs/>
          <w:sz w:val="22"/>
          <w:szCs w:val="22"/>
        </w:rPr>
        <w:t>for other qualifications without approval/ confirmation from relevant authorities</w:t>
      </w:r>
      <w:r w:rsidRPr="002F33A0">
        <w:rPr>
          <w:rFonts w:cs="Arial"/>
          <w:iCs/>
          <w:sz w:val="22"/>
          <w:szCs w:val="22"/>
        </w:rPr>
        <w:t>;</w:t>
      </w:r>
    </w:p>
    <w:p w:rsidR="007754DF" w:rsidRPr="007B06FC" w:rsidRDefault="00937BF8" w:rsidP="003E1048">
      <w:pPr>
        <w:pStyle w:val="ListParagraph"/>
        <w:numPr>
          <w:ilvl w:val="0"/>
          <w:numId w:val="1"/>
        </w:numPr>
        <w:spacing w:after="200" w:line="360" w:lineRule="auto"/>
        <w:ind w:left="360"/>
        <w:jc w:val="both"/>
        <w:rPr>
          <w:rFonts w:cs="Arial"/>
          <w:iCs/>
          <w:sz w:val="22"/>
          <w:szCs w:val="22"/>
        </w:rPr>
      </w:pPr>
      <w:proofErr w:type="gramStart"/>
      <w:r w:rsidRPr="007B06FC">
        <w:rPr>
          <w:rFonts w:cs="Arial"/>
          <w:iCs/>
          <w:sz w:val="22"/>
          <w:szCs w:val="22"/>
        </w:rPr>
        <w:t>n</w:t>
      </w:r>
      <w:r w:rsidR="007754DF" w:rsidRPr="007B06FC">
        <w:rPr>
          <w:rFonts w:cs="Arial"/>
          <w:iCs/>
          <w:sz w:val="22"/>
          <w:szCs w:val="22"/>
        </w:rPr>
        <w:t>ot</w:t>
      </w:r>
      <w:proofErr w:type="gramEnd"/>
      <w:r w:rsidR="007754DF" w:rsidRPr="007B06FC">
        <w:rPr>
          <w:rFonts w:cs="Arial"/>
          <w:iCs/>
          <w:sz w:val="22"/>
          <w:szCs w:val="22"/>
        </w:rPr>
        <w:t xml:space="preserve"> act in any way prejudicial to the reputation or interests of the HWSETA and the learners.</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not advertise material that is not in line with the qualification(s) approved for;</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only use HWSETA registered Assessors to facilitate training;</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lastRenderedPageBreak/>
        <w:t>not conduct marketing and training at unapproved training sites;</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 xml:space="preserve">refund </w:t>
      </w:r>
      <w:r w:rsidR="007B06FC">
        <w:rPr>
          <w:rFonts w:cs="Arial"/>
          <w:iCs/>
          <w:sz w:val="22"/>
          <w:szCs w:val="22"/>
        </w:rPr>
        <w:t xml:space="preserve">the full amount paid to </w:t>
      </w:r>
      <w:r w:rsidRPr="00400E7E">
        <w:rPr>
          <w:rFonts w:cs="Arial"/>
          <w:iCs/>
          <w:sz w:val="22"/>
          <w:szCs w:val="22"/>
        </w:rPr>
        <w:t>all learners who are not satisfied with the service provided;</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not train learners on expired qualifications or unit standards;</w:t>
      </w:r>
    </w:p>
    <w:p w:rsidR="00ED405F" w:rsidRPr="00400E7E"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only train learners on full qualifications or skills programmes;</w:t>
      </w:r>
    </w:p>
    <w:p w:rsidR="00ED405F" w:rsidRDefault="00ED405F" w:rsidP="003E1048">
      <w:pPr>
        <w:pStyle w:val="ListParagraph"/>
        <w:numPr>
          <w:ilvl w:val="0"/>
          <w:numId w:val="1"/>
        </w:numPr>
        <w:spacing w:after="200" w:line="360" w:lineRule="auto"/>
        <w:ind w:left="360"/>
        <w:jc w:val="both"/>
        <w:rPr>
          <w:rFonts w:cs="Arial"/>
          <w:iCs/>
          <w:sz w:val="22"/>
          <w:szCs w:val="22"/>
        </w:rPr>
      </w:pPr>
      <w:r w:rsidRPr="00400E7E">
        <w:rPr>
          <w:rFonts w:cs="Arial"/>
          <w:iCs/>
          <w:sz w:val="22"/>
          <w:szCs w:val="22"/>
        </w:rPr>
        <w:t>not conduct training after accreditation/ programme approval has expired or is about to expire</w:t>
      </w:r>
      <w:r w:rsidR="00B61079">
        <w:rPr>
          <w:rFonts w:cs="Arial"/>
          <w:iCs/>
          <w:sz w:val="22"/>
          <w:szCs w:val="22"/>
        </w:rPr>
        <w:t>;</w:t>
      </w:r>
    </w:p>
    <w:p w:rsidR="00937BF8" w:rsidRDefault="00937BF8" w:rsidP="003E1048">
      <w:pPr>
        <w:pStyle w:val="ListParagraph"/>
        <w:numPr>
          <w:ilvl w:val="0"/>
          <w:numId w:val="1"/>
        </w:numPr>
        <w:spacing w:after="200" w:line="360" w:lineRule="auto"/>
        <w:ind w:left="360"/>
        <w:jc w:val="both"/>
        <w:rPr>
          <w:rFonts w:cs="Arial"/>
          <w:iCs/>
          <w:sz w:val="22"/>
          <w:szCs w:val="22"/>
        </w:rPr>
      </w:pPr>
      <w:r>
        <w:rPr>
          <w:rFonts w:cs="Arial"/>
          <w:iCs/>
          <w:sz w:val="22"/>
          <w:szCs w:val="22"/>
        </w:rPr>
        <w:t>not</w:t>
      </w:r>
      <w:r w:rsidR="007B06FC">
        <w:rPr>
          <w:rFonts w:cs="Arial"/>
          <w:iCs/>
          <w:sz w:val="22"/>
          <w:szCs w:val="22"/>
        </w:rPr>
        <w:t xml:space="preserve"> use the HWSETA name and logo on SDP </w:t>
      </w:r>
      <w:r>
        <w:rPr>
          <w:rFonts w:cs="Arial"/>
          <w:iCs/>
          <w:sz w:val="22"/>
          <w:szCs w:val="22"/>
        </w:rPr>
        <w:t xml:space="preserve">certificates </w:t>
      </w:r>
      <w:r w:rsidR="007B06FC">
        <w:rPr>
          <w:rFonts w:cs="Arial"/>
          <w:iCs/>
          <w:sz w:val="22"/>
          <w:szCs w:val="22"/>
        </w:rPr>
        <w:t xml:space="preserve">for learning </w:t>
      </w:r>
      <w:r>
        <w:rPr>
          <w:rFonts w:cs="Arial"/>
          <w:iCs/>
          <w:sz w:val="22"/>
          <w:szCs w:val="22"/>
        </w:rPr>
        <w:t xml:space="preserve">not </w:t>
      </w:r>
      <w:r w:rsidR="007B06FC">
        <w:rPr>
          <w:rFonts w:cs="Arial"/>
          <w:iCs/>
          <w:sz w:val="22"/>
          <w:szCs w:val="22"/>
        </w:rPr>
        <w:t xml:space="preserve">verified and </w:t>
      </w:r>
      <w:r>
        <w:rPr>
          <w:rFonts w:cs="Arial"/>
          <w:iCs/>
          <w:sz w:val="22"/>
          <w:szCs w:val="22"/>
        </w:rPr>
        <w:t xml:space="preserve">endorsed </w:t>
      </w:r>
      <w:r w:rsidR="007B06FC">
        <w:rPr>
          <w:rFonts w:cs="Arial"/>
          <w:iCs/>
          <w:sz w:val="22"/>
          <w:szCs w:val="22"/>
        </w:rPr>
        <w:t>by the HWSETA;</w:t>
      </w:r>
    </w:p>
    <w:p w:rsidR="007B06FC" w:rsidRPr="00400E7E" w:rsidRDefault="007B06FC" w:rsidP="003E1048">
      <w:pPr>
        <w:pStyle w:val="ListParagraph"/>
        <w:numPr>
          <w:ilvl w:val="0"/>
          <w:numId w:val="1"/>
        </w:numPr>
        <w:spacing w:after="200" w:line="360" w:lineRule="auto"/>
        <w:ind w:left="360"/>
        <w:jc w:val="both"/>
        <w:rPr>
          <w:rFonts w:cs="Arial"/>
          <w:iCs/>
          <w:sz w:val="22"/>
          <w:szCs w:val="22"/>
        </w:rPr>
      </w:pPr>
      <w:r>
        <w:rPr>
          <w:rFonts w:cs="Arial"/>
          <w:iCs/>
          <w:sz w:val="22"/>
          <w:szCs w:val="22"/>
        </w:rPr>
        <w:t>not use the HWSETA name and logo for marketing material that reflects programmes not approved/ accredited by the HWSETA;</w:t>
      </w:r>
    </w:p>
    <w:p w:rsidR="007754DF" w:rsidRPr="00400E7E" w:rsidRDefault="007754DF" w:rsidP="003E1048">
      <w:pPr>
        <w:spacing w:line="360" w:lineRule="auto"/>
        <w:jc w:val="both"/>
        <w:rPr>
          <w:rFonts w:cs="Arial"/>
          <w:iCs/>
          <w:sz w:val="22"/>
          <w:szCs w:val="22"/>
        </w:rPr>
      </w:pPr>
      <w:r w:rsidRPr="00400E7E">
        <w:rPr>
          <w:rFonts w:cs="Arial"/>
          <w:iCs/>
          <w:sz w:val="22"/>
          <w:szCs w:val="22"/>
        </w:rPr>
        <w:t xml:space="preserve">I acknowledge that </w:t>
      </w:r>
      <w:r w:rsidR="008E12F8">
        <w:rPr>
          <w:rFonts w:cs="Arial"/>
          <w:iCs/>
          <w:sz w:val="22"/>
          <w:szCs w:val="22"/>
        </w:rPr>
        <w:t xml:space="preserve">the Skills Development Provider </w:t>
      </w:r>
      <w:proofErr w:type="gramStart"/>
      <w:r w:rsidR="008E12F8" w:rsidRPr="00400E7E">
        <w:rPr>
          <w:rFonts w:cs="Arial"/>
          <w:iCs/>
          <w:sz w:val="22"/>
          <w:szCs w:val="22"/>
        </w:rPr>
        <w:t>will be subjected</w:t>
      </w:r>
      <w:proofErr w:type="gramEnd"/>
      <w:r w:rsidR="008E12F8" w:rsidRPr="00400E7E">
        <w:rPr>
          <w:rFonts w:cs="Arial"/>
          <w:iCs/>
          <w:sz w:val="22"/>
          <w:szCs w:val="22"/>
        </w:rPr>
        <w:t xml:space="preserve"> to a formal enquiry </w:t>
      </w:r>
      <w:r w:rsidR="008E7C54">
        <w:rPr>
          <w:rFonts w:cs="Arial"/>
          <w:iCs/>
          <w:sz w:val="22"/>
          <w:szCs w:val="22"/>
        </w:rPr>
        <w:t xml:space="preserve">that might lead to de-accreditation as per the HWSETA accreditation policy, </w:t>
      </w:r>
      <w:r w:rsidR="008E12F8" w:rsidRPr="00400E7E">
        <w:rPr>
          <w:rFonts w:cs="Arial"/>
          <w:iCs/>
          <w:sz w:val="22"/>
          <w:szCs w:val="22"/>
        </w:rPr>
        <w:t>in the event of any alleged breach of this code</w:t>
      </w:r>
      <w:r w:rsidR="008E12F8">
        <w:rPr>
          <w:rFonts w:cs="Arial"/>
          <w:iCs/>
          <w:sz w:val="22"/>
          <w:szCs w:val="22"/>
        </w:rPr>
        <w:t xml:space="preserve"> of conduct. The HWSETA decision on the matter </w:t>
      </w:r>
      <w:r w:rsidR="008E7C54">
        <w:rPr>
          <w:rFonts w:cs="Arial"/>
          <w:iCs/>
          <w:sz w:val="22"/>
          <w:szCs w:val="22"/>
        </w:rPr>
        <w:t>shall</w:t>
      </w:r>
      <w:r w:rsidR="008E12F8">
        <w:rPr>
          <w:rFonts w:cs="Arial"/>
          <w:iCs/>
          <w:sz w:val="22"/>
          <w:szCs w:val="22"/>
        </w:rPr>
        <w:t xml:space="preserve"> be final.</w:t>
      </w:r>
      <w:r w:rsidRPr="007B06FC">
        <w:rPr>
          <w:rFonts w:cs="Arial"/>
          <w:iCs/>
          <w:color w:val="FF0000"/>
          <w:sz w:val="22"/>
          <w:szCs w:val="22"/>
        </w:rPr>
        <w:t xml:space="preserve"> </w:t>
      </w:r>
    </w:p>
    <w:p w:rsidR="003E1048" w:rsidRDefault="003E1048" w:rsidP="003E1048">
      <w:pPr>
        <w:spacing w:line="360" w:lineRule="auto"/>
        <w:jc w:val="both"/>
        <w:rPr>
          <w:rFonts w:cs="Arial"/>
          <w:iCs/>
          <w:sz w:val="22"/>
          <w:szCs w:val="22"/>
        </w:rPr>
      </w:pPr>
    </w:p>
    <w:p w:rsidR="0008692E" w:rsidRDefault="0008692E" w:rsidP="0008692E">
      <w:pPr>
        <w:rPr>
          <w:rFonts w:cs="Arial"/>
          <w:b/>
          <w:bCs/>
          <w:u w:val="single"/>
        </w:rPr>
      </w:pPr>
      <w:r w:rsidRPr="0008692E">
        <w:rPr>
          <w:rFonts w:cs="Arial"/>
          <w:b/>
          <w:bCs/>
          <w:u w:val="single"/>
        </w:rPr>
        <w:t>Please Note:</w:t>
      </w:r>
    </w:p>
    <w:p w:rsidR="008E7C54" w:rsidRPr="0008692E" w:rsidRDefault="008E7C54" w:rsidP="0008692E">
      <w:pPr>
        <w:rPr>
          <w:rFonts w:cs="Arial"/>
          <w:b/>
          <w:bCs/>
          <w:u w:val="single"/>
        </w:rPr>
      </w:pPr>
    </w:p>
    <w:p w:rsidR="009E777C" w:rsidRPr="00C73993" w:rsidRDefault="0008692E" w:rsidP="009E777C">
      <w:pPr>
        <w:rPr>
          <w:rFonts w:cs="Arial"/>
          <w:b/>
          <w:bCs/>
          <w:i/>
          <w:sz w:val="22"/>
          <w:lang w:val="en-US" w:eastAsia="en-US"/>
        </w:rPr>
      </w:pPr>
      <w:r w:rsidRPr="008E7C54">
        <w:rPr>
          <w:rFonts w:cs="Arial"/>
          <w:b/>
          <w:bCs/>
          <w:i/>
        </w:rPr>
        <w:t>The applicant may choose “Agree” or “Not Agree” option. By selecting “I agree”, the applicant confirms that they have read and will comply with the code of conduct as presented. If they choose “Not Agree</w:t>
      </w:r>
      <w:r w:rsidR="008E12F8" w:rsidRPr="008E7C54">
        <w:rPr>
          <w:rFonts w:cs="Arial"/>
          <w:b/>
          <w:bCs/>
          <w:i/>
        </w:rPr>
        <w:t>”</w:t>
      </w:r>
      <w:r w:rsidRPr="008E7C54">
        <w:rPr>
          <w:rFonts w:cs="Arial"/>
          <w:b/>
          <w:bCs/>
          <w:i/>
        </w:rPr>
        <w:t>, they cannot continu</w:t>
      </w:r>
      <w:r w:rsidR="00C73993">
        <w:rPr>
          <w:rFonts w:cs="Arial"/>
          <w:b/>
          <w:bCs/>
          <w:i/>
        </w:rPr>
        <w:t>e with the application process.</w:t>
      </w:r>
      <w:r w:rsidR="009E777C" w:rsidRPr="009E777C">
        <w:rPr>
          <w:rFonts w:cs="Arial"/>
          <w:b/>
          <w:szCs w:val="24"/>
        </w:rPr>
        <w:t xml:space="preserve"> </w:t>
      </w:r>
    </w:p>
    <w:p w:rsidR="00DD4476" w:rsidRPr="00400E7E" w:rsidRDefault="00DD4476" w:rsidP="003E1048">
      <w:pPr>
        <w:spacing w:line="360" w:lineRule="auto"/>
        <w:jc w:val="both"/>
        <w:rPr>
          <w:sz w:val="22"/>
          <w:szCs w:val="22"/>
        </w:rPr>
      </w:pPr>
    </w:p>
    <w:sectPr w:rsidR="00DD4476" w:rsidRPr="00400E7E" w:rsidSect="008E7C54">
      <w:footerReference w:type="default" r:id="rId8"/>
      <w:headerReference w:type="first" r:id="rId9"/>
      <w:pgSz w:w="11909" w:h="16834" w:code="9"/>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47C" w:rsidRDefault="00DB447C">
      <w:r>
        <w:separator/>
      </w:r>
    </w:p>
  </w:endnote>
  <w:endnote w:type="continuationSeparator" w:id="0">
    <w:p w:rsidR="00DB447C" w:rsidRDefault="00DB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54" w:rsidRDefault="008E7C54">
    <w:pPr>
      <w:pStyle w:val="Footer"/>
      <w:jc w:val="center"/>
    </w:pPr>
  </w:p>
  <w:p w:rsidR="008E7C54" w:rsidRDefault="008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47C" w:rsidRDefault="00DB447C">
      <w:r>
        <w:separator/>
      </w:r>
    </w:p>
  </w:footnote>
  <w:footnote w:type="continuationSeparator" w:id="0">
    <w:p w:rsidR="00DB447C" w:rsidRDefault="00DB4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54" w:rsidRDefault="008E7C54">
    <w:pPr>
      <w:pStyle w:val="Header"/>
      <w:pBdr>
        <w:bottom w:val="single" w:sz="4" w:space="1" w:color="auto"/>
      </w:pBdr>
      <w:rPr>
        <w:i/>
      </w:rPr>
    </w:pPr>
    <w:r>
      <w:rPr>
        <w:i/>
      </w:rPr>
      <w:t>ETQA Learning programme Evaluation pack</w:t>
    </w:r>
  </w:p>
  <w:p w:rsidR="008E7C54" w:rsidRDefault="008E7C54">
    <w:pPr>
      <w:pStyle w:val="Header"/>
    </w:pPr>
  </w:p>
  <w:p w:rsidR="008E7C54" w:rsidRDefault="008E7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46CBE"/>
    <w:multiLevelType w:val="hybridMultilevel"/>
    <w:tmpl w:val="914821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DF"/>
    <w:rsid w:val="000116EE"/>
    <w:rsid w:val="0008692E"/>
    <w:rsid w:val="000A7ECA"/>
    <w:rsid w:val="000E4A5C"/>
    <w:rsid w:val="001A3ACF"/>
    <w:rsid w:val="001D0A31"/>
    <w:rsid w:val="002A44CD"/>
    <w:rsid w:val="002E68D1"/>
    <w:rsid w:val="002F33A0"/>
    <w:rsid w:val="003C3B8C"/>
    <w:rsid w:val="003E1048"/>
    <w:rsid w:val="00400E7E"/>
    <w:rsid w:val="004D6072"/>
    <w:rsid w:val="004F5DB9"/>
    <w:rsid w:val="005A601C"/>
    <w:rsid w:val="00637EA1"/>
    <w:rsid w:val="00647825"/>
    <w:rsid w:val="006A40E0"/>
    <w:rsid w:val="007754DF"/>
    <w:rsid w:val="007B06FC"/>
    <w:rsid w:val="00807905"/>
    <w:rsid w:val="008C3247"/>
    <w:rsid w:val="008E12F8"/>
    <w:rsid w:val="008E7C54"/>
    <w:rsid w:val="00937BF8"/>
    <w:rsid w:val="009E1C28"/>
    <w:rsid w:val="009E4E0E"/>
    <w:rsid w:val="009E777C"/>
    <w:rsid w:val="00A111C1"/>
    <w:rsid w:val="00A31EC8"/>
    <w:rsid w:val="00A42468"/>
    <w:rsid w:val="00A7033A"/>
    <w:rsid w:val="00B178A3"/>
    <w:rsid w:val="00B61079"/>
    <w:rsid w:val="00C43438"/>
    <w:rsid w:val="00C73993"/>
    <w:rsid w:val="00C86477"/>
    <w:rsid w:val="00D14315"/>
    <w:rsid w:val="00D54E45"/>
    <w:rsid w:val="00DB447C"/>
    <w:rsid w:val="00DC5515"/>
    <w:rsid w:val="00DD4476"/>
    <w:rsid w:val="00DF0753"/>
    <w:rsid w:val="00ED405F"/>
    <w:rsid w:val="00F018C1"/>
    <w:rsid w:val="00FD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B618E-BDCE-4E51-9EBE-6CCD175E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DF"/>
    <w:pPr>
      <w:spacing w:after="0" w:line="240" w:lineRule="auto"/>
    </w:pPr>
    <w:rPr>
      <w:rFonts w:ascii="Arial" w:eastAsia="Times New Roman" w:hAnsi="Arial" w:cs="Times New Roman"/>
      <w:sz w:val="24"/>
      <w:szCs w:val="20"/>
      <w:lang w:val="en-GB" w:eastAsia="en-ZA"/>
    </w:rPr>
  </w:style>
  <w:style w:type="paragraph" w:styleId="Heading2">
    <w:name w:val="heading 2"/>
    <w:basedOn w:val="Normal"/>
    <w:next w:val="Normal"/>
    <w:link w:val="Heading2Char"/>
    <w:uiPriority w:val="9"/>
    <w:semiHidden/>
    <w:unhideWhenUsed/>
    <w:qFormat/>
    <w:rsid w:val="007754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54DF"/>
    <w:rPr>
      <w:rFonts w:asciiTheme="majorHAnsi" w:eastAsiaTheme="majorEastAsia" w:hAnsiTheme="majorHAnsi" w:cstheme="majorBidi"/>
      <w:color w:val="2E74B5" w:themeColor="accent1" w:themeShade="BF"/>
      <w:sz w:val="26"/>
      <w:szCs w:val="26"/>
      <w:lang w:val="en-GB" w:eastAsia="en-ZA"/>
    </w:rPr>
  </w:style>
  <w:style w:type="paragraph" w:styleId="Header">
    <w:name w:val="header"/>
    <w:basedOn w:val="Normal"/>
    <w:link w:val="HeaderChar"/>
    <w:rsid w:val="007754DF"/>
    <w:pPr>
      <w:tabs>
        <w:tab w:val="center" w:pos="4320"/>
        <w:tab w:val="right" w:pos="8640"/>
      </w:tabs>
    </w:pPr>
  </w:style>
  <w:style w:type="character" w:customStyle="1" w:styleId="HeaderChar">
    <w:name w:val="Header Char"/>
    <w:basedOn w:val="DefaultParagraphFont"/>
    <w:link w:val="Header"/>
    <w:rsid w:val="007754DF"/>
    <w:rPr>
      <w:rFonts w:ascii="Arial" w:eastAsia="Times New Roman" w:hAnsi="Arial" w:cs="Times New Roman"/>
      <w:sz w:val="24"/>
      <w:szCs w:val="20"/>
      <w:lang w:val="en-GB" w:eastAsia="en-ZA"/>
    </w:rPr>
  </w:style>
  <w:style w:type="paragraph" w:styleId="Footer">
    <w:name w:val="footer"/>
    <w:basedOn w:val="Normal"/>
    <w:link w:val="FooterChar"/>
    <w:uiPriority w:val="99"/>
    <w:rsid w:val="007754DF"/>
    <w:pPr>
      <w:tabs>
        <w:tab w:val="center" w:pos="4320"/>
        <w:tab w:val="right" w:pos="8640"/>
      </w:tabs>
    </w:pPr>
  </w:style>
  <w:style w:type="character" w:customStyle="1" w:styleId="FooterChar">
    <w:name w:val="Footer Char"/>
    <w:basedOn w:val="DefaultParagraphFont"/>
    <w:link w:val="Footer"/>
    <w:uiPriority w:val="99"/>
    <w:rsid w:val="007754DF"/>
    <w:rPr>
      <w:rFonts w:ascii="Arial" w:eastAsia="Times New Roman" w:hAnsi="Arial" w:cs="Times New Roman"/>
      <w:sz w:val="24"/>
      <w:szCs w:val="20"/>
      <w:lang w:val="en-GB" w:eastAsia="en-ZA"/>
    </w:rPr>
  </w:style>
  <w:style w:type="paragraph" w:styleId="ListParagraph">
    <w:name w:val="List Paragraph"/>
    <w:basedOn w:val="Normal"/>
    <w:uiPriority w:val="34"/>
    <w:qFormat/>
    <w:rsid w:val="007754DF"/>
    <w:pPr>
      <w:ind w:left="720"/>
      <w:contextualSpacing/>
    </w:pPr>
  </w:style>
  <w:style w:type="paragraph" w:styleId="BalloonText">
    <w:name w:val="Balloon Text"/>
    <w:basedOn w:val="Normal"/>
    <w:link w:val="BalloonTextChar"/>
    <w:uiPriority w:val="99"/>
    <w:semiHidden/>
    <w:unhideWhenUsed/>
    <w:rsid w:val="006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EA1"/>
    <w:rPr>
      <w:rFonts w:ascii="Segoe UI" w:eastAsia="Times New Roman" w:hAnsi="Segoe UI" w:cs="Segoe UI"/>
      <w:sz w:val="18"/>
      <w:szCs w:val="18"/>
      <w:lang w:val="en-GB"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69238">
      <w:bodyDiv w:val="1"/>
      <w:marLeft w:val="0"/>
      <w:marRight w:val="0"/>
      <w:marTop w:val="0"/>
      <w:marBottom w:val="0"/>
      <w:divBdr>
        <w:top w:val="none" w:sz="0" w:space="0" w:color="auto"/>
        <w:left w:val="none" w:sz="0" w:space="0" w:color="auto"/>
        <w:bottom w:val="none" w:sz="0" w:space="0" w:color="auto"/>
        <w:right w:val="none" w:sz="0" w:space="0" w:color="auto"/>
      </w:divBdr>
    </w:div>
    <w:div w:id="11402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Matjabe</dc:creator>
  <cp:keywords/>
  <dc:description/>
  <cp:lastModifiedBy>Thabo Matjabe</cp:lastModifiedBy>
  <cp:revision>2</cp:revision>
  <cp:lastPrinted>2017-02-20T09:33:00Z</cp:lastPrinted>
  <dcterms:created xsi:type="dcterms:W3CDTF">2017-04-06T10:25:00Z</dcterms:created>
  <dcterms:modified xsi:type="dcterms:W3CDTF">2017-04-06T10:25:00Z</dcterms:modified>
</cp:coreProperties>
</file>