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26"/>
              </w:rPr>
              <w:t>NGÂN HÀNG [TÊN NGÂN HÀNG]</w:t>
              <w:br/>
            </w:r>
            <w:r>
              <w:rPr>
                <w:b/>
                <w:sz w:val="26"/>
              </w:rPr>
              <w:t>[CHI NHÁNH / PHÒNG …]</w:t>
            </w:r>
          </w:p>
          <w:p>
            <w:pPr>
              <w:jc w:val="center"/>
            </w:pPr>
            <w:r>
              <w:rPr>
                <w:sz w:val="26"/>
              </w:rPr>
              <w:t>Số: …/TTr-[VIẾT TẮT ĐƠN VỊ]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sz w:val="26"/>
              </w:rPr>
              <w:t>CỘNG HÒA XÃ HỘI CHỦ NGHĨA VIỆT NAM</w:t>
              <w:br/>
            </w:r>
            <w:r>
              <w:rPr>
                <w:b/>
                <w:sz w:val="28"/>
              </w:rPr>
              <w:t>Độc lập - Tự do - Hạnh phúc</w:t>
            </w:r>
          </w:p>
          <w:p>
            <w:pPr>
              <w:jc w:val="center"/>
            </w:pPr>
            <w:r>
              <w:rPr>
                <w:i/>
                <w:sz w:val="28"/>
              </w:rPr>
              <w:t>Hà Nội, ngày … tháng … năm 2026</w:t>
            </w:r>
          </w:p>
        </w:tc>
      </w:tr>
    </w:tbl>
    <w:p>
      <w:r>
        <w:rPr>
          <w:b w:val="0"/>
          <w:i w:val="0"/>
        </w:rPr>
      </w:r>
    </w:p>
    <w:p>
      <w:pPr>
        <w:spacing w:after="0"/>
        <w:jc w:val="center"/>
      </w:pPr>
      <w:r>
        <w:rPr>
          <w:b/>
          <w:i w:val="0"/>
          <w:sz w:val="28"/>
        </w:rPr>
        <w:t>TỜ TRÌNH</w:t>
      </w:r>
    </w:p>
    <w:p>
      <w:pPr>
        <w:jc w:val="center"/>
      </w:pPr>
      <w:r>
        <w:rPr>
          <w:b/>
          <w:i w:val="0"/>
          <w:sz w:val="28"/>
        </w:rPr>
        <w:t>Về việc [tên phương án: ví dụ 'ứng dụng trí tuệ nhân tạo hỗ trợ xử lý hồ sơ … tại …']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Kính gửi: [Ban Giám đốc / Tổng Giám đốc …]</w:t>
      </w:r>
    </w:p>
    <w:p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I. SỰ CẦN THIẾT</w:t>
      </w:r>
    </w:p>
    <w:p>
      <w:pPr>
        <w:ind w:firstLine="567"/>
      </w:pPr>
      <w:r>
        <w:rPr>
          <w:b w:val="0"/>
          <w:i/>
          <w:color w:val="808080"/>
          <w:sz w:val="26"/>
        </w:rPr>
        <w:t>[Viết thành đoạn văn, không gạch đầu dòng. 3 ý: (1) hiện trạng có số liệu, lấy từ Excel sheet KPI: khối lượng, thời gian, tỷ lệ lỗi, khiếu nại; (2) nguyên nhân: bước nào tốn thời gian, vì sao; (3) hậu quả nếu không làm: cho khách hàng, cho cán bộ, cho đơn vị. Kết bằng câu 'Vì vậy, [Phòng] xây dựng phương án … trình Ban Giám đốc xem xét.']</w:t>
      </w:r>
    </w:p>
    <w:p>
      <w:pPr>
        <w:ind w:firstLine="567"/>
      </w:pPr>
      <w:r>
        <w:rPr>
          <w:b w:val="0"/>
          <w:i w:val="0"/>
        </w:rPr>
        <w:t>Trong 12 tháng qua (từ tháng …/2025 đến tháng …/2026), [đơn vị] tiếp nhận … hồ sơ; tỷ lệ xử lý đúng hạn đạt …%, thời gian xử lý trung bình … ngày, tăng … so với cùng kỳ [GIẢ ĐỊNH nếu không có số thật]. …</w:t>
      </w:r>
    </w:p>
    <w:p>
      <w:pPr>
        <w:spacing w:after="80"/>
      </w:pPr>
      <w:r>
        <w:rPr>
          <w:b/>
          <w:i w:val="0"/>
        </w:rPr>
        <w:t>II. CĂN CỨ PHÁP LÝ</w:t>
      </w:r>
    </w:p>
    <w:p>
      <w:pPr>
        <w:ind w:firstLine="567"/>
      </w:pPr>
      <w:r>
        <w:rPr>
          <w:b w:val="0"/>
          <w:i/>
          <w:color w:val="808080"/>
          <w:sz w:val="26"/>
        </w:rPr>
        <w:t>[Chỉ giữ văn bản đã tra tại tệp 03. Thứ tự: Nghị quyết của Đảng → Luật → Nghị định → Thông tư → Công văn hướng dẫn → quy định nội bộ. Mỗi dòng bắt đầu bằng 'Căn cứ', kết bằng dấu chấm phẩy; dòng cuối dấu chấm.]</w:t>
      </w:r>
    </w:p>
    <w:p>
      <w:pPr>
        <w:spacing w:after="40"/>
        <w:ind w:firstLine="567"/>
      </w:pPr>
      <w:r>
        <w:rPr>
          <w:b w:val="0"/>
          <w:i w:val="0"/>
        </w:rPr>
        <w:t>Căn cứ Nghị quyết số 57-NQ/TW ngày 22/12/2024 của Bộ Chính trị về đột phá phát triển khoa học, công nghệ, đổi mới sáng tạo và chuyển đổi số quốc gia;</w:t>
      </w:r>
    </w:p>
    <w:p>
      <w:pPr>
        <w:spacing w:after="40"/>
        <w:ind w:firstLine="567"/>
      </w:pPr>
      <w:r>
        <w:rPr>
          <w:b w:val="0"/>
          <w:i w:val="0"/>
        </w:rPr>
        <w:t>Căn cứ Luật Trí tuệ nhân tạo số 134/2025/QH15 và Nghị định số 142/2026/NĐ-CP quy định chi tiết một số điều và biện pháp thi hành Luật Trí tuệ nhân tạo;</w:t>
      </w:r>
    </w:p>
    <w:p>
      <w:pPr>
        <w:spacing w:after="40"/>
        <w:ind w:firstLine="567"/>
      </w:pPr>
      <w:r>
        <w:rPr>
          <w:b w:val="0"/>
          <w:i w:val="0"/>
        </w:rPr>
        <w:t>Căn cứ Luật Bảo vệ dữ liệu cá nhân số 91/2025/QH15 và Nghị định số 356/2025/NĐ-CP;</w:t>
      </w:r>
    </w:p>
    <w:p>
      <w:pPr>
        <w:spacing w:after="40"/>
        <w:ind w:firstLine="567"/>
      </w:pPr>
      <w:r>
        <w:rPr>
          <w:b w:val="0"/>
          <w:i w:val="0"/>
        </w:rPr>
        <w:t>Căn cứ Luật Các tổ chức tín dụng số 32/2024/QH15 và Nghị định số 117/2018/NĐ-CP về giữ bí mật, cung cấp thông tin khách hàng của tổ chức tín dụng, chi nhánh ngân hàng nước ngoài;</w:t>
      </w:r>
    </w:p>
    <w:p>
      <w:pPr>
        <w:spacing w:after="40"/>
        <w:ind w:firstLine="567"/>
      </w:pPr>
      <w:r>
        <w:rPr>
          <w:b w:val="0"/>
          <w:i w:val="0"/>
        </w:rPr>
        <w:t>Căn cứ Luật An ninh mạng số 116/2025/QH15; Luật Bảo vệ bí mật nhà nước số 117/2025/QH15;</w:t>
      </w:r>
    </w:p>
    <w:p>
      <w:pPr>
        <w:spacing w:after="40"/>
        <w:ind w:firstLine="567"/>
      </w:pPr>
      <w:r>
        <w:rPr>
          <w:b w:val="0"/>
          <w:i w:val="0"/>
        </w:rPr>
        <w:t>Căn cứ Thông tư số 09/2020/TT-NHNN quy định về an toàn hệ thống thông tin trong hoạt động ngân hàng;</w:t>
      </w:r>
    </w:p>
    <w:p>
      <w:pPr>
        <w:spacing w:after="40"/>
        <w:ind w:firstLine="567"/>
      </w:pPr>
      <w:r>
        <w:rPr>
          <w:b w:val="0"/>
          <w:i w:val="0"/>
        </w:rPr>
        <w:t>Căn cứ Thông tư số 05/2026/TT-BKHCN ban hành Khung đạo đức trí tuệ nhân tạo quốc gia; Công văn số 557/BKHCN-CĐSQG ngày 31/3/2025 của Bộ Khoa học và Công nghệ hướng dẫn sử dụng chatbot AI trong cơ quan nhà nước;</w:t>
      </w:r>
    </w:p>
    <w:p>
      <w:pPr>
        <w:spacing w:after="40"/>
        <w:ind w:firstLine="567"/>
      </w:pPr>
      <w:r>
        <w:rPr>
          <w:b w:val="0"/>
          <w:i w:val="0"/>
        </w:rPr>
        <w:t>Căn cứ Quyết định số 1671/QĐ-TTg ngày 28/8/2026 của Thủ tướng Chính phủ phê duyệt Chiến lược quốc gia về trí tuệ nhân tạo đến năm 2030, tầm nhìn đến năm 2045;</w:t>
      </w:r>
    </w:p>
    <w:p>
      <w:pPr>
        <w:spacing w:after="40"/>
        <w:ind w:firstLine="567"/>
      </w:pPr>
      <w:r>
        <w:rPr>
          <w:b w:val="0"/>
          <w:i w:val="0"/>
        </w:rPr>
        <w:t>Căn cứ [Quy chế / Quy định nội bộ … của Ngân hàng — điền theo đề].</w:t>
      </w:r>
    </w:p>
    <w:p>
      <w:pPr>
        <w:spacing w:after="80"/>
      </w:pPr>
      <w:r>
        <w:rPr>
          <w:b/>
          <w:i w:val="0"/>
        </w:rPr>
        <w:t>III. MỤC TIÊU</w:t>
      </w:r>
    </w:p>
    <w:p>
      <w:pPr>
        <w:ind w:firstLine="567"/>
      </w:pPr>
      <w:r>
        <w:rPr>
          <w:b w:val="0"/>
          <w:i/>
          <w:color w:val="808080"/>
          <w:sz w:val="26"/>
        </w:rPr>
        <w:t>[2–3 mục tiêu đo được, có số và mốc, lấy từ Khung bài toán (P1) và phải khớp KPI trong Excel. Mỗi mục tiêu một dòng đánh số.]</w:t>
      </w:r>
    </w:p>
    <w:p>
      <w:pPr>
        <w:spacing w:after="40"/>
        <w:ind w:firstLine="567"/>
      </w:pPr>
      <w:r>
        <w:rPr>
          <w:b w:val="0"/>
          <w:i w:val="0"/>
        </w:rPr>
        <w:t>1. Đến tháng …/2027, nâng tỷ lệ hồ sơ xử lý đúng hạn từ …% lên ≥ …%.</w:t>
      </w:r>
    </w:p>
    <w:p>
      <w:pPr>
        <w:spacing w:after="40"/>
        <w:ind w:firstLine="567"/>
      </w:pPr>
      <w:r>
        <w:rPr>
          <w:b w:val="0"/>
          <w:i w:val="0"/>
        </w:rPr>
        <w:t>2. Giảm thời gian xử lý trung bình từ … ngày xuống ≤ … ngày.</w:t>
      </w:r>
    </w:p>
    <w:p>
      <w:pPr>
        <w:ind w:firstLine="567"/>
      </w:pPr>
      <w:r>
        <w:rPr>
          <w:b w:val="0"/>
          <w:i w:val="0"/>
        </w:rPr>
        <w:t>3. Giảm tỷ lệ hồ sơ lỗi/trả lại từ …% xuống ≤ …%, đồng thời không phát sinh sự cố về dữ liệu cá nhân.</w:t>
      </w:r>
    </w:p>
    <w:p>
      <w:pPr>
        <w:spacing w:after="80"/>
      </w:pPr>
      <w:r>
        <w:rPr>
          <w:b/>
          <w:i w:val="0"/>
        </w:rPr>
        <w:t>IV. NỘI DUNG PHƯƠNG ÁN ĐỀ XUẤT</w:t>
      </w:r>
    </w:p>
    <w:p>
      <w:pPr>
        <w:spacing w:after="40"/>
      </w:pPr>
      <w:r>
        <w:rPr>
          <w:b/>
          <w:i w:val="0"/>
        </w:rPr>
        <w:t>1. Các phương án đã xem xét</w:t>
      </w:r>
    </w:p>
    <w:p>
      <w:pPr>
        <w:ind w:firstLine="567"/>
      </w:pPr>
      <w:r>
        <w:rPr>
          <w:b w:val="0"/>
          <w:i/>
          <w:color w:val="808080"/>
          <w:sz w:val="26"/>
        </w:rPr>
        <w:t>[3 phương án, 2–3 câu mỗi phương án; nêu điểm tổng có trọng số từ Excel; lý do chọn. Bảng chi tiết để ở Phụ lục 2.]</w:t>
      </w:r>
    </w:p>
    <w:p>
      <w:pPr>
        <w:ind w:firstLine="567"/>
      </w:pPr>
      <w:r>
        <w:rPr>
          <w:b w:val="0"/>
          <w:i w:val="0"/>
        </w:rPr>
        <w:t>Phòng đã xây dựng và so sánh ba phương án theo năm tiêu chí (hiệu quả, chi phí, khả thi pháp lý, rủi ro, thời gian): Phương án 1 – cải tiến tối thiểu (… điểm); Phương án 2 – tái thiết kế quy trình có ứng dụng AI (… điểm); Phương án 3 – chuyển đổi toàn diện, liên thông dữ liệu (… điểm). Phòng đề xuất chọn Phương án … vì … Điều kiện để lựa chọn này phù hợp: … Nếu không thoả, đề nghị áp dụng Phương án ….</w:t>
      </w:r>
    </w:p>
    <w:p>
      <w:pPr>
        <w:spacing w:after="40"/>
      </w:pPr>
      <w:r>
        <w:rPr>
          <w:b/>
          <w:i w:val="0"/>
        </w:rPr>
        <w:t>2. Quy trình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4"/>
              </w:rPr>
              <w:t>Bước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4"/>
              </w:rPr>
              <w:t>Nội dung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4"/>
              </w:rPr>
              <w:t>Người thực hiện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4"/>
              </w:rPr>
              <w:t>AI hỗ trợ gì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4"/>
              </w:rPr>
              <w:t>Điểm kiểm soát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4"/>
              </w:rPr>
              <w:t>Thời gian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i/>
                <w:color w:val="808080"/>
                <w:sz w:val="24"/>
              </w:rPr>
              <w:t>[Tiếp nhận…]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4"/>
              </w:rPr>
              <w:t>[Cán bộ…]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[Phân loại, trích xuất trường]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808080"/>
                <w:sz w:val="24"/>
              </w:rPr>
              <w:t>[Cán bộ xác nhận phân loại]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4"/>
              </w:rPr>
              <w:t>[… giờ]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[Dự thảo …]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808080"/>
                <w:sz w:val="24"/>
              </w:rPr>
              <w:t>[Người có thẩm quyền duyệt]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[Không dùng AI]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</w:tbl>
    <w:p>
      <w:pPr>
        <w:spacing w:after="40"/>
      </w:pPr>
    </w:p>
    <w:p>
      <w:pPr>
        <w:ind w:firstLine="567"/>
      </w:pPr>
      <w:r>
        <w:rPr>
          <w:b w:val="0"/>
          <w:i/>
          <w:color w:val="808080"/>
          <w:sz w:val="26"/>
        </w:rPr>
        <w:t>[Nguyên tắc bắt buộc thể hiện trong bảng: AI chỉ đề xuất/dự thảo/phân loại; quyết định và ký duyệt là con người có thẩm quyền.]</w:t>
      </w:r>
    </w:p>
    <w:p>
      <w:pPr>
        <w:spacing w:after="40"/>
      </w:pPr>
      <w:r>
        <w:rPr>
          <w:b/>
          <w:i w:val="0"/>
        </w:rPr>
        <w:t>3. Chỉ số theo dõi và ý nghĩa quản trị</w:t>
      </w:r>
    </w:p>
    <w:p>
      <w:pPr>
        <w:ind w:firstLine="567"/>
      </w:pPr>
      <w:r>
        <w:rPr>
          <w:b w:val="0"/>
          <w:i/>
          <w:color w:val="808080"/>
          <w:sz w:val="26"/>
        </w:rPr>
        <w:t>[Dán 3–6 KPI từ Excel sheet 'Ý nghĩa quản trị': chỉ số, hiện trạng, mục tiêu, ngưỡng cảnh báo, lãnh đạo quyết định gì khi vượt ngưỡng. Kèm câu 'Chi tiết tại file Excel đính kèm và Phụ lục 2.']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4"/>
              </w:rPr>
              <w:t>Hiện trạng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12 tháng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4"/>
              </w:rPr>
              <w:t>Ngưỡng cảnh báo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b/>
                <w:sz w:val="24"/>
              </w:rPr>
              <w:t>Vượt ngưỡng thì lãnh đạo quyết định gì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[Tỷ lệ đúng hạn]</w:t>
            </w:r>
          </w:p>
        </w:tc>
        <w:tc>
          <w:tcPr>
            <w:tcW w:type="dxa" w:w="1247"/>
          </w:tcPr>
          <w:p>
            <w:r/>
            <w:r>
              <w:rPr>
                <w:i/>
                <w:color w:val="808080"/>
                <w:sz w:val="24"/>
              </w:rPr>
              <w:t>[…%]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[…%]</w:t>
            </w:r>
          </w:p>
        </w:tc>
        <w:tc>
          <w:tcPr>
            <w:tcW w:type="dxa" w:w="328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[Thời gian xử lý TB]</w:t>
            </w:r>
          </w:p>
        </w:tc>
        <w:tc>
          <w:tcPr>
            <w:tcW w:type="dxa" w:w="1247"/>
          </w:tcPr>
          <w:p>
            <w:r/>
            <w:r>
              <w:rPr>
                <w:i/>
                <w:color w:val="808080"/>
                <w:sz w:val="24"/>
              </w:rPr>
              <w:t>[… ngày]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328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[Tỷ lệ lỗi]</w:t>
            </w:r>
          </w:p>
        </w:tc>
        <w:tc>
          <w:tcPr>
            <w:tcW w:type="dxa" w:w="1247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328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V. NGUỒN LỰC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4"/>
              </w:rPr>
              <w:t>Hạng mục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b/>
                <w:sz w:val="24"/>
              </w:rPr>
              <w:t>Nội dung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24"/>
              </w:rPr>
              <w:t>Số lượng / kinh phí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4"/>
              </w:rPr>
              <w:t>Ghi chú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Nhân sự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[Tổ triển khai: … người, kiêm nhiệm/chuyên trách]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Kinh phí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[Bản quyền AI, chỉnh sửa hệ thống, đào tạo]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[… triệu đồng] [GIẢ ĐỊNH]</w:t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4"/>
              </w:rPr>
              <w:t>[Tận dụng hạ tầng sẵn có: …]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Hạ tầng CNTT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[Máy chủ nội bộ / dịch vụ đám mây đã được phê duyệt]</w:t>
            </w:r>
          </w:p>
        </w:tc>
        <w:tc>
          <w:tcPr>
            <w:tcW w:type="dxa" w:w="2041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Đơn vị phối hợp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[Phòng CNTT, Pháp chế, Kiểm soát nội bộ, …]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VI. RỦI RO VÀ BIỆN PHÁP</w:t>
      </w:r>
    </w:p>
    <w:p>
      <w:pPr>
        <w:ind w:firstLine="567"/>
      </w:pPr>
      <w:r>
        <w:rPr>
          <w:b w:val="0"/>
          <w:i/>
          <w:color w:val="808080"/>
          <w:sz w:val="26"/>
        </w:rPr>
        <w:t>[Tối thiểu 5 rủi ro; bắt buộc có: dữ liệu cá nhân, sai lệch đầu ra AI, phụ thuộc nhà cung cấp. Khả năng/Tác động: Cao – Trung bình – Thấp.]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b/>
                <w:sz w:val="22"/>
              </w:rPr>
              <w:t>Rủi ro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2"/>
              </w:rPr>
              <w:t>Khả năng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2"/>
              </w:rPr>
              <w:t>Tác động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b/>
                <w:sz w:val="22"/>
              </w:rPr>
              <w:t>Biện pháp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2"/>
              </w:rPr>
              <w:t>Đơn vị chịu trách nhiệm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2"/>
              </w:rPr>
              <w:t>Lộ dữ liệu cá nhân khách hàng khi dùng công cụ AI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[Cao]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Phân loại dữ liệu M1–M4; cấm đưa dữ liệu M3–M4 lên AI công cộng; ẩn danh hoá; đánh giá tác động theo NĐ 356/2025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[Phòng nghiệp vụ, CNTT]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2"/>
              </w:rPr>
              <w:t>Đầu ra AI sai hoặc bịa (số liệu, căn cứ)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[Cao]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Cán bộ kiểm chứng trước khi dùng; dấu 'Dự thảo AI hỗ trợ'; đối chiếu nguồn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[Cán bộ, Trưởng phòng]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2"/>
              </w:rPr>
              <w:t>Phụ thuộc nhà cung cấp AI (giá, ngừng dịch vụ, đổi điều khoản)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Hợp đồng có điều khoản dữ liệu; phương án dự phòng công cụ thứ hai; lộ trình AI nội bộ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[CNTT, Pháp chế]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2"/>
              </w:rPr>
              <w:t>Cán bộ chưa thành thạo, dùng sai mục đích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[Cao]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Đào tạo bắt buộc trước khi cấp tài khoản; đầu mối AI mỗi phòng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[Tổ chức nhân sự]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2"/>
              </w:rPr>
              <w:t>Không đạt mục tiêu sau thí điểm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[TB]</w:t>
            </w:r>
          </w:p>
        </w:tc>
        <w:tc>
          <w:tcPr>
            <w:tcW w:type="dxa" w:w="3515"/>
          </w:tcPr>
          <w:p>
            <w:r/>
            <w:r>
              <w:rPr>
                <w:sz w:val="22"/>
              </w:rPr>
              <w:t>Tiêu chí đi tiếp rõ ở mỗi giai đoạn; dừng hoặc rơi về Phương án 1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[Ban chỉ đạo]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VII. LỘ TRÌNH TRIỂN KHAI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2"/>
              </w:rPr>
              <w:t>Giai đoạn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2"/>
              </w:rPr>
              <w:t>Thời gian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2"/>
              </w:rPr>
              <w:t>Công việc chính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2"/>
              </w:rPr>
              <w:t>Sản phẩm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2"/>
              </w:rPr>
              <w:t>Tiêu chí đi tiếp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1. Thí điểm</w:t>
            </w:r>
          </w:p>
        </w:tc>
        <w:tc>
          <w:tcPr>
            <w:tcW w:type="dxa" w:w="1361"/>
          </w:tcPr>
          <w:p>
            <w:r/>
            <w:r>
              <w:rPr>
                <w:i/>
                <w:color w:val="808080"/>
                <w:sz w:val="22"/>
              </w:rPr>
              <w:t>[Tháng 1–3]</w:t>
            </w:r>
          </w:p>
        </w:tc>
        <w:tc>
          <w:tcPr>
            <w:tcW w:type="dxa" w:w="3061"/>
          </w:tcPr>
          <w:p>
            <w:r/>
            <w:r>
              <w:rPr>
                <w:i/>
                <w:color w:val="808080"/>
                <w:sz w:val="22"/>
              </w:rPr>
              <w:t>[Chọn 1 phòng/chi nhánh; đào tạo; áp dụng bước 1–2; nhật ký thủ công]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808080"/>
                <w:sz w:val="22"/>
              </w:rPr>
              <w:t>[Báo cáo thí điểm; bảng phân loại dữ liệu]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2"/>
              </w:rPr>
              <w:t>[Đúng hạn tăng ≥ … điểm %; không sự cố dữ liệu]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2. Mở rộng</w:t>
            </w:r>
          </w:p>
        </w:tc>
        <w:tc>
          <w:tcPr>
            <w:tcW w:type="dxa" w:w="1361"/>
          </w:tcPr>
          <w:p>
            <w:r/>
            <w:r>
              <w:rPr>
                <w:i/>
                <w:color w:val="808080"/>
                <w:sz w:val="22"/>
              </w:rPr>
              <w:t>[Tháng 4–9]</w:t>
            </w:r>
          </w:p>
        </w:tc>
        <w:tc>
          <w:tcPr>
            <w:tcW w:type="dxa" w:w="3061"/>
          </w:tcPr>
          <w:p>
            <w:r/>
            <w:r>
              <w:rPr>
                <w:i/>
                <w:color w:val="808080"/>
                <w:sz w:val="22"/>
              </w:rPr>
              <w:t>[Toàn đơn vị; tích hợp hệ thống; AI nội bộ cho dữ liệu M3]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808080"/>
                <w:sz w:val="22"/>
              </w:rPr>
              <w:t>[Quy trình sửa đổi; log tập trung]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2"/>
              </w:rPr>
              <w:t>[Đạt ≥ 80% mục tiêu; kiểm soát nội bộ chấp thuận]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3. Vận hành chính thức</w:t>
            </w:r>
          </w:p>
        </w:tc>
        <w:tc>
          <w:tcPr>
            <w:tcW w:type="dxa" w:w="1361"/>
          </w:tcPr>
          <w:p>
            <w:r/>
            <w:r>
              <w:rPr>
                <w:i/>
                <w:color w:val="808080"/>
                <w:sz w:val="22"/>
              </w:rPr>
              <w:t>[Tháng 10 trở đi]</w:t>
            </w:r>
          </w:p>
        </w:tc>
        <w:tc>
          <w:tcPr>
            <w:tcW w:type="dxa" w:w="3061"/>
          </w:tcPr>
          <w:p>
            <w:r/>
            <w:r>
              <w:rPr>
                <w:i/>
                <w:color w:val="808080"/>
                <w:sz w:val="22"/>
              </w:rPr>
              <w:t>[Ban hành quy chế; kiểm toán hằng năm]</w:t>
            </w:r>
          </w:p>
        </w:tc>
        <w:tc>
          <w:tcPr>
            <w:tcW w:type="dxa" w:w="1928"/>
          </w:tcPr>
          <w:p>
            <w:r/>
            <w:r>
              <w:rPr>
                <w:i/>
                <w:color w:val="808080"/>
                <w:sz w:val="22"/>
              </w:rPr>
              <w:t>[Quy chế; báo cáo định kỳ]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2"/>
              </w:rPr>
              <w:t>[—]</w:t>
            </w:r>
          </w:p>
        </w:tc>
      </w:tr>
    </w:tbl>
    <w:p>
      <w:pPr>
        <w:spacing w:after="40"/>
      </w:pPr>
    </w:p>
    <w:p>
      <w:pPr>
        <w:keepNext/>
        <w:spacing w:after="80"/>
      </w:pPr>
      <w:r>
        <w:rPr>
          <w:b/>
          <w:i w:val="0"/>
        </w:rPr>
        <w:t>VIII. KIẾN NGHỊ</w:t>
      </w:r>
    </w:p>
    <w:p>
      <w:pPr>
        <w:keepNext/>
        <w:ind w:firstLine="567"/>
      </w:pPr>
      <w:r>
        <w:rPr>
          <w:b w:val="0"/>
          <w:i/>
          <w:color w:val="808080"/>
          <w:sz w:val="26"/>
        </w:rPr>
        <w:t>[Đoạn văn, không gạch đầu dòng. 3 điểm lãnh đạo cần quyết: phê duyệt phương án; giao nhiệm vụ và kinh phí; ban hành bộ nguyên tắc AI an toàn (Phụ lục 3).]</w:t>
      </w:r>
    </w:p>
    <w:p>
      <w:pPr>
        <w:keepNext/>
        <w:ind w:firstLine="567"/>
      </w:pPr>
      <w:r>
        <w:rPr>
          <w:b w:val="0"/>
          <w:i w:val="0"/>
        </w:rPr>
        <w:t>[Phòng] kính đề nghị Ban Giám đốc: (1) phê duyệt chủ trương triển khai Phương án … theo lộ trình nêu trên; (2) giao [đơn vị] chủ trì, phối hợp với [các đơn vị] tổ chức thực hiện và bố trí kinh phí giai đoạn thí điểm …; (3) cho phép ban hành và áp dụng Bộ nguyên tắc triển khai AI an toàn tại Phụ lục 3 trong toàn đơn vị.</w:t>
      </w:r>
    </w:p>
    <w:p>
      <w:pPr>
        <w:keepNext/>
        <w:ind w:firstLine="567"/>
      </w:pPr>
      <w:r>
        <w:rPr>
          <w:b w:val="0"/>
          <w:i w:val="0"/>
        </w:rPr>
        <w:t>[Phòng] trân trọng báo cáo và kính đề nghị Ban Giám đốc xem xét, quyết định./.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</w:tcPr>
          <w:p>
            <w:r/>
            <w:r>
              <w:rPr>
                <w:b/>
                <w:i/>
                <w:sz w:val="24"/>
              </w:rPr>
              <w:t>Nơi nhận:</w:t>
            </w:r>
          </w:p>
          <w:p>
            <w:pPr>
              <w:spacing w:after="0"/>
            </w:pPr>
            <w:r>
              <w:rPr>
                <w:sz w:val="22"/>
              </w:rPr>
              <w:t>- Như trên;</w:t>
            </w:r>
          </w:p>
          <w:p>
            <w:pPr>
              <w:spacing w:after="0"/>
            </w:pPr>
            <w:r>
              <w:rPr>
                <w:sz w:val="22"/>
              </w:rPr>
              <w:t>- [Phòng CNTT, Pháp chế, KSNB] (để phối hợp);</w:t>
            </w:r>
          </w:p>
          <w:p>
            <w:pPr>
              <w:spacing w:after="0"/>
            </w:pPr>
            <w:r>
              <w:rPr>
                <w:sz w:val="22"/>
              </w:rPr>
              <w:t>- Lưu: VT, [đơn vị soạn].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b/>
              </w:rPr>
              <w:t>TRƯỞNG PHÒNG</w:t>
              <w:br/>
            </w:r>
            <w:r>
              <w:br/>
              <w:br/>
              <w:br/>
            </w:r>
            <w:r>
              <w:rPr>
                <w:b/>
              </w:rPr>
              <w:t>[Họ và tên]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i w:val="0"/>
        </w:rPr>
        <w:t>PHỤ LỤC 1. KHUNG BÀI TOÁN</w:t>
      </w:r>
    </w:p>
    <w:p>
      <w:pPr>
        <w:jc w:val="center"/>
      </w:pPr>
      <w:r>
        <w:rPr>
          <w:b w:val="0"/>
          <w:i/>
          <w:sz w:val="26"/>
        </w:rPr>
        <w:t>(Kèm theo Tờ trình số …/TTr-… ngày …/…/2026)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b/>
                <w:sz w:val="24"/>
              </w:rPr>
              <w:t>Thành phần</w:t>
            </w:r>
          </w:p>
        </w:tc>
        <w:tc>
          <w:tcPr>
            <w:tcW w:type="dxa" w:w="6973"/>
          </w:tcPr>
          <w:p>
            <w:pPr>
              <w:jc w:val="center"/>
            </w:pPr>
            <w:r/>
            <w:r>
              <w:rPr>
                <w:b/>
                <w:sz w:val="24"/>
              </w:rPr>
              <w:t>Nội 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1. Vấn đề cốt lõi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[1 câu: ai đang chịu thiệt gì, vì sao]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2. Mục tiêu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[2–3 mục tiêu SMART]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3. Đối tượng tác động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[Khách hàng/người dân: … · Cán bộ thực thi: … · Đơn vị phối hợp: …]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4. Ràng buộc pháp lý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[Văn bản đã kiểm; tách riêng nhóm dữ liệu cá nhân, bí mật ngân hàng]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5. Ràng buộc nguồn lực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[Ngân sách, nhân sự, hạ tầng, thời gian]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6. Dữ liệu cần dùng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[Tên | Nguồn | Có sẵn/thu thập | Mức nhạy cảm M1–M4]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7. Tiêu chí đánh giá và trọng số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[5 tiêu chí, tổng 100%]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4"/>
              </w:rPr>
              <w:t>8. Giả định đã chọn</w:t>
            </w:r>
          </w:p>
        </w:tc>
        <w:tc>
          <w:tcPr>
            <w:tcW w:type="dxa" w:w="6973"/>
          </w:tcPr>
          <w:p>
            <w:r/>
            <w:r>
              <w:rPr>
                <w:i/>
                <w:color w:val="808080"/>
                <w:sz w:val="24"/>
              </w:rPr>
              <w:t>[3 điểm đề chưa rõ và giả định tương ứng]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0"/>
        <w:jc w:val="center"/>
      </w:pPr>
      <w:r>
        <w:rPr>
          <w:b/>
          <w:i w:val="0"/>
        </w:rPr>
        <w:t>PHỤ LỤC 2. SO SÁNH PHƯƠNG ÁN VÀ KẾT QUẢ PHẢN BIỆN ĐỘC LẬP</w:t>
      </w:r>
    </w:p>
    <w:p>
      <w:pPr>
        <w:jc w:val="center"/>
      </w:pPr>
      <w:r>
        <w:rPr>
          <w:b w:val="0"/>
          <w:i/>
          <w:sz w:val="26"/>
        </w:rPr>
        <w:t>(Chi tiết bảng điểm tại file Excel đính kèm, sheet 'So sánh phương án')</w:t>
      </w:r>
    </w:p>
    <w:p>
      <w:pPr>
        <w:spacing w:after="40"/>
      </w:pPr>
      <w:r>
        <w:rPr>
          <w:b/>
          <w:i w:val="0"/>
        </w:rPr>
        <w:t>1. Bảng so sánh có trọng số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4"/>
              </w:rPr>
              <w:t>Tiêu chí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4"/>
              </w:rPr>
              <w:t>Trọng số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4"/>
              </w:rPr>
              <w:t>PA1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4"/>
              </w:rPr>
              <w:t>PA2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4"/>
              </w:rPr>
              <w:t>PA3</w:t>
            </w:r>
          </w:p>
        </w:tc>
      </w:tr>
      <w:tr>
        <w:tc>
          <w:tcPr>
            <w:tcW w:type="dxa" w:w="3402"/>
          </w:tcPr>
          <w:p>
            <w:r/>
            <w:r>
              <w:rPr>
                <w:i/>
                <w:color w:val="808080"/>
                <w:sz w:val="24"/>
              </w:rPr>
              <w:t>[Hiệu quả]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  <w:sz w:val="24"/>
              </w:rPr>
              <w:t>[30%]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i/>
                <w:color w:val="808080"/>
                <w:sz w:val="24"/>
              </w:rPr>
              <w:t>[Chi phí]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  <w:sz w:val="24"/>
              </w:rPr>
              <w:t>[20%]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i/>
                <w:color w:val="808080"/>
                <w:sz w:val="24"/>
              </w:rPr>
              <w:t>[Khả thi pháp lý]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  <w:sz w:val="24"/>
              </w:rPr>
              <w:t>[20%]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i/>
                <w:color w:val="808080"/>
                <w:sz w:val="24"/>
              </w:rPr>
              <w:t>[Rủi ro]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  <w:sz w:val="24"/>
              </w:rPr>
              <w:t>[15%]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i/>
                <w:color w:val="808080"/>
                <w:sz w:val="24"/>
              </w:rPr>
              <w:t>[Thời gian]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  <w:sz w:val="24"/>
              </w:rPr>
              <w:t>[15%]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4"/>
              </w:rPr>
              <w:t>Điểm tổng có trọng số</w:t>
            </w:r>
          </w:p>
        </w:tc>
        <w:tc>
          <w:tcPr>
            <w:tcW w:type="dxa" w:w="1417"/>
          </w:tcPr>
          <w:p>
            <w:r/>
            <w:r>
              <w:rPr>
                <w:sz w:val="24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474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2. Kết quả kiểm chứng và phản biện độc lập</w:t>
      </w:r>
    </w:p>
    <w:p>
      <w:pPr>
        <w:ind w:firstLine="567"/>
      </w:pPr>
      <w:r>
        <w:rPr>
          <w:b w:val="0"/>
          <w:i/>
          <w:color w:val="808080"/>
          <w:sz w:val="26"/>
        </w:rPr>
        <w:t>[Ba tầng: (1) phản biện chéo bằng mô hình AI thứ hai; (2) tự tra căn cứ pháp lý và số liệu; (3) kiểm tra khả thi nghiệp vụ. Bảng dưới lấy từ P4, thêm cột 'Đã xử lý'. Ghi cả điểm bị bác và lý do.]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24"/>
              </w:rPr>
              <w:t>STT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b/>
                <w:sz w:val="24"/>
              </w:rPr>
              <w:t>Điểm phản biện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4"/>
              </w:rPr>
              <w:t>Nguồn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Mức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Đã xử lý thế nào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1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701"/>
          </w:tcPr>
          <w:p>
            <w:r/>
            <w:r>
              <w:rPr>
                <w:i/>
                <w:color w:val="808080"/>
                <w:sz w:val="24"/>
              </w:rPr>
              <w:t>[AI thứ hai]</w:t>
            </w:r>
          </w:p>
        </w:tc>
        <w:tc>
          <w:tcPr>
            <w:tcW w:type="dxa" w:w="907"/>
          </w:tcPr>
          <w:p>
            <w:r/>
            <w:r>
              <w:rPr>
                <w:i/>
                <w:color w:val="808080"/>
                <w:sz w:val="24"/>
              </w:rPr>
              <w:t>[Cao]</w:t>
            </w:r>
          </w:p>
        </w:tc>
        <w:tc>
          <w:tcPr>
            <w:tcW w:type="dxa" w:w="2608"/>
          </w:tcPr>
          <w:p>
            <w:r/>
            <w:r>
              <w:rPr>
                <w:i/>
                <w:color w:val="808080"/>
                <w:sz w:val="24"/>
              </w:rPr>
              <w:t>[Sửa: …]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2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701"/>
          </w:tcPr>
          <w:p>
            <w:r/>
            <w:r>
              <w:rPr>
                <w:i/>
                <w:color w:val="808080"/>
                <w:sz w:val="24"/>
              </w:rPr>
              <w:t>[Tự tra pháp lý]</w:t>
            </w:r>
          </w:p>
        </w:tc>
        <w:tc>
          <w:tcPr>
            <w:tcW w:type="dxa" w:w="907"/>
          </w:tcPr>
          <w:p>
            <w:r/>
            <w:r>
              <w:rPr>
                <w:i/>
                <w:color w:val="808080"/>
                <w:sz w:val="24"/>
              </w:rPr>
              <w:t>[Cao]</w:t>
            </w:r>
          </w:p>
        </w:tc>
        <w:tc>
          <w:tcPr>
            <w:tcW w:type="dxa" w:w="2608"/>
          </w:tcPr>
          <w:p>
            <w:r/>
            <w:r>
              <w:rPr>
                <w:i/>
                <w:color w:val="808080"/>
                <w:sz w:val="24"/>
              </w:rPr>
              <w:t>[Loại văn bản … vì hết hiệu lực]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4"/>
              </w:rPr>
              <w:t>3</w:t>
            </w:r>
          </w:p>
        </w:tc>
        <w:tc>
          <w:tcPr>
            <w:tcW w:type="dxa" w:w="3628"/>
          </w:tcPr>
          <w:p>
            <w:r/>
            <w:r>
              <w:rPr>
                <w:i/>
                <w:color w:val="808080"/>
                <w:sz w:val="24"/>
              </w:rPr>
              <w:t>[…]</w:t>
            </w:r>
          </w:p>
        </w:tc>
        <w:tc>
          <w:tcPr>
            <w:tcW w:type="dxa" w:w="1701"/>
          </w:tcPr>
          <w:p>
            <w:r/>
            <w:r>
              <w:rPr>
                <w:i/>
                <w:color w:val="808080"/>
                <w:sz w:val="24"/>
              </w:rPr>
              <w:t>[Kinh nghiệm nghiệp vụ]</w:t>
            </w:r>
          </w:p>
        </w:tc>
        <w:tc>
          <w:tcPr>
            <w:tcW w:type="dxa" w:w="907"/>
          </w:tcPr>
          <w:p>
            <w:r/>
            <w:r>
              <w:rPr>
                <w:i/>
                <w:color w:val="808080"/>
                <w:sz w:val="24"/>
              </w:rPr>
              <w:t>[TB]</w:t>
            </w:r>
          </w:p>
        </w:tc>
        <w:tc>
          <w:tcPr>
            <w:tcW w:type="dxa" w:w="2608"/>
          </w:tcPr>
          <w:p>
            <w:r/>
            <w:r>
              <w:rPr>
                <w:i/>
                <w:color w:val="808080"/>
                <w:sz w:val="24"/>
              </w:rPr>
              <w:t>[Bác, lý do: …]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0"/>
        <w:jc w:val="center"/>
      </w:pPr>
      <w:r>
        <w:rPr>
          <w:b/>
          <w:i w:val="0"/>
        </w:rPr>
        <w:t>PHỤ LỤC 3. NGUYÊN TẮC TRIỂN KHAI AI AN TOÀN TẠI [ĐƠN VỊ]</w:t>
      </w:r>
    </w:p>
    <w:p>
      <w:pPr>
        <w:jc w:val="center"/>
      </w:pPr>
      <w:r>
        <w:rPr>
          <w:b w:val="0"/>
          <w:i/>
          <w:sz w:val="26"/>
        </w:rPr>
        <w:t>(Dán từ tệp 04 sau khi chạy prompt P10)</w:t>
      </w:r>
    </w:p>
    <w:p>
      <w:pPr>
        <w:ind w:firstLine="567"/>
      </w:pPr>
      <w:r>
        <w:rPr>
          <w:b w:val="0"/>
          <w:i/>
          <w:color w:val="808080"/>
          <w:sz w:val="26"/>
        </w:rPr>
        <w:t>[Mở đầu 3 câu → bảng phân loại dữ liệu M1–M4 → bảng 4 trục (nguyên tắc, biện pháp, người chịu trách nhiệm, bằng chứng) → lộ trình áp dụng → căn cứ pháp lý.]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</w:rPr>
        <w:t>PHỤ LỤC 4. NHẬT KÝ SỬ DỤNG AI TRONG QUÁ TRÌNH XÂY DỰNG TỜ TRÌNH</w:t>
      </w:r>
    </w:p>
    <w:p>
      <w:pPr>
        <w:jc w:val="center"/>
      </w:pPr>
      <w:r>
        <w:rPr>
          <w:b w:val="0"/>
          <w:i/>
          <w:sz w:val="26"/>
        </w:rPr>
        <w:t>(Bằng chứng lưu vết theo trục 3 của Phụ lục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b/>
                <w:sz w:val="22"/>
              </w:rPr>
              <w:t>STT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2"/>
              </w:rPr>
              <w:t>Thời điểm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2"/>
              </w:rPr>
              <w:t>Công cụ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2"/>
              </w:rPr>
              <w:t>Mục đích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2"/>
              </w:rPr>
              <w:t>Dữ liệu nhạy cảm?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2"/>
              </w:rPr>
              <w:t>Đầu ra dùng thế nào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22"/>
              </w:rPr>
              <w:t>Kiểm chứng bởi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[hh:mm]</w:t>
            </w:r>
          </w:p>
        </w:tc>
        <w:tc>
          <w:tcPr>
            <w:tcW w:type="dxa" w:w="1134"/>
          </w:tcPr>
          <w:p>
            <w:r/>
            <w:r>
              <w:rPr>
                <w:i/>
                <w:color w:val="808080"/>
                <w:sz w:val="22"/>
              </w:rPr>
              <w:t>[ChatGPT]</w:t>
            </w:r>
          </w:p>
        </w:tc>
        <w:tc>
          <w:tcPr>
            <w:tcW w:type="dxa" w:w="1814"/>
          </w:tcPr>
          <w:p>
            <w:r/>
            <w:r>
              <w:rPr>
                <w:i/>
                <w:color w:val="808080"/>
                <w:sz w:val="22"/>
              </w:rPr>
              <w:t>[P1 Khung bài toán]</w:t>
            </w:r>
          </w:p>
        </w:tc>
        <w:tc>
          <w:tcPr>
            <w:tcW w:type="dxa" w:w="1247"/>
          </w:tcPr>
          <w:p>
            <w:r/>
            <w:r>
              <w:rPr>
                <w:i/>
                <w:color w:val="808080"/>
                <w:sz w:val="22"/>
              </w:rPr>
              <w:t>[Không]</w:t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2"/>
              </w:rPr>
              <w:t>[Dùng sau khi sửa…]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[Claude + tự kiểm]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[…]</w:t>
            </w:r>
          </w:p>
        </w:tc>
        <w:tc>
          <w:tcPr>
            <w:tcW w:type="dxa" w:w="1134"/>
          </w:tcPr>
          <w:p>
            <w:r/>
            <w:r>
              <w:rPr>
                <w:i/>
                <w:color w:val="808080"/>
                <w:sz w:val="22"/>
              </w:rPr>
              <w:t>[Claude]</w:t>
            </w:r>
          </w:p>
        </w:tc>
        <w:tc>
          <w:tcPr>
            <w:tcW w:type="dxa" w:w="1814"/>
          </w:tcPr>
          <w:p>
            <w:r/>
            <w:r>
              <w:rPr>
                <w:i/>
                <w:color w:val="808080"/>
                <w:sz w:val="22"/>
              </w:rPr>
              <w:t>[P4 Phản biện]</w:t>
            </w:r>
          </w:p>
        </w:tc>
        <w:tc>
          <w:tcPr>
            <w:tcW w:type="dxa" w:w="1247"/>
          </w:tcPr>
          <w:p>
            <w:r/>
            <w:r>
              <w:rPr>
                <w:i/>
                <w:color w:val="808080"/>
                <w:sz w:val="22"/>
              </w:rPr>
              <w:t>[Không]</w:t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2"/>
              </w:rPr>
              <w:t>[7 điểm: xử lý 6, bác 1]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[Tự kiểm]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i/>
                <w:color w:val="808080"/>
                <w:sz w:val="22"/>
              </w:rPr>
              <w:t>[…]</w:t>
            </w:r>
          </w:p>
        </w:tc>
        <w:tc>
          <w:tcPr>
            <w:tcW w:type="dxa" w:w="1134"/>
          </w:tcPr>
          <w:p>
            <w:r/>
            <w:r>
              <w:rPr>
                <w:i/>
                <w:color w:val="808080"/>
                <w:sz w:val="22"/>
              </w:rPr>
              <w:t>[Tự tra]</w:t>
            </w:r>
          </w:p>
        </w:tc>
        <w:tc>
          <w:tcPr>
            <w:tcW w:type="dxa" w:w="1814"/>
          </w:tcPr>
          <w:p>
            <w:r/>
            <w:r>
              <w:rPr>
                <w:i/>
                <w:color w:val="808080"/>
                <w:sz w:val="22"/>
              </w:rPr>
              <w:t>[Pháp lý]</w:t>
            </w:r>
          </w:p>
        </w:tc>
        <w:tc>
          <w:tcPr>
            <w:tcW w:type="dxa" w:w="1247"/>
          </w:tcPr>
          <w:p>
            <w:r/>
            <w:r>
              <w:rPr>
                <w:i/>
                <w:color w:val="808080"/>
                <w:sz w:val="22"/>
              </w:rPr>
              <w:t>[—]</w:t>
            </w:r>
          </w:p>
        </w:tc>
        <w:tc>
          <w:tcPr>
            <w:tcW w:type="dxa" w:w="2154"/>
          </w:tcPr>
          <w:p>
            <w:r/>
            <w:r>
              <w:rPr>
                <w:i/>
                <w:color w:val="808080"/>
                <w:sz w:val="22"/>
              </w:rPr>
              <w:t>[Giữ …, loại …]</w:t>
            </w:r>
          </w:p>
        </w:tc>
        <w:tc>
          <w:tcPr>
            <w:tcW w:type="dxa" w:w="1587"/>
          </w:tcPr>
          <w:p>
            <w:r/>
            <w:r>
              <w:rPr>
                <w:i/>
                <w:color w:val="808080"/>
                <w:sz w:val="22"/>
              </w:rPr>
              <w:t>[thuvienphapluat, ngày …]</w:t>
            </w:r>
          </w:p>
        </w:tc>
      </w:tr>
    </w:tbl>
    <w:p>
      <w:pPr>
        <w:spacing w:after="40"/>
      </w:pPr>
    </w:p>
    <w:p>
      <w:r>
        <w:rPr>
          <w:b w:val="0"/>
          <w:i/>
          <w:sz w:val="26"/>
        </w:rPr>
        <w:t>Cam kết: không đưa dữ liệu cá nhân, thông tin khách hàng hoặc thông tin mật vào công cụ AI công cộng trong quá trình xây dựng tờ trình này.</w:t>
      </w:r>
    </w:p>
    <w:sectPr w:rsidR="00FC693F" w:rsidRPr="0006063C" w:rsidSect="00034616">
      <w:headerReference w:type="default" r:id="rId9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26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