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“一带一路”教育行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“一带一路”沿线各国教育特色鲜明、资源丰富、互补性强、合作空间巨大，合作交流是沿线各国共建“一带一路”教育共同体的主要方式。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开展教育互联互通合作，加强教育政策沟通，助力教育合作渠道畅通，促进沿线国家语言互通，推进沿线国家民心相通，推动学历学位认证标准连通。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开展人才培养培训合作，实施“丝绸之路”留学推进计划，实施“丝绸之路”合作办学推进计划，实施“丝绸之路”师资培训推</w:t>
      </w:r>
      <w:bookmarkStart w:id="0" w:name="_GoBack"/>
      <w:bookmarkEnd w:id="0"/>
      <w:r>
        <w:rPr>
          <w:rFonts w:hint="eastAsia"/>
          <w:lang w:eastAsia="zh-CN"/>
        </w:rPr>
        <w:t>进计划，实施“丝绸之路”人才联合培养推进计划。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共建丝路合作机制，加强“丝绸之路”人文交流高层磋商，充分发挥国际合作平台作用，实施“丝绸之路”教育援助计划，开展“丝路金驼金帆”表彰工作。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构建“一带一路”教育共同体，加强协调推动，地方重点推进，各级学校有序前行，社会力量顺势而行，助力形成早期成果。秉持开放合作、互利共赢理念，共同构建多元化教育合作机制，制订时间表和路线图，推动弹性化合作进程，打造示范性合作项目，满足各方发展需要，促进共同发展。发挥上海合作组织、东亚峰会、亚太经合组织、亚欧会议、亚洲相互协作与信任措施会议、中阿合作论坛、东南亚教育部长组织、中非合作论坛、中巴经济走廊、孟中印缅经济走廊、中蒙俄经济走廊等现有双边多边合作机制作用，增加教育合作的新内涵，共创人类美好生活新篇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F002"/>
    <w:multiLevelType w:val="singleLevel"/>
    <w:tmpl w:val="5955F0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4520"/>
    <w:rsid w:val="01E4674F"/>
    <w:rsid w:val="03B477EB"/>
    <w:rsid w:val="131C6860"/>
    <w:rsid w:val="157E7361"/>
    <w:rsid w:val="194D2FD1"/>
    <w:rsid w:val="1C357F86"/>
    <w:rsid w:val="26AC6E30"/>
    <w:rsid w:val="3E3F4A58"/>
    <w:rsid w:val="3FED0682"/>
    <w:rsid w:val="581F78BC"/>
    <w:rsid w:val="59B717EE"/>
    <w:rsid w:val="5B9C618B"/>
    <w:rsid w:val="73F81B68"/>
    <w:rsid w:val="751F4A9A"/>
    <w:rsid w:val="7909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2017-06-30T06:31:42Z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