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人才智库——找工作</w:t>
      </w:r>
    </w:p>
    <w:p>
      <w:p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心理学家马斯洛说：“寻找职业和寻找伴侣有些相似，如果对工作不满意，那就失去了一条通向自我满足的重要途径。”要想找到适合自己的工作，首先，你想一想你将来要从事的两项或三项职业（你可能正在从事其中的一项）。现在问一问自己，它们为什么吸引你？你希望从一项工作中得到哪些从其他工作中得不到的东西？然后把对最后一个问题的回答与马斯洛需要层次理论进行比较，哪一个层次的需要最符合你选择的职业？如果发现工作之所以有吸引力是因为它的报酬很高，那么这个工作就只是满足了你的安全需要。另一个工作吸引你是因为它能使你受到尊重，或者允许你自由地表现自我，那么这样的工作会满足你自我实现的需要。这样就少了盲目性，多了针对性，也不会再因为遇到一点挫折而换工作。人才智库专区为为您提供最新最全,并且真实有效的国内外工作招聘信息,全面介绍企业单位信息，更懂你的找工作平台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 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暨南大学诚聘高层次人才及海外青年千人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学校简介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暨南大学是中国第一所由政府创办的华侨学府，是国务院侨办、教育部、广东省三方共建的“211工程”重点综合性大学，是广东省高水平大学重点建设高校。学校在广州、深圳、珠海三地办学，设有五个校区。学校学科齐全，文理工医兼备，目前已有工程学、化学、临床医学、药理与毒理学、材料科学、生物学与生物化学、农业科学等7个学科进入ESI世界排名前1%。学校设有36个学院及13个直属研究院（所），拥有硕士学位授权一级学科点37个，博士学位授权一级学科点15个；博士后流动站、工作站17个。暨南大学将于2017年5月初赴美国哥伦比亚大学、耶鲁大学、哈佛大学、普林斯顿大学、杜克大学举行招聘活动，欢迎海内外人才到场参加（具体时间地点可扫描文后二维码）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招聘学科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用经济学、理论经济学、产业经济学、劳动经济学、区域经济学、国际经济与贸易、统计学、金融学、会计学、公共管理、心理学、旅游管理、新闻传播学、法学、知识产权、中国语言文学（含华文教育）、历史学、外国语言文学、翻译学、政治学、国际关系、华侨华人研究、马克思主义哲学、体育学、中药学、药理学、细胞生物学、生态学、分子遗传学、生物医学工程、生物化学与分子生物学、免疫学、中枢神经再生、病毒学、再生医学、基础医学、临床医学、中西医结合、中医学、口腔医学、公共卫生与预防医学、护理学、医学信息学、力学、建筑学、土木工程、信息与通信工程、电子科学与技术、网络空间安全、软件工程、数学、环境科学与工程、仪器研发、水文学及水资源、地球物理、化学、材料科学与工程、食品科学与工程、物理学、新能源材料与器件、电气化与自动化、物联网及物流工程、包装工程、光纤传感与生物光子学、纳米光子学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招聘岗位：</w:t>
      </w:r>
      <w:r>
        <w:rPr>
          <w:rFonts w:hint="eastAsia" w:ascii="微软雅黑" w:hAnsi="微软雅黑" w:eastAsia="微软雅黑" w:cs="微软雅黑"/>
          <w:lang w:val="en-US" w:eastAsia="zh-CN"/>
        </w:rPr>
        <w:t>青年千人及各类优秀人才（海外知名高校、科研机构的优秀教师、博士后、博士研究生）。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招聘条件和待遇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1.第二层次（领军人才）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聘条件：国家千人计划入选者，海外著名大学的教授，海外著名研究机构资深研究员，或其他学术地位、水平与此相当的人选（聘期内每年在学校工作9个月以上），能带领本学科在其领域赶超或者保持全国领先水平的领军人才，原则上自然科学不超过50周岁，人文社会科学不超过55岁（以当年12月31日为计算截止日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待遇：（1）年薪不低于80万（税前）；（2）科研配套经费不低于500万；（3）购房补贴安家费不低于300万（税前）；（4）在博士生招生、招收博士后和科研助理方面给予支持；（5）解决户口，解决子女中小幼入学问题以及提供优质附属三甲医院医疗服务；（6）解决配偶的工作问题；（7）提供高层次人才一站式服务；（8）提供校内周转房一套以及每年7.2万元的租房补贴（税前，为期三年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2.第三层次（杰出人才）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应聘条件：国家“青年千人计划”获得者，海外知名高校、科研院所副教授（或相当职务）以上。原则上自然科学不超过42岁，人文社会科学不超过47岁（以当年12月31日为计算截止日）。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待遇：（1）年薪不低于50万（税前）；（2）科研配套经费不低于200万；（3）购房补贴安家费不低于200万（税前）；（4）学校聘任正高职称；（5）在博士生招生、招收博士后和科研助理方面给予支持；（6）解决户口，解决子女中小幼入学问题以及提供优质附属三甲医院医疗服务；（7）解决配偶的工作问题；（8）提供高层次人才一站式服务；（9）提供校内周转房一套以及每年4.8万元的租房补贴（税前，为期三年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3.第四层次（青年拔尖）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应聘条件：海外知名高校、科研院所拥有正式教学科研职位的杰出人才或优秀博士、博士后。原则上不超过40周岁（以当年12月31日为计算截止日）。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待遇：（1）年薪不低于25万（税前）；（2）科研配套经费不低于50万；（3）购房补贴安家费不低于50万（税前）；（4）业绩成果突出者，可由学校评估后申请按绿色通道方式聘任正高或副高职称；（5）解决户口，解决子女中小幼入学问题以及提供优质附属三甲医院医疗服务；（6）提供为期三年的租房补贴（税前），其中正高3.6万/年、副高2.4万/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4.第五层次（优秀青年学者）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应聘条件：35岁以下的海外优秀青年教师、博士后、博士等青年人才，以及学校相关专业急需的海外具有较好发展潜力的优秀博士、博士后。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待遇：（1）年薪不低于20万（税前）；（2）科研配套经费20-50万；（3）购房补贴安家费不低于20万（税前）；（4）业绩成果突出者，可由学校评估后申请按绿色通道方式聘任副高职称；（5）解决户口，解决子女中小幼入学问题以及提供优质附属三甲医院医疗服务；（6）提供为期三年的租房补贴（税前），其中副高2.4万/年、中级1.8万/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注：紧急专业优秀人才可按照以上各层次的条件适当放宽要求，有标志性重要成果的优秀人才可参照以上条件特殊办理。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联系人：童老师、徐老师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联系电话：0086-20-85227283, 0086-20-85223525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电子信箱：otalents@jnu.edu.cn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7250B"/>
    <w:rsid w:val="6BF37077"/>
    <w:rsid w:val="7A7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2017-06-30T02:55:00Z</dcterms:created>
  <dc:creator>koata</dc:creator>
  <cp:lastModifiedBy>koata</cp:lastModifiedBy>
  <dcterms:modified xsi:type="dcterms:W3CDTF">2017-06-30T07:31:12Z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