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b/>
          <w:bCs/>
          <w:sz w:val="44"/>
          <w:szCs w:val="44"/>
          <w:lang w:val="en-US" w:eastAsia="zh-CN"/>
        </w:rPr>
      </w:pPr>
      <w:r>
        <w:rPr>
          <w:rFonts w:hint="eastAsia"/>
          <w:b/>
          <w:bCs/>
          <w:sz w:val="44"/>
          <w:szCs w:val="44"/>
          <w:lang w:val="en-US" w:eastAsia="zh-CN"/>
        </w:rPr>
        <w:t>机器人任务挑战赛规则</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sz w:val="28"/>
          <w:szCs w:val="28"/>
          <w:lang w:val="en-US" w:eastAsia="zh-CN"/>
        </w:rPr>
      </w:pPr>
      <w:r>
        <w:rPr>
          <w:rFonts w:hint="eastAsia"/>
          <w:sz w:val="28"/>
          <w:szCs w:val="28"/>
          <w:lang w:val="en-US" w:eastAsia="zh-CN"/>
        </w:rPr>
        <w:t>（抢滩登陆）</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rPr>
        <w:t>一、参赛范围</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1.参赛组别：</w:t>
      </w:r>
      <w:r>
        <w:rPr>
          <w:rFonts w:hint="eastAsia" w:ascii="宋体" w:hAnsi="宋体" w:eastAsia="宋体" w:cs="宋体"/>
          <w:sz w:val="24"/>
          <w:szCs w:val="24"/>
          <w:lang w:val="en-US" w:eastAsia="zh-CN"/>
        </w:rPr>
        <w:t xml:space="preserve"> 幼儿组、</w:t>
      </w:r>
      <w:r>
        <w:rPr>
          <w:rFonts w:hint="eastAsia" w:ascii="宋体" w:hAnsi="宋体" w:eastAsia="宋体" w:cs="宋体"/>
          <w:sz w:val="24"/>
          <w:szCs w:val="24"/>
        </w:rPr>
        <w:t>小学组、中学组</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2.参赛人数： 2人/团队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幼儿1人</w:t>
      </w:r>
      <w:r>
        <w:rPr>
          <w:rFonts w:hint="eastAsia" w:ascii="宋体" w:hAnsi="宋体" w:eastAsia="宋体" w:cs="宋体"/>
          <w:sz w:val="24"/>
          <w:szCs w:val="24"/>
        </w:rPr>
        <w:t>/团队</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3.指导教师： 1人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组别确定：以地方教育行政主管部门（教委、教育厅、教育局）认定的选手所属学段为准。</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rPr>
        <w:t>二、比赛介绍</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机器人任务挑战赛（</w:t>
      </w:r>
      <w:r>
        <w:rPr>
          <w:rFonts w:hint="eastAsia" w:ascii="宋体" w:hAnsi="宋体" w:eastAsia="宋体" w:cs="宋体"/>
          <w:sz w:val="24"/>
          <w:szCs w:val="24"/>
        </w:rPr>
        <w:t>抢滩登陆</w:t>
      </w:r>
      <w:r>
        <w:rPr>
          <w:rFonts w:hint="eastAsia" w:ascii="宋体" w:hAnsi="宋体" w:eastAsia="宋体" w:cs="宋体"/>
          <w:sz w:val="24"/>
          <w:szCs w:val="24"/>
          <w:lang w:val="en-US" w:eastAsia="zh-CN"/>
        </w:rPr>
        <w:t>）</w:t>
      </w:r>
      <w:r>
        <w:rPr>
          <w:rFonts w:hint="eastAsia" w:ascii="宋体" w:hAnsi="宋体" w:eastAsia="宋体" w:cs="宋体"/>
          <w:sz w:val="24"/>
          <w:szCs w:val="24"/>
        </w:rPr>
        <w:t>是一项集知识性，趣味性和参与性于一体的竞赛活动。参赛选手需根据规则自主设计智能车，完成能量矿石收集、夺取，完成建造基地任务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w:t>
      </w:r>
      <w:r>
        <w:rPr>
          <w:rFonts w:hint="eastAsia" w:ascii="宋体" w:hAnsi="宋体" w:eastAsia="宋体" w:cs="宋体"/>
          <w:sz w:val="24"/>
          <w:szCs w:val="24"/>
        </w:rPr>
        <w:t>实现半自动半遥控的任务和对抗形式。学生在完成任务的过程中需要不断思考</w:t>
      </w:r>
      <w:r>
        <w:rPr>
          <w:rFonts w:hint="eastAsia" w:ascii="宋体" w:hAnsi="宋体" w:eastAsia="宋体" w:cs="宋体"/>
          <w:sz w:val="24"/>
          <w:szCs w:val="24"/>
          <w:lang w:eastAsia="zh-CN"/>
        </w:rPr>
        <w:t>，</w:t>
      </w:r>
      <w:r>
        <w:rPr>
          <w:rFonts w:hint="eastAsia" w:ascii="宋体" w:hAnsi="宋体" w:eastAsia="宋体" w:cs="宋体"/>
          <w:sz w:val="24"/>
          <w:szCs w:val="24"/>
        </w:rPr>
        <w:t>寻找问题解决途径，从而培养编程思维及创新能力。</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三</w:t>
      </w:r>
      <w:r>
        <w:rPr>
          <w:rFonts w:hint="eastAsia" w:ascii="宋体" w:hAnsi="宋体" w:eastAsia="宋体" w:cs="宋体"/>
          <w:b/>
          <w:bCs/>
          <w:sz w:val="24"/>
          <w:szCs w:val="24"/>
        </w:rPr>
        <w:t>、竞赛环境</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1.编程系统：能够完成竞赛的编程软件</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2.编程电脑：参赛选手自带竞赛用笔记本电脑，并保证比赛时笔记本电脑电量充足（可自备移动充电设备）。</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3.禁带设备：手机、U 盘、对讲机等。</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4.遥控设备：如遥控设备选择使用平板电脑，则平板电脑不得配有与外界联系的软件。</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四</w:t>
      </w:r>
      <w:r>
        <w:rPr>
          <w:rFonts w:hint="eastAsia" w:ascii="宋体" w:hAnsi="宋体" w:eastAsia="宋体" w:cs="宋体"/>
          <w:b/>
          <w:bCs/>
          <w:sz w:val="24"/>
          <w:szCs w:val="24"/>
        </w:rPr>
        <w:t>、竞赛场地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对抗赛整体环境为两个相同的2m×1m（长×宽）的长方形区域拼接组合而成，主要包含出发区、方块放置区、基地，智能车引导线</w:t>
      </w:r>
      <w:r>
        <w:rPr>
          <w:rFonts w:hint="eastAsia" w:ascii="宋体" w:hAnsi="宋体" w:eastAsia="宋体" w:cs="宋体"/>
          <w:sz w:val="24"/>
          <w:szCs w:val="24"/>
          <w:lang w:val="en-US" w:eastAsia="zh-CN"/>
        </w:rPr>
        <w:t>黑</w:t>
      </w:r>
      <w:r>
        <w:rPr>
          <w:rFonts w:hint="eastAsia" w:ascii="宋体" w:hAnsi="宋体" w:eastAsia="宋体" w:cs="宋体"/>
          <w:sz w:val="24"/>
          <w:szCs w:val="24"/>
        </w:rPr>
        <w:t>色，线宽 2cm。整体场地如下图所示（赛道误差大小将控制在±2cm以内）</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eastAsiaTheme="minorEastAsia"/>
          <w:sz w:val="24"/>
          <w:szCs w:val="24"/>
          <w:lang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r>
        <w:rPr>
          <w:rFonts w:hint="eastAsia" w:eastAsiaTheme="minorEastAsia"/>
          <w:sz w:val="24"/>
          <w:szCs w:val="24"/>
          <w:lang w:eastAsia="zh-CN"/>
        </w:rPr>
        <w:drawing>
          <wp:anchor distT="0" distB="0" distL="114300" distR="114300" simplePos="0" relativeHeight="251659264" behindDoc="1" locked="0" layoutInCell="1" allowOverlap="1">
            <wp:simplePos x="0" y="0"/>
            <wp:positionH relativeFrom="column">
              <wp:posOffset>1119505</wp:posOffset>
            </wp:positionH>
            <wp:positionV relativeFrom="paragraph">
              <wp:posOffset>228600</wp:posOffset>
            </wp:positionV>
            <wp:extent cx="3556635" cy="3556635"/>
            <wp:effectExtent l="0" t="0" r="0" b="0"/>
            <wp:wrapTight wrapText="bothSides">
              <wp:wrapPolygon>
                <wp:start x="0" y="0"/>
                <wp:lineTo x="0" y="21473"/>
                <wp:lineTo x="21473" y="21473"/>
                <wp:lineTo x="21473" y="0"/>
                <wp:lineTo x="0" y="0"/>
              </wp:wrapPolygon>
            </wp:wrapTight>
            <wp:docPr id="1" name="图片 1" descr="8d25168eafb15ef6366e175868f5f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d25168eafb15ef6366e175868f5ffb"/>
                    <pic:cNvPicPr>
                      <a:picLocks noChangeAspect="1"/>
                    </pic:cNvPicPr>
                  </pic:nvPicPr>
                  <pic:blipFill>
                    <a:blip r:embed="rId5"/>
                    <a:stretch>
                      <a:fillRect/>
                    </a:stretch>
                  </pic:blipFill>
                  <pic:spPr>
                    <a:xfrm>
                      <a:off x="0" y="0"/>
                      <a:ext cx="3556635" cy="355663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before="181" w:line="360" w:lineRule="auto"/>
        <w:ind w:left="2744"/>
        <w:textAlignment w:val="auto"/>
        <w:rPr>
          <w:rFonts w:hint="eastAsia"/>
          <w:spacing w:val="-5"/>
          <w:sz w:val="24"/>
          <w:szCs w:val="24"/>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before="181" w:line="360" w:lineRule="auto"/>
        <w:ind w:left="2744"/>
        <w:textAlignment w:val="auto"/>
        <w:rPr>
          <w:rFonts w:hint="eastAsia"/>
          <w:spacing w:val="-5"/>
          <w:sz w:val="24"/>
          <w:szCs w:val="24"/>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before="181" w:line="360" w:lineRule="auto"/>
        <w:ind w:left="2744"/>
        <w:textAlignment w:val="auto"/>
        <w:rPr>
          <w:rFonts w:hint="eastAsia"/>
          <w:spacing w:val="-5"/>
          <w:sz w:val="24"/>
          <w:szCs w:val="24"/>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before="181" w:line="360" w:lineRule="auto"/>
        <w:ind w:left="2744"/>
        <w:textAlignment w:val="auto"/>
        <w:rPr>
          <w:rFonts w:hint="eastAsia"/>
          <w:spacing w:val="-5"/>
          <w:sz w:val="24"/>
          <w:szCs w:val="24"/>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before="181" w:line="360" w:lineRule="auto"/>
        <w:ind w:left="2744"/>
        <w:textAlignment w:val="auto"/>
        <w:rPr>
          <w:rFonts w:hint="eastAsia"/>
          <w:spacing w:val="-5"/>
          <w:sz w:val="24"/>
          <w:szCs w:val="24"/>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before="181" w:line="360" w:lineRule="auto"/>
        <w:ind w:left="2744" w:firstLine="690" w:firstLineChars="300"/>
        <w:textAlignment w:val="auto"/>
        <w:rPr>
          <w:rFonts w:hint="eastAsia"/>
          <w:sz w:val="24"/>
          <w:szCs w:val="24"/>
          <w:lang w:val="en-US" w:eastAsia="zh-CN"/>
        </w:rPr>
      </w:pPr>
      <w:r>
        <w:rPr>
          <w:rFonts w:hint="eastAsia"/>
          <w:spacing w:val="-5"/>
          <w:sz w:val="24"/>
          <w:szCs w:val="24"/>
          <w:lang w:val="en-US" w:eastAsia="zh-CN"/>
        </w:rPr>
        <w:t>图1</w:t>
      </w:r>
      <w:r>
        <w:rPr>
          <w:spacing w:val="-5"/>
          <w:sz w:val="24"/>
          <w:szCs w:val="24"/>
        </w:rPr>
        <w:t>.1赛道整体布局图</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rPr>
      </w:pPr>
      <w:r>
        <w:rPr>
          <w:rFonts w:hint="eastAsia"/>
          <w:sz w:val="24"/>
          <w:szCs w:val="24"/>
          <w:lang w:val="en-US" w:eastAsia="zh-CN"/>
        </w:rPr>
        <w:t>4</w:t>
      </w:r>
      <w:r>
        <w:rPr>
          <w:rFonts w:hint="eastAsia"/>
          <w:sz w:val="24"/>
          <w:szCs w:val="24"/>
        </w:rPr>
        <w:t>.1 出发区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智能车出发区域</w:t>
      </w:r>
      <w:r>
        <w:rPr>
          <w:rFonts w:hint="eastAsia"/>
          <w:sz w:val="24"/>
          <w:szCs w:val="24"/>
          <w:lang w:val="en-US" w:eastAsia="zh-CN"/>
        </w:rPr>
        <w:t>START</w:t>
      </w:r>
      <w:r>
        <w:rPr>
          <w:rFonts w:hint="eastAsia"/>
          <w:sz w:val="24"/>
          <w:szCs w:val="24"/>
        </w:rPr>
        <w:t>（</w:t>
      </w:r>
      <w:r>
        <w:rPr>
          <w:rFonts w:hint="eastAsia"/>
          <w:sz w:val="24"/>
          <w:szCs w:val="24"/>
          <w:lang w:val="en-US" w:eastAsia="zh-CN"/>
        </w:rPr>
        <w:t>3</w:t>
      </w:r>
      <w:r>
        <w:rPr>
          <w:rFonts w:hint="eastAsia"/>
          <w:sz w:val="24"/>
          <w:szCs w:val="24"/>
        </w:rPr>
        <w:t>0cm×</w:t>
      </w:r>
      <w:r>
        <w:rPr>
          <w:rFonts w:hint="eastAsia"/>
          <w:sz w:val="24"/>
          <w:szCs w:val="24"/>
          <w:lang w:val="en-US" w:eastAsia="zh-CN"/>
        </w:rPr>
        <w:t>3</w:t>
      </w:r>
      <w:r>
        <w:rPr>
          <w:rFonts w:hint="eastAsia"/>
          <w:sz w:val="24"/>
          <w:szCs w:val="24"/>
        </w:rPr>
        <w:t>0cm），分别在比赛场地的四</w:t>
      </w:r>
      <w:r>
        <w:rPr>
          <w:rFonts w:hint="eastAsia"/>
          <w:sz w:val="24"/>
          <w:szCs w:val="24"/>
          <w:lang w:val="en-US" w:eastAsia="zh-CN"/>
        </w:rPr>
        <w:t>个</w:t>
      </w:r>
      <w:r>
        <w:rPr>
          <w:rFonts w:hint="eastAsia"/>
          <w:sz w:val="24"/>
          <w:szCs w:val="24"/>
        </w:rPr>
        <w:t>角。</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rPr>
      </w:pPr>
      <w:r>
        <w:rPr>
          <w:rFonts w:hint="eastAsia"/>
          <w:sz w:val="24"/>
          <w:szCs w:val="24"/>
          <w:lang w:val="en-US" w:eastAsia="zh-CN"/>
        </w:rPr>
        <w:t>4</w:t>
      </w:r>
      <w:r>
        <w:rPr>
          <w:rFonts w:hint="eastAsia"/>
          <w:sz w:val="24"/>
          <w:szCs w:val="24"/>
        </w:rPr>
        <w:t>.2 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基地中分为4个区域</w:t>
      </w:r>
      <w:r>
        <w:rPr>
          <w:rFonts w:hint="eastAsia"/>
          <w:sz w:val="24"/>
          <w:szCs w:val="24"/>
          <w:lang w:eastAsia="zh-CN"/>
        </w:rPr>
        <w:t>，</w:t>
      </w:r>
      <w:r>
        <w:rPr>
          <w:rFonts w:hint="eastAsia"/>
          <w:sz w:val="24"/>
          <w:szCs w:val="24"/>
        </w:rPr>
        <w:t>左右两侧为海滩区；中间上半部分为军舰区；中间下半部分为堡垒区。智能车需将能量矿石收集到不同区域，获得相应得分。</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sz w:val="24"/>
          <w:szCs w:val="24"/>
        </w:rPr>
      </w:pPr>
      <w:r>
        <w:rPr>
          <w:rFonts w:hint="eastAsia"/>
          <w:sz w:val="24"/>
          <w:szCs w:val="24"/>
          <w:lang w:val="en-US" w:eastAsia="zh-CN"/>
        </w:rPr>
        <w:t>4</w:t>
      </w:r>
      <w:r>
        <w:rPr>
          <w:rFonts w:hint="eastAsia"/>
          <w:sz w:val="24"/>
          <w:szCs w:val="24"/>
        </w:rPr>
        <w:t>.3 能量矿石区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如上图所示为能量矿石区域，在比赛场地的中间位置。分别有红、黄、蓝三种不同颜色的正方形虚线框（小学5cm×5cm，初高中 8cm×8cm），共10个，用来放置对应颜色的方块。</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b/>
          <w:bCs/>
          <w:sz w:val="24"/>
          <w:szCs w:val="24"/>
        </w:rPr>
      </w:pPr>
      <w:r>
        <w:rPr>
          <w:rFonts w:hint="eastAsia"/>
          <w:b/>
          <w:bCs/>
          <w:sz w:val="24"/>
          <w:szCs w:val="24"/>
          <w:lang w:val="en-US" w:eastAsia="zh-CN"/>
        </w:rPr>
        <w:t>五</w:t>
      </w:r>
      <w:r>
        <w:rPr>
          <w:rFonts w:hint="eastAsia"/>
          <w:b/>
          <w:bCs/>
          <w:sz w:val="24"/>
          <w:szCs w:val="24"/>
        </w:rPr>
        <w:t>、竞赛规则</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b/>
          <w:bCs/>
          <w:sz w:val="24"/>
          <w:szCs w:val="24"/>
        </w:rPr>
      </w:pPr>
      <w:r>
        <w:rPr>
          <w:rFonts w:hint="eastAsia"/>
          <w:b/>
          <w:bCs/>
          <w:sz w:val="24"/>
          <w:szCs w:val="24"/>
        </w:rPr>
        <w:t>（一）机器人要求</w:t>
      </w:r>
    </w:p>
    <w:p>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hint="eastAsia"/>
          <w:b/>
          <w:bCs/>
          <w:sz w:val="24"/>
          <w:szCs w:val="24"/>
          <w:lang w:val="en-US" w:eastAsia="zh-CN"/>
        </w:rPr>
      </w:pPr>
      <w:r>
        <w:rPr>
          <w:rFonts w:hint="eastAsia"/>
          <w:b/>
          <w:bCs/>
          <w:sz w:val="24"/>
          <w:szCs w:val="24"/>
          <w:lang w:val="en-US" w:eastAsia="zh-CN"/>
        </w:rPr>
        <w:t>幼儿组：</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w:t>
      </w:r>
      <w:r>
        <w:rPr>
          <w:rFonts w:hint="eastAsia"/>
          <w:sz w:val="24"/>
          <w:szCs w:val="24"/>
          <w:lang w:val="en-US" w:eastAsia="zh-CN"/>
        </w:rPr>
        <w:t>使用塑料材质积木</w:t>
      </w:r>
      <w:r>
        <w:rPr>
          <w:rFonts w:hint="eastAsia"/>
          <w:sz w:val="24"/>
          <w:szCs w:val="24"/>
        </w:rPr>
        <w:t>自主搭建智能车模型，智能车模型需搭载各类电子元器件辅助</w:t>
      </w:r>
      <w:r>
        <w:rPr>
          <w:rFonts w:hint="eastAsia"/>
          <w:sz w:val="24"/>
          <w:szCs w:val="24"/>
          <w:lang w:val="en-US" w:eastAsia="zh-CN"/>
        </w:rPr>
        <w:t>手动遥控</w:t>
      </w:r>
      <w:r>
        <w:rPr>
          <w:rFonts w:hint="eastAsia"/>
          <w:sz w:val="24"/>
          <w:szCs w:val="24"/>
        </w:rPr>
        <w:t>驾驶，智能车模型规格限制如下: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lang w:eastAsia="zh-CN"/>
        </w:rPr>
      </w:pPr>
      <w:r>
        <w:rPr>
          <w:rFonts w:hint="eastAsia"/>
          <w:sz w:val="24"/>
          <w:szCs w:val="24"/>
        </w:rPr>
        <w:t xml:space="preserve">1）尺寸：智能车在出发位置的垂直投影最小尺寸为 </w:t>
      </w:r>
      <w:r>
        <w:rPr>
          <w:rFonts w:hint="eastAsia"/>
          <w:sz w:val="24"/>
          <w:szCs w:val="24"/>
          <w:lang w:val="en-US" w:eastAsia="zh-CN"/>
        </w:rPr>
        <w:t>30</w:t>
      </w:r>
      <w:r>
        <w:rPr>
          <w:rFonts w:hint="eastAsia"/>
          <w:sz w:val="24"/>
          <w:szCs w:val="24"/>
        </w:rPr>
        <w:t>cm×</w:t>
      </w:r>
      <w:r>
        <w:rPr>
          <w:rFonts w:hint="eastAsia"/>
          <w:sz w:val="24"/>
          <w:szCs w:val="24"/>
          <w:lang w:val="en-US" w:eastAsia="zh-CN"/>
        </w:rPr>
        <w:t>30</w:t>
      </w:r>
      <w:r>
        <w:rPr>
          <w:rFonts w:hint="eastAsia"/>
          <w:sz w:val="24"/>
          <w:szCs w:val="24"/>
        </w:rPr>
        <w:t>cm</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w:t>
      </w:r>
      <w:r>
        <w:rPr>
          <w:rFonts w:hint="eastAsia"/>
          <w:sz w:val="24"/>
          <w:szCs w:val="24"/>
          <w:lang w:eastAsia="zh-CN"/>
        </w:rPr>
        <w:t>）</w:t>
      </w:r>
      <w:r>
        <w:rPr>
          <w:rFonts w:hint="eastAsia"/>
          <w:sz w:val="24"/>
          <w:szCs w:val="24"/>
        </w:rPr>
        <w:t>轮胎尺寸：</w:t>
      </w:r>
      <w:r>
        <w:rPr>
          <w:rFonts w:hint="eastAsia"/>
          <w:sz w:val="24"/>
          <w:szCs w:val="24"/>
          <w:lang w:val="en-US" w:eastAsia="zh-CN"/>
        </w:rPr>
        <w:t>小于</w:t>
      </w:r>
      <w:r>
        <w:rPr>
          <w:rFonts w:hint="eastAsia"/>
          <w:sz w:val="24"/>
          <w:szCs w:val="24"/>
        </w:rPr>
        <w:t>50mm</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3）结构：模型需为</w:t>
      </w:r>
      <w:r>
        <w:rPr>
          <w:rFonts w:hint="eastAsia"/>
          <w:sz w:val="24"/>
          <w:szCs w:val="24"/>
          <w:lang w:val="en-US" w:eastAsia="zh-CN"/>
        </w:rPr>
        <w:t>2</w:t>
      </w:r>
      <w:r>
        <w:rPr>
          <w:rFonts w:hint="eastAsia"/>
          <w:sz w:val="24"/>
          <w:szCs w:val="24"/>
        </w:rPr>
        <w:t>车轮及以上结构，智能车模型内部需搭载</w:t>
      </w:r>
      <w:r>
        <w:rPr>
          <w:rFonts w:hint="eastAsia"/>
          <w:sz w:val="24"/>
          <w:szCs w:val="24"/>
          <w:lang w:val="en-US" w:eastAsia="zh-CN"/>
        </w:rPr>
        <w:t>控制模块</w:t>
      </w:r>
      <w:r>
        <w:rPr>
          <w:rFonts w:hint="eastAsia"/>
          <w:sz w:val="24"/>
          <w:szCs w:val="24"/>
        </w:rPr>
        <w:t>，实际布局可自行设计。</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sz w:val="24"/>
          <w:szCs w:val="24"/>
          <w:lang w:val="en-US" w:eastAsia="zh-CN"/>
        </w:rPr>
      </w:pPr>
      <w:r>
        <w:rPr>
          <w:rFonts w:hint="eastAsia"/>
          <w:sz w:val="24"/>
          <w:szCs w:val="24"/>
        </w:rPr>
        <w:t>4）</w:t>
      </w:r>
      <w:r>
        <w:rPr>
          <w:rFonts w:hint="eastAsia"/>
          <w:sz w:val="24"/>
          <w:szCs w:val="24"/>
          <w:lang w:val="en-US" w:eastAsia="zh-CN"/>
        </w:rPr>
        <w:t>造型</w:t>
      </w:r>
      <w:r>
        <w:rPr>
          <w:rFonts w:hint="eastAsia"/>
          <w:sz w:val="24"/>
          <w:szCs w:val="24"/>
        </w:rPr>
        <w:t>：利用</w:t>
      </w:r>
      <w:r>
        <w:rPr>
          <w:rFonts w:hint="eastAsia"/>
          <w:sz w:val="24"/>
          <w:szCs w:val="24"/>
          <w:lang w:val="en-US" w:eastAsia="zh-CN"/>
        </w:rPr>
        <w:t>积木件</w:t>
      </w:r>
      <w:r>
        <w:rPr>
          <w:rFonts w:hint="eastAsia"/>
          <w:sz w:val="24"/>
          <w:szCs w:val="24"/>
        </w:rPr>
        <w:t>进行相应的拓展。</w:t>
      </w:r>
    </w:p>
    <w:p>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hint="eastAsia"/>
          <w:b/>
          <w:bCs/>
          <w:sz w:val="24"/>
          <w:szCs w:val="24"/>
        </w:rPr>
      </w:pPr>
      <w:r>
        <w:rPr>
          <w:rFonts w:hint="eastAsia"/>
          <w:b/>
          <w:bCs/>
          <w:sz w:val="24"/>
          <w:szCs w:val="24"/>
        </w:rPr>
        <w:t>小学</w:t>
      </w:r>
      <w:r>
        <w:rPr>
          <w:rFonts w:hint="eastAsia"/>
          <w:b/>
          <w:bCs/>
          <w:sz w:val="24"/>
          <w:szCs w:val="24"/>
          <w:lang w:val="en-US" w:eastAsia="zh-CN"/>
        </w:rPr>
        <w:t>低年级</w:t>
      </w:r>
      <w:r>
        <w:rPr>
          <w:rFonts w:hint="eastAsia"/>
          <w:b/>
          <w:bCs/>
          <w:sz w:val="24"/>
          <w:szCs w:val="24"/>
        </w:rPr>
        <w:t>组：</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w:t>
      </w:r>
      <w:r>
        <w:rPr>
          <w:rFonts w:hint="eastAsia"/>
          <w:sz w:val="24"/>
          <w:szCs w:val="24"/>
          <w:lang w:val="en-US" w:eastAsia="zh-CN"/>
        </w:rPr>
        <w:t>使用塑料材质小颗粒积木</w:t>
      </w:r>
      <w:r>
        <w:rPr>
          <w:rFonts w:hint="eastAsia"/>
          <w:sz w:val="24"/>
          <w:szCs w:val="24"/>
        </w:rPr>
        <w:t>自主搭建智能车模型，智能车模型需搭载各类电子元器件辅助</w:t>
      </w:r>
      <w:r>
        <w:rPr>
          <w:rFonts w:hint="eastAsia"/>
          <w:sz w:val="24"/>
          <w:szCs w:val="24"/>
          <w:lang w:val="en-US" w:eastAsia="zh-CN"/>
        </w:rPr>
        <w:t>手动及</w:t>
      </w:r>
      <w:r>
        <w:rPr>
          <w:rFonts w:hint="eastAsia"/>
          <w:sz w:val="24"/>
          <w:szCs w:val="24"/>
        </w:rPr>
        <w:t>自动驾驶，智能车模型规格限制如下: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lang w:eastAsia="zh-CN"/>
        </w:rPr>
      </w:pPr>
      <w:r>
        <w:rPr>
          <w:rFonts w:hint="eastAsia"/>
          <w:sz w:val="24"/>
          <w:szCs w:val="24"/>
        </w:rPr>
        <w:t xml:space="preserve">1）尺寸：智能车在出发位置的垂直投影最小尺寸为 </w:t>
      </w:r>
      <w:r>
        <w:rPr>
          <w:rFonts w:hint="eastAsia"/>
          <w:sz w:val="24"/>
          <w:szCs w:val="24"/>
          <w:lang w:val="en-US" w:eastAsia="zh-CN"/>
        </w:rPr>
        <w:t>30</w:t>
      </w:r>
      <w:r>
        <w:rPr>
          <w:rFonts w:hint="eastAsia"/>
          <w:sz w:val="24"/>
          <w:szCs w:val="24"/>
        </w:rPr>
        <w:t>cm×</w:t>
      </w:r>
      <w:r>
        <w:rPr>
          <w:rFonts w:hint="eastAsia"/>
          <w:sz w:val="24"/>
          <w:szCs w:val="24"/>
          <w:lang w:val="en-US" w:eastAsia="zh-CN"/>
        </w:rPr>
        <w:t>30</w:t>
      </w:r>
      <w:r>
        <w:rPr>
          <w:rFonts w:hint="eastAsia"/>
          <w:sz w:val="24"/>
          <w:szCs w:val="24"/>
        </w:rPr>
        <w:t>cm</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w:t>
      </w:r>
      <w:r>
        <w:rPr>
          <w:rFonts w:hint="eastAsia"/>
          <w:sz w:val="24"/>
          <w:szCs w:val="24"/>
          <w:lang w:eastAsia="zh-CN"/>
        </w:rPr>
        <w:t>）</w:t>
      </w:r>
      <w:r>
        <w:rPr>
          <w:rFonts w:hint="eastAsia"/>
          <w:sz w:val="24"/>
          <w:szCs w:val="24"/>
        </w:rPr>
        <w:t>轮胎尺寸：</w:t>
      </w:r>
      <w:r>
        <w:rPr>
          <w:rFonts w:hint="eastAsia"/>
          <w:sz w:val="24"/>
          <w:szCs w:val="24"/>
          <w:lang w:val="en-US" w:eastAsia="zh-CN"/>
        </w:rPr>
        <w:t>小于</w:t>
      </w:r>
      <w:r>
        <w:rPr>
          <w:rFonts w:hint="eastAsia"/>
          <w:sz w:val="24"/>
          <w:szCs w:val="24"/>
        </w:rPr>
        <w:t>50mm</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3）结构：模型需为</w:t>
      </w:r>
      <w:r>
        <w:rPr>
          <w:rFonts w:hint="eastAsia"/>
          <w:sz w:val="24"/>
          <w:szCs w:val="24"/>
          <w:lang w:val="en-US" w:eastAsia="zh-CN"/>
        </w:rPr>
        <w:t>2</w:t>
      </w:r>
      <w:r>
        <w:rPr>
          <w:rFonts w:hint="eastAsia"/>
          <w:sz w:val="24"/>
          <w:szCs w:val="24"/>
        </w:rPr>
        <w:t>车轮及以上结构</w:t>
      </w:r>
      <w:r>
        <w:rPr>
          <w:rFonts w:hint="eastAsia"/>
          <w:sz w:val="24"/>
          <w:szCs w:val="24"/>
          <w:lang w:eastAsia="zh-CN"/>
        </w:rPr>
        <w:t>，</w:t>
      </w:r>
      <w:r>
        <w:rPr>
          <w:rFonts w:hint="eastAsia"/>
          <w:sz w:val="24"/>
          <w:szCs w:val="24"/>
        </w:rPr>
        <w:t>智能车模型内部需搭载</w:t>
      </w:r>
      <w:r>
        <w:rPr>
          <w:rFonts w:hint="eastAsia"/>
          <w:sz w:val="24"/>
          <w:szCs w:val="24"/>
          <w:lang w:val="en-US" w:eastAsia="zh-CN"/>
        </w:rPr>
        <w:t>控制模块</w:t>
      </w:r>
      <w:r>
        <w:rPr>
          <w:rFonts w:hint="eastAsia"/>
          <w:sz w:val="24"/>
          <w:szCs w:val="24"/>
        </w:rPr>
        <w:t>，实际布局可自行设计。</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4）</w:t>
      </w:r>
      <w:r>
        <w:rPr>
          <w:rFonts w:hint="eastAsia"/>
          <w:sz w:val="24"/>
          <w:szCs w:val="24"/>
          <w:lang w:val="en-US" w:eastAsia="zh-CN"/>
        </w:rPr>
        <w:t>造型</w:t>
      </w:r>
      <w:r>
        <w:rPr>
          <w:rFonts w:hint="eastAsia"/>
          <w:sz w:val="24"/>
          <w:szCs w:val="24"/>
        </w:rPr>
        <w:t>：利用</w:t>
      </w:r>
      <w:r>
        <w:rPr>
          <w:rFonts w:hint="eastAsia"/>
          <w:sz w:val="24"/>
          <w:szCs w:val="24"/>
          <w:lang w:val="en-US" w:eastAsia="zh-CN"/>
        </w:rPr>
        <w:t>积木件</w:t>
      </w:r>
      <w:r>
        <w:rPr>
          <w:rFonts w:hint="eastAsia"/>
          <w:sz w:val="24"/>
          <w:szCs w:val="24"/>
        </w:rPr>
        <w:t>进行相应的拓展。</w:t>
      </w:r>
    </w:p>
    <w:p>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hint="eastAsia"/>
          <w:b/>
          <w:bCs/>
          <w:sz w:val="24"/>
          <w:szCs w:val="24"/>
        </w:rPr>
      </w:pPr>
      <w:r>
        <w:rPr>
          <w:rFonts w:hint="eastAsia"/>
          <w:b/>
          <w:bCs/>
          <w:sz w:val="24"/>
          <w:szCs w:val="24"/>
        </w:rPr>
        <w:t>小学</w:t>
      </w:r>
      <w:r>
        <w:rPr>
          <w:rFonts w:hint="eastAsia"/>
          <w:b/>
          <w:bCs/>
          <w:sz w:val="24"/>
          <w:szCs w:val="24"/>
          <w:lang w:val="en-US" w:eastAsia="zh-CN"/>
        </w:rPr>
        <w:t>高年级及中学组</w:t>
      </w:r>
      <w:r>
        <w:rPr>
          <w:rFonts w:hint="eastAsia"/>
          <w:b/>
          <w:bCs/>
          <w:sz w:val="24"/>
          <w:szCs w:val="24"/>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w:t>
      </w:r>
      <w:r>
        <w:rPr>
          <w:rFonts w:hint="eastAsia"/>
          <w:sz w:val="24"/>
          <w:szCs w:val="24"/>
          <w:lang w:val="en-US" w:eastAsia="zh-CN"/>
        </w:rPr>
        <w:t>设计制作</w:t>
      </w:r>
      <w:r>
        <w:rPr>
          <w:rFonts w:hint="eastAsia"/>
          <w:sz w:val="24"/>
          <w:szCs w:val="24"/>
        </w:rPr>
        <w:t>智能车模型，智能车模型需搭载各类电子元器件辅助自动驾驶。智能车模型规格限制如下: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lang w:eastAsia="zh-CN"/>
        </w:rPr>
      </w:pPr>
      <w:r>
        <w:rPr>
          <w:rFonts w:hint="eastAsia"/>
          <w:sz w:val="24"/>
          <w:szCs w:val="24"/>
        </w:rPr>
        <w:t xml:space="preserve">1) 尺寸：智能车在出发位置的垂直投影最小尺寸为 </w:t>
      </w:r>
      <w:r>
        <w:rPr>
          <w:rFonts w:hint="eastAsia"/>
          <w:sz w:val="24"/>
          <w:szCs w:val="24"/>
          <w:lang w:val="en-US" w:eastAsia="zh-CN"/>
        </w:rPr>
        <w:t>30</w:t>
      </w:r>
      <w:r>
        <w:rPr>
          <w:rFonts w:hint="eastAsia"/>
          <w:sz w:val="24"/>
          <w:szCs w:val="24"/>
        </w:rPr>
        <w:t>cm×</w:t>
      </w:r>
      <w:r>
        <w:rPr>
          <w:rFonts w:hint="eastAsia"/>
          <w:sz w:val="24"/>
          <w:szCs w:val="24"/>
          <w:lang w:val="en-US" w:eastAsia="zh-CN"/>
        </w:rPr>
        <w:t>30</w:t>
      </w:r>
      <w:r>
        <w:rPr>
          <w:rFonts w:hint="eastAsia"/>
          <w:sz w:val="24"/>
          <w:szCs w:val="24"/>
        </w:rPr>
        <w:t>cm</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 轮胎尺寸：</w:t>
      </w:r>
      <w:r>
        <w:rPr>
          <w:rFonts w:hint="eastAsia"/>
          <w:sz w:val="24"/>
          <w:szCs w:val="24"/>
          <w:lang w:val="en-US" w:eastAsia="zh-CN"/>
        </w:rPr>
        <w:t>70</w:t>
      </w:r>
      <w:r>
        <w:rPr>
          <w:rFonts w:hint="eastAsia"/>
          <w:sz w:val="24"/>
          <w:szCs w:val="24"/>
        </w:rPr>
        <w:t>mm＜直径＜</w:t>
      </w:r>
      <w:r>
        <w:rPr>
          <w:rFonts w:hint="eastAsia"/>
          <w:sz w:val="24"/>
          <w:szCs w:val="24"/>
          <w:lang w:val="en-US" w:eastAsia="zh-CN"/>
        </w:rPr>
        <w:t>9</w:t>
      </w:r>
      <w:bookmarkStart w:id="0" w:name="_GoBack"/>
      <w:bookmarkEnd w:id="0"/>
      <w:r>
        <w:rPr>
          <w:rFonts w:hint="eastAsia"/>
          <w:sz w:val="24"/>
          <w:szCs w:val="24"/>
        </w:rPr>
        <w:t>0mm。</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2</w:t>
      </w:r>
      <w:r>
        <w:rPr>
          <w:rFonts w:hint="eastAsia"/>
          <w:sz w:val="24"/>
          <w:szCs w:val="24"/>
        </w:rPr>
        <w:t>.可支持图形化编程，例如mixly、scratch等。</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3</w:t>
      </w:r>
      <w:r>
        <w:rPr>
          <w:rFonts w:hint="eastAsia"/>
          <w:sz w:val="24"/>
          <w:szCs w:val="24"/>
        </w:rPr>
        <w:t>.为了安全考量，电池不得外置，主控需包含充电检测、电池监测，过充保护功能，且电压不得高于15V。</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4</w:t>
      </w:r>
      <w:r>
        <w:rPr>
          <w:rFonts w:hint="eastAsia"/>
          <w:sz w:val="24"/>
          <w:szCs w:val="24"/>
        </w:rPr>
        <w:t>.电机开关需单独隔离开，以防止编程接电时候电机运行。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5</w:t>
      </w:r>
      <w:r>
        <w:rPr>
          <w:rFonts w:hint="eastAsia"/>
          <w:sz w:val="24"/>
          <w:szCs w:val="24"/>
        </w:rPr>
        <w:t>.遥控方案需采用YXW6554芯片方案，需和小车可以手动点对点的对频，以防比赛场地人多串频率。</w:t>
      </w:r>
    </w:p>
    <w:p>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hint="eastAsia"/>
          <w:b/>
          <w:bCs/>
          <w:sz w:val="24"/>
          <w:szCs w:val="24"/>
        </w:rPr>
      </w:pPr>
      <w:r>
        <w:rPr>
          <w:rFonts w:hint="eastAsia"/>
          <w:b/>
          <w:bCs/>
          <w:sz w:val="24"/>
          <w:szCs w:val="24"/>
        </w:rPr>
        <w:t>（二） 竞赛任务及得分</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b/>
          <w:bCs/>
          <w:sz w:val="24"/>
          <w:szCs w:val="24"/>
          <w:lang w:val="en-US" w:eastAsia="zh-CN"/>
        </w:rPr>
      </w:pPr>
      <w:r>
        <w:rPr>
          <w:rFonts w:hint="eastAsia"/>
          <w:b/>
          <w:bCs/>
          <w:sz w:val="24"/>
          <w:szCs w:val="24"/>
          <w:lang w:val="en-US" w:eastAsia="zh-CN"/>
        </w:rPr>
        <w:t>幼儿组规则介绍</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1.遥控行驶</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参赛选手</w:t>
      </w:r>
      <w:r>
        <w:rPr>
          <w:rFonts w:hint="eastAsia"/>
          <w:sz w:val="24"/>
          <w:szCs w:val="24"/>
          <w:lang w:val="en-US" w:eastAsia="zh-CN"/>
        </w:rPr>
        <w:t>分别将智能车放置在出发区（2名选手分别站在地图对角线位置），比赛开始后，选手拿起</w:t>
      </w:r>
      <w:r>
        <w:rPr>
          <w:rFonts w:hint="eastAsia"/>
          <w:sz w:val="24"/>
          <w:szCs w:val="24"/>
        </w:rPr>
        <w:t>场地上的平板或遥控器</w:t>
      </w:r>
      <w:r>
        <w:rPr>
          <w:rFonts w:hint="eastAsia"/>
          <w:sz w:val="24"/>
          <w:szCs w:val="24"/>
          <w:lang w:eastAsia="zh-CN"/>
        </w:rPr>
        <w:t>，</w:t>
      </w:r>
      <w:r>
        <w:rPr>
          <w:rFonts w:hint="eastAsia"/>
          <w:sz w:val="24"/>
          <w:szCs w:val="24"/>
          <w:lang w:val="en-US" w:eastAsia="zh-CN"/>
        </w:rPr>
        <w:t>在2分钟</w:t>
      </w:r>
      <w:r>
        <w:rPr>
          <w:rFonts w:hint="eastAsia"/>
          <w:sz w:val="24"/>
          <w:szCs w:val="24"/>
        </w:rPr>
        <w:t>内，通过遥控器控制智能车的行驶，既可以进行进攻，也可以进行防守。智能车通过遥控模式对能量矿石区的10个矿石进行争夺，将矿石收集到己方基地不同区域。比赛结束时，参赛选手需</w:t>
      </w:r>
      <w:r>
        <w:rPr>
          <w:rFonts w:hint="eastAsia"/>
          <w:sz w:val="24"/>
          <w:szCs w:val="24"/>
          <w:lang w:val="en-US" w:eastAsia="zh-CN"/>
        </w:rPr>
        <w:t>返回出发位置并停止</w:t>
      </w:r>
      <w:r>
        <w:rPr>
          <w:rFonts w:hint="eastAsia"/>
          <w:sz w:val="24"/>
          <w:szCs w:val="24"/>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2.</w:t>
      </w:r>
      <w:r>
        <w:rPr>
          <w:rFonts w:hint="eastAsia"/>
          <w:sz w:val="24"/>
          <w:szCs w:val="24"/>
        </w:rPr>
        <w:t>计分方式</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比赛结束时，由裁判计算两个队伍基地中的矿石分值，矿石垂直投影部分进入</w:t>
      </w:r>
      <w:r>
        <w:rPr>
          <w:rFonts w:hint="eastAsia"/>
          <w:sz w:val="24"/>
          <w:szCs w:val="24"/>
          <w:lang w:val="en-US" w:eastAsia="zh-CN"/>
        </w:rPr>
        <w:t>黑</w:t>
      </w:r>
      <w:r>
        <w:rPr>
          <w:rFonts w:hint="eastAsia"/>
          <w:sz w:val="24"/>
          <w:szCs w:val="24"/>
        </w:rPr>
        <w:t>线内侧以内即可得分，否则不计分。得分情况如下：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海滩（基础得分区）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在最终结算时，海滩内的所有矿石均以 10 分记录，即每有一个矿石获得 10 分，不论方块颜色。</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军舰（高分得分区）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在最终结算时军舰内若仅有蓝色</w:t>
      </w:r>
      <w:r>
        <w:rPr>
          <w:rFonts w:hint="eastAsia"/>
          <w:sz w:val="24"/>
          <w:szCs w:val="24"/>
          <w:lang w:val="en-US" w:eastAsia="zh-CN"/>
        </w:rPr>
        <w:t>或</w:t>
      </w:r>
      <w:r>
        <w:rPr>
          <w:rFonts w:hint="eastAsia"/>
          <w:sz w:val="24"/>
          <w:szCs w:val="24"/>
        </w:rPr>
        <w:t>黄色矿石，则每有一个黄色矿石得 20 分，每有一个蓝色矿石得</w:t>
      </w:r>
      <w:r>
        <w:rPr>
          <w:rFonts w:hint="eastAsia"/>
          <w:sz w:val="24"/>
          <w:szCs w:val="24"/>
          <w:lang w:val="en-US" w:eastAsia="zh-CN"/>
        </w:rPr>
        <w:t>25</w:t>
      </w:r>
      <w:r>
        <w:rPr>
          <w:rFonts w:hint="eastAsia"/>
          <w:sz w:val="24"/>
          <w:szCs w:val="24"/>
        </w:rPr>
        <w:t>分</w:t>
      </w:r>
      <w:r>
        <w:rPr>
          <w:rFonts w:hint="eastAsia"/>
          <w:sz w:val="24"/>
          <w:szCs w:val="24"/>
          <w:lang w:eastAsia="zh-CN"/>
        </w:rPr>
        <w:t>。</w:t>
      </w:r>
      <w:r>
        <w:rPr>
          <w:rFonts w:hint="eastAsia"/>
          <w:sz w:val="24"/>
          <w:szCs w:val="24"/>
        </w:rPr>
        <w:t>若军舰内存在一个红色矿石，军舰内的所有矿石均以</w:t>
      </w:r>
      <w:r>
        <w:rPr>
          <w:rFonts w:hint="eastAsia"/>
          <w:sz w:val="24"/>
          <w:szCs w:val="24"/>
          <w:lang w:val="en-US" w:eastAsia="zh-CN"/>
        </w:rPr>
        <w:t>10</w:t>
      </w:r>
      <w:r>
        <w:rPr>
          <w:rFonts w:hint="eastAsia"/>
          <w:sz w:val="24"/>
          <w:szCs w:val="24"/>
        </w:rPr>
        <w:t>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堡垒（翻倍得分区）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w:t>
      </w:r>
      <w:r>
        <w:rPr>
          <w:rFonts w:hint="eastAsia"/>
          <w:sz w:val="24"/>
          <w:szCs w:val="24"/>
          <w:lang w:eastAsia="zh-CN"/>
        </w:rPr>
        <w:t>，</w:t>
      </w:r>
      <w:r>
        <w:rPr>
          <w:rFonts w:hint="eastAsia"/>
          <w:sz w:val="24"/>
          <w:szCs w:val="24"/>
        </w:rPr>
        <w:t>翻倍得分区内矿石数量小于等于</w:t>
      </w:r>
      <w:r>
        <w:rPr>
          <w:rFonts w:hint="eastAsia"/>
          <w:sz w:val="24"/>
          <w:szCs w:val="24"/>
          <w:lang w:val="en-US" w:eastAsia="zh-CN"/>
        </w:rPr>
        <w:t>3</w:t>
      </w:r>
      <w:r>
        <w:rPr>
          <w:rFonts w:hint="eastAsia"/>
          <w:sz w:val="24"/>
          <w:szCs w:val="24"/>
        </w:rPr>
        <w:t>个，则红色矿石以 20 分记录，黄色矿石以 40 分记录，蓝色矿石以 50 分记录。若数量超过</w:t>
      </w:r>
      <w:r>
        <w:rPr>
          <w:rFonts w:hint="eastAsia"/>
          <w:sz w:val="24"/>
          <w:szCs w:val="24"/>
          <w:lang w:val="en-US" w:eastAsia="zh-CN"/>
        </w:rPr>
        <w:t>3</w:t>
      </w:r>
      <w:r>
        <w:rPr>
          <w:rFonts w:hint="eastAsia"/>
          <w:sz w:val="24"/>
          <w:szCs w:val="24"/>
        </w:rPr>
        <w:t>个，则红色矿石以</w:t>
      </w:r>
      <w:r>
        <w:rPr>
          <w:rFonts w:hint="eastAsia"/>
          <w:sz w:val="24"/>
          <w:szCs w:val="24"/>
          <w:lang w:val="en-US" w:eastAsia="zh-CN"/>
        </w:rPr>
        <w:t>5</w:t>
      </w:r>
      <w:r>
        <w:rPr>
          <w:rFonts w:hint="eastAsia"/>
          <w:sz w:val="24"/>
          <w:szCs w:val="24"/>
        </w:rPr>
        <w:t>分记录，黄色矿石以</w:t>
      </w:r>
      <w:r>
        <w:rPr>
          <w:rFonts w:hint="eastAsia"/>
          <w:sz w:val="24"/>
          <w:szCs w:val="24"/>
          <w:lang w:val="en-US" w:eastAsia="zh-CN"/>
        </w:rPr>
        <w:t>10</w:t>
      </w:r>
      <w:r>
        <w:rPr>
          <w:rFonts w:hint="eastAsia"/>
          <w:sz w:val="24"/>
          <w:szCs w:val="24"/>
        </w:rPr>
        <w:t>分记录，蓝色矿石以 15 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3）最终得分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比赛结束后，裁判将用基地中的矿石分值来计算参赛队伍的总得分。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4.注意事项</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1）比赛全程，选手需站立在围栏以外的位置，围栏距离警线 0.5m。</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2）比赛全程，参赛队伍只有在裁判的指令和许可下才能启动、切换行驶方式、移动、拿走智能车。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3）自动行驶阶段，智能车必须在“出发区域”内启动，启动前智能车垂直投影不得超出“出发区域”边界。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4</w:t>
      </w:r>
      <w:r>
        <w:rPr>
          <w:rFonts w:hint="eastAsia"/>
          <w:sz w:val="24"/>
          <w:szCs w:val="24"/>
        </w:rPr>
        <w:t>）比赛过程中，如智能车出场地，即车辆垂直投影全部在比赛场地</w:t>
      </w:r>
      <w:r>
        <w:rPr>
          <w:rFonts w:hint="eastAsia"/>
          <w:sz w:val="24"/>
          <w:szCs w:val="24"/>
          <w:lang w:val="en-US" w:eastAsia="zh-CN"/>
        </w:rPr>
        <w:t>蓝</w:t>
      </w:r>
      <w:r>
        <w:rPr>
          <w:rFonts w:hint="eastAsia"/>
          <w:sz w:val="24"/>
          <w:szCs w:val="24"/>
        </w:rPr>
        <w:t>线外侧以外，选手需将智能车重新放回出发点，继续进行比赛。</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5</w:t>
      </w:r>
      <w:r>
        <w:rPr>
          <w:rFonts w:hint="eastAsia"/>
          <w:sz w:val="24"/>
          <w:szCs w:val="24"/>
        </w:rPr>
        <w:t>）如果智能车将矿石推出比赛场地，即矿石垂直投影在比赛场地</w:t>
      </w:r>
      <w:r>
        <w:rPr>
          <w:rFonts w:hint="eastAsia"/>
          <w:sz w:val="24"/>
          <w:szCs w:val="24"/>
          <w:lang w:val="en-US" w:eastAsia="zh-CN"/>
        </w:rPr>
        <w:t>蓝</w:t>
      </w:r>
      <w:r>
        <w:rPr>
          <w:rFonts w:hint="eastAsia"/>
          <w:sz w:val="24"/>
          <w:szCs w:val="24"/>
        </w:rPr>
        <w:t>线外侧以外，扣除该参赛队对应颜色矿石的分值；如果两个队伍的智能车共同将矿石推出场地外</w:t>
      </w:r>
      <w:r>
        <w:rPr>
          <w:rFonts w:hint="eastAsia"/>
          <w:sz w:val="24"/>
          <w:szCs w:val="24"/>
          <w:lang w:eastAsia="zh-CN"/>
        </w:rPr>
        <w:t>，</w:t>
      </w:r>
      <w:r>
        <w:rPr>
          <w:rFonts w:hint="eastAsia"/>
          <w:sz w:val="24"/>
          <w:szCs w:val="24"/>
        </w:rPr>
        <w:t>则每个队伍各扣一半的分值。推出的矿石不可重新放回场地。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6</w:t>
      </w:r>
      <w:r>
        <w:rPr>
          <w:rFonts w:hint="eastAsia"/>
          <w:sz w:val="24"/>
          <w:szCs w:val="24"/>
        </w:rPr>
        <w:t>）比赛全程，参赛选手未经裁判允许不得触碰智能车（车辆驶出场地除外），否则每触碰一次扣 10 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lang w:val="en-US" w:eastAsia="zh-CN"/>
        </w:rPr>
        <w:t>7</w:t>
      </w:r>
      <w:r>
        <w:rPr>
          <w:rFonts w:hint="eastAsia"/>
          <w:sz w:val="24"/>
          <w:szCs w:val="24"/>
        </w:rPr>
        <w:t>） 比赛全程，参赛选手未经裁判允许不得触碰木块，否则将扣除木块对应的分值。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注：木块颜色对应分值： 红色 10 分/个，黄色 20 分/个，</w:t>
      </w:r>
      <w:r>
        <w:rPr>
          <w:rFonts w:hint="eastAsia"/>
          <w:sz w:val="24"/>
          <w:szCs w:val="24"/>
          <w:lang w:val="en-US" w:eastAsia="zh-CN"/>
        </w:rPr>
        <w:t>蓝</w:t>
      </w:r>
      <w:r>
        <w:rPr>
          <w:rFonts w:hint="eastAsia"/>
          <w:sz w:val="24"/>
          <w:szCs w:val="24"/>
        </w:rPr>
        <w:t>色 30 分/个</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b/>
          <w:bCs/>
          <w:sz w:val="24"/>
          <w:szCs w:val="24"/>
        </w:rPr>
      </w:pPr>
      <w:r>
        <w:rPr>
          <w:rFonts w:hint="eastAsia"/>
          <w:b/>
          <w:bCs/>
          <w:sz w:val="24"/>
          <w:szCs w:val="24"/>
        </w:rPr>
        <w:t>小学组规则介绍</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抢滩登陆智能车对抗赛为 2V2 竞赛，每个参赛队伍需有</w:t>
      </w:r>
      <w:r>
        <w:rPr>
          <w:rFonts w:hint="eastAsia"/>
          <w:sz w:val="24"/>
          <w:szCs w:val="24"/>
          <w:lang w:val="en-US" w:eastAsia="zh-CN"/>
        </w:rPr>
        <w:t>2</w:t>
      </w:r>
      <w:r>
        <w:rPr>
          <w:rFonts w:hint="eastAsia"/>
          <w:sz w:val="24"/>
          <w:szCs w:val="24"/>
        </w:rPr>
        <w:t>辆智能车上场比赛，来进行争夺和防守，最终的任务是将场地中间的能量矿石（5×5×5cm）尽可能多的推到己方的基地，根据积分规则尽可能获得更多分值。单次比赛总计用时 2 分钟，分为自动行驶（30 秒）和遥控行驶（1分30 秒）两个阶段。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w:t>
      </w:r>
      <w:r>
        <w:rPr>
          <w:rFonts w:hint="eastAsia"/>
          <w:sz w:val="24"/>
          <w:szCs w:val="24"/>
          <w:lang w:eastAsia="zh-CN"/>
        </w:rPr>
        <w:t>.</w:t>
      </w:r>
      <w:r>
        <w:rPr>
          <w:rFonts w:hint="eastAsia"/>
          <w:sz w:val="24"/>
          <w:szCs w:val="24"/>
          <w:lang w:val="en-US" w:eastAsia="zh-CN"/>
        </w:rPr>
        <w:t>自</w:t>
      </w:r>
      <w:r>
        <w:rPr>
          <w:rFonts w:hint="eastAsia"/>
          <w:sz w:val="24"/>
          <w:szCs w:val="24"/>
        </w:rPr>
        <w:t>动行驶阶段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比赛开始后的 30 秒内，为自动行驶阶段（00:00—00:30）。智能车从出发区域启动，可沿着比赛场地中的引导线行驶。下图红色标记处将各放置一个矿石，矿石颜色比赛当天进行公布。智能车需通过自动模式将场地中这4个矿石进行回收入基地。</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position w:val="-86"/>
          <w:sz w:val="24"/>
          <w:szCs w:val="24"/>
        </w:rPr>
      </w:pPr>
      <w:r>
        <w:rPr>
          <w:position w:val="-86"/>
          <w:sz w:val="24"/>
          <w:szCs w:val="24"/>
        </w:rPr>
        <w:drawing>
          <wp:inline distT="0" distB="0" distL="0" distR="0">
            <wp:extent cx="2729865" cy="2755900"/>
            <wp:effectExtent l="0" t="0" r="13335" b="254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6"/>
                    <a:stretch>
                      <a:fillRect/>
                    </a:stretch>
                  </pic:blipFill>
                  <pic:spPr>
                    <a:xfrm>
                      <a:off x="0" y="0"/>
                      <a:ext cx="2730372" cy="2756534"/>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智能车不得越过中间能量矿石区，同时也不可触碰中间矿石区的10个矿石。当自动阶段结束后将根据回收数量给一定分值，该分值独立计算。</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2.遥控行驶阶段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自动行驶结束后，为遥控行驶阶段（00:30—02:00）。</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参赛选手即可拿起场地上的平板或遥控器将智能车切换为遥控行驶模式。在1分30秒时间内，通过平板或遥控器控制智能车的行驶，既可以进行进攻，也可以进行防守。智能车通过遥控模式对能量矿石区的</w:t>
      </w:r>
      <w:r>
        <w:rPr>
          <w:rFonts w:hint="eastAsia"/>
          <w:sz w:val="24"/>
          <w:szCs w:val="24"/>
          <w:lang w:val="en-US" w:eastAsia="zh-CN"/>
        </w:rPr>
        <w:t>10</w:t>
      </w:r>
      <w:r>
        <w:rPr>
          <w:rFonts w:hint="eastAsia"/>
          <w:sz w:val="24"/>
          <w:szCs w:val="24"/>
        </w:rPr>
        <w:t>个矿石进行争夺，将矿石收集到己方基地不同区域。</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比赛结束时</w:t>
      </w:r>
      <w:r>
        <w:rPr>
          <w:rFonts w:hint="eastAsia"/>
          <w:sz w:val="24"/>
          <w:szCs w:val="24"/>
          <w:lang w:eastAsia="zh-CN"/>
        </w:rPr>
        <w:t>，</w:t>
      </w:r>
      <w:r>
        <w:rPr>
          <w:rFonts w:hint="eastAsia"/>
          <w:sz w:val="24"/>
          <w:szCs w:val="24"/>
        </w:rPr>
        <w:t>参赛选手需</w:t>
      </w:r>
      <w:r>
        <w:rPr>
          <w:rFonts w:hint="eastAsia"/>
          <w:sz w:val="24"/>
          <w:szCs w:val="24"/>
          <w:lang w:val="en-US" w:eastAsia="zh-CN"/>
        </w:rPr>
        <w:t>返回出发位置并停止</w:t>
      </w:r>
      <w:r>
        <w:rPr>
          <w:rFonts w:hint="eastAsia"/>
          <w:sz w:val="24"/>
          <w:szCs w:val="24"/>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3.计分方式</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1）自动行驶阶段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自动行驶阶段过后，裁判会记录当前本方基地的矿石得分值，形成自动分值。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w:t>
      </w:r>
      <w:r>
        <w:rPr>
          <w:rFonts w:hint="eastAsia"/>
          <w:sz w:val="24"/>
          <w:szCs w:val="24"/>
          <w:lang w:eastAsia="zh-CN"/>
        </w:rPr>
        <w:t>）</w:t>
      </w:r>
      <w:r>
        <w:rPr>
          <w:rFonts w:hint="eastAsia"/>
          <w:sz w:val="24"/>
          <w:szCs w:val="24"/>
        </w:rPr>
        <w:t>遥控行驶阶段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比赛结束时，由裁判计算两个队伍基地中的矿石分值，矿石垂直投影部分进入</w:t>
      </w:r>
      <w:r>
        <w:rPr>
          <w:rFonts w:hint="eastAsia"/>
          <w:sz w:val="24"/>
          <w:szCs w:val="24"/>
          <w:lang w:val="en-US" w:eastAsia="zh-CN"/>
        </w:rPr>
        <w:t>黑</w:t>
      </w:r>
      <w:r>
        <w:rPr>
          <w:rFonts w:hint="eastAsia"/>
          <w:sz w:val="24"/>
          <w:szCs w:val="24"/>
        </w:rPr>
        <w:t>线内侧以内即可得分，否则不计分。得分情况如下：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海滩（基础得分区）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在最终结算时，海滩内的所有矿石均以10分记录，即每有一个矿石获得 10 分，不论方块颜色。</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军舰（高分得分区）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在最终结算时军舰内若仅有蓝色</w:t>
      </w:r>
      <w:r>
        <w:rPr>
          <w:rFonts w:hint="eastAsia"/>
          <w:sz w:val="24"/>
          <w:szCs w:val="24"/>
          <w:lang w:val="en-US" w:eastAsia="zh-CN"/>
        </w:rPr>
        <w:t>或</w:t>
      </w:r>
      <w:r>
        <w:rPr>
          <w:rFonts w:hint="eastAsia"/>
          <w:sz w:val="24"/>
          <w:szCs w:val="24"/>
        </w:rPr>
        <w:t>黄色矿石，则每有一个黄色矿石得 20 分，每有一个蓝色矿石得 25 分</w:t>
      </w:r>
      <w:r>
        <w:rPr>
          <w:rFonts w:hint="eastAsia"/>
          <w:sz w:val="24"/>
          <w:szCs w:val="24"/>
          <w:lang w:eastAsia="zh-CN"/>
        </w:rPr>
        <w:t>；</w:t>
      </w:r>
      <w:r>
        <w:rPr>
          <w:rFonts w:hint="eastAsia"/>
          <w:sz w:val="24"/>
          <w:szCs w:val="24"/>
        </w:rPr>
        <w:t>若军舰内存在一个红色矿石，军舰内的所有矿石均以 10 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堡垒（翻倍得分区）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w:t>
      </w:r>
      <w:r>
        <w:rPr>
          <w:rFonts w:hint="eastAsia"/>
          <w:sz w:val="24"/>
          <w:szCs w:val="24"/>
          <w:lang w:eastAsia="zh-CN"/>
        </w:rPr>
        <w:t>，</w:t>
      </w:r>
      <w:r>
        <w:rPr>
          <w:rFonts w:hint="eastAsia"/>
          <w:sz w:val="24"/>
          <w:szCs w:val="24"/>
        </w:rPr>
        <w:t>翻倍得分区内矿石数量小于等于</w:t>
      </w:r>
      <w:r>
        <w:rPr>
          <w:rFonts w:hint="eastAsia"/>
          <w:sz w:val="24"/>
          <w:szCs w:val="24"/>
          <w:lang w:val="en-US" w:eastAsia="zh-CN"/>
        </w:rPr>
        <w:t>3</w:t>
      </w:r>
      <w:r>
        <w:rPr>
          <w:rFonts w:hint="eastAsia"/>
          <w:sz w:val="24"/>
          <w:szCs w:val="24"/>
        </w:rPr>
        <w:t>个，则红色矿石以 20 分记录</w:t>
      </w:r>
      <w:r>
        <w:rPr>
          <w:rFonts w:hint="eastAsia"/>
          <w:sz w:val="24"/>
          <w:szCs w:val="24"/>
          <w:lang w:eastAsia="zh-CN"/>
        </w:rPr>
        <w:t>，</w:t>
      </w:r>
      <w:r>
        <w:rPr>
          <w:rFonts w:hint="eastAsia"/>
          <w:sz w:val="24"/>
          <w:szCs w:val="24"/>
        </w:rPr>
        <w:t>黄色矿石以 40 分记录，蓝色矿石以 50 分记录。若数量超过 3 个， 则红色矿石以 5 分记录，黄色矿石以 10 分记录，蓝色矿石以 15 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3）最终得分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比赛结束后，裁判将用基地中的矿石分值+自动阶段获得的分值来计算参赛队伍的总得分。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4.注意事项</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1）比赛全程，选手需站立在围栏以外的位置，围栏距离警线 0.5m。</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2）比赛全程，参赛队伍只有在裁判的指令和许可下才能启动、切换行驶方式、移动、拿走智能车。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 自动行驶阶段，智能车必须在“出发区域”内启动，启动前智能车垂直投影不得超出“出发区域”边界。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4） 自动行驶阶段，智能车启动后（即 3 秒后），参赛选手不得触碰平板或遥控器。</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5）比赛过程中，如智能车出场地，即车辆垂直投影全部在比赛场地</w:t>
      </w:r>
      <w:r>
        <w:rPr>
          <w:rFonts w:hint="eastAsia"/>
          <w:sz w:val="24"/>
          <w:szCs w:val="24"/>
          <w:lang w:val="en-US" w:eastAsia="zh-CN"/>
        </w:rPr>
        <w:t>蓝</w:t>
      </w:r>
      <w:r>
        <w:rPr>
          <w:rFonts w:hint="eastAsia"/>
          <w:sz w:val="24"/>
          <w:szCs w:val="24"/>
        </w:rPr>
        <w:t>线外侧以外，选手需将智能车重新放回出发点，继续进行比赛。</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6） 自动行驶阶段，如果智能车将已方矿石推出比赛场地，即矿石垂直投影在比赛场地</w:t>
      </w:r>
      <w:r>
        <w:rPr>
          <w:rFonts w:hint="eastAsia"/>
          <w:sz w:val="24"/>
          <w:szCs w:val="24"/>
          <w:lang w:val="en-US" w:eastAsia="zh-CN"/>
        </w:rPr>
        <w:t>蓝</w:t>
      </w:r>
      <w:r>
        <w:rPr>
          <w:rFonts w:hint="eastAsia"/>
          <w:sz w:val="24"/>
          <w:szCs w:val="24"/>
        </w:rPr>
        <w:t>线外侧以外，扣除该参赛队对应颜色矿石的分值。推出的矿石不可重新放回场地。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7） 自动行驶阶段，智能车不得越过能量矿石区，也不可碰撞对方智能车或对方矿石，一旦越过能量矿石区或碰撞对方矿石，则该智能车所在队伍此轮比赛判负。</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8）遥控行驶阶段，如果智能车将矿石推出比赛场地，即矿石垂直投影在比赛场地</w:t>
      </w:r>
      <w:r>
        <w:rPr>
          <w:rFonts w:hint="eastAsia"/>
          <w:sz w:val="24"/>
          <w:szCs w:val="24"/>
          <w:lang w:val="en-US" w:eastAsia="zh-CN"/>
        </w:rPr>
        <w:t>蓝</w:t>
      </w:r>
      <w:r>
        <w:rPr>
          <w:rFonts w:hint="eastAsia"/>
          <w:sz w:val="24"/>
          <w:szCs w:val="24"/>
        </w:rPr>
        <w:t>线外侧以外，扣除该参赛队对应颜色矿石的分值；如果两个队伍的智能车共同将矿石推出场地外，则每个队伍各扣一半的分值。推出的矿石不可重新放回场地。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9）比赛全程，参赛选手未经裁判允许不得触碰智能车（车辆驶出场地除外），否则每触碰一次扣</w:t>
      </w:r>
      <w:r>
        <w:rPr>
          <w:rFonts w:hint="eastAsia"/>
          <w:sz w:val="24"/>
          <w:szCs w:val="24"/>
          <w:lang w:val="en-US" w:eastAsia="zh-CN"/>
        </w:rPr>
        <w:t>10</w:t>
      </w:r>
      <w:r>
        <w:rPr>
          <w:rFonts w:hint="eastAsia"/>
          <w:sz w:val="24"/>
          <w:szCs w:val="24"/>
        </w:rPr>
        <w:t>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10）比赛全程，参赛选手未经裁判允许不得触碰</w:t>
      </w:r>
      <w:r>
        <w:rPr>
          <w:rFonts w:hint="eastAsia"/>
          <w:sz w:val="24"/>
          <w:szCs w:val="24"/>
          <w:lang w:val="en-US" w:eastAsia="zh-CN"/>
        </w:rPr>
        <w:t>方</w:t>
      </w:r>
      <w:r>
        <w:rPr>
          <w:rFonts w:hint="eastAsia"/>
          <w:sz w:val="24"/>
          <w:szCs w:val="24"/>
        </w:rPr>
        <w:t>块，否则将扣除</w:t>
      </w:r>
      <w:r>
        <w:rPr>
          <w:rFonts w:hint="eastAsia"/>
          <w:sz w:val="24"/>
          <w:szCs w:val="24"/>
          <w:lang w:val="en-US" w:eastAsia="zh-CN"/>
        </w:rPr>
        <w:t>方</w:t>
      </w:r>
      <w:r>
        <w:rPr>
          <w:rFonts w:hint="eastAsia"/>
          <w:sz w:val="24"/>
          <w:szCs w:val="24"/>
        </w:rPr>
        <w:t>块对应的分值。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b/>
          <w:bCs/>
          <w:sz w:val="24"/>
          <w:szCs w:val="24"/>
        </w:rPr>
      </w:pPr>
      <w:r>
        <w:rPr>
          <w:rFonts w:hint="eastAsia"/>
          <w:sz w:val="24"/>
          <w:szCs w:val="24"/>
        </w:rPr>
        <w:t>注：木块颜色对应分值： 红色 10 分/个，黄色 20 分/个，色 30 分/个</w:t>
      </w:r>
    </w:p>
    <w:p>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hint="eastAsia"/>
          <w:b/>
          <w:bCs/>
          <w:sz w:val="24"/>
          <w:szCs w:val="24"/>
        </w:rPr>
      </w:pPr>
      <w:r>
        <w:rPr>
          <w:rFonts w:hint="eastAsia"/>
          <w:b/>
          <w:bCs/>
          <w:sz w:val="24"/>
          <w:szCs w:val="24"/>
        </w:rPr>
        <w:t>中学组规则介绍</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抢滩登陆智能车对抗赛为 2V2 竞赛，每个参赛队伍需有2辆智能车上场比赛，来进行进攻和防守，最终的任务是将场地中间的矿石（8×8×8cm）尽可能多的推到己方的基地。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单次比赛总计用时 2 分钟，分为自动行驶（1 分钟） 和遥控行驶（1分钟）两个阶段。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1．自动行驶阶段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比赛开始后的1分钟内，为自动行驶阶段（00:00—01:00）。参赛选手在 3 秒内使用平板或遥控器将智能车切换为自动行驶模式。</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智能车从出发区域启动，可沿着比赛场地中的引导线行驶。下图红色标记处将各放置一个矿石，矿石颜色比赛当天进行公布。智能车需通过自动模式将场地中这 4 个矿石进行回收入基地。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完成矿石收集后，智能车需返回出发位置， 由参赛选手将能量 球放在智能车上，随后需要智能车自动离开出发区域并到达绿色标 记处核电装置进行能量补给，一共有两个装置点，每个装置点最多可投放2个能量球。</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center"/>
        <w:textAlignment w:val="auto"/>
        <w:rPr>
          <w:rFonts w:hint="eastAsia"/>
          <w:position w:val="-93"/>
          <w:sz w:val="24"/>
          <w:szCs w:val="24"/>
        </w:rPr>
      </w:pPr>
      <w:r>
        <w:rPr>
          <w:position w:val="-93"/>
          <w:sz w:val="24"/>
          <w:szCs w:val="24"/>
        </w:rPr>
        <w:drawing>
          <wp:inline distT="0" distB="0" distL="0" distR="0">
            <wp:extent cx="2436495" cy="2451735"/>
            <wp:effectExtent l="0" t="0" r="1905" b="1905"/>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7"/>
                    <a:stretch>
                      <a:fillRect/>
                    </a:stretch>
                  </pic:blipFill>
                  <pic:spPr>
                    <a:xfrm>
                      <a:off x="0" y="0"/>
                      <a:ext cx="2436495" cy="24517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智能车不得越过中间能量矿石区， 同时也不可触碰中间矿石区的10个矿石。当自动阶段结束后将根据回收数量给一定分值，该分值独立计算。</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2.遥控行驶阶段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自动行驶结束后，为遥控行驶阶段（01:00—02:00）。比赛结束时，参赛选手需</w:t>
      </w:r>
      <w:r>
        <w:rPr>
          <w:rFonts w:hint="eastAsia"/>
          <w:sz w:val="24"/>
          <w:szCs w:val="24"/>
          <w:lang w:val="en-US" w:eastAsia="zh-CN"/>
        </w:rPr>
        <w:t>返回出发位置并</w:t>
      </w:r>
      <w:r>
        <w:rPr>
          <w:rFonts w:hint="eastAsia"/>
          <w:sz w:val="24"/>
          <w:szCs w:val="24"/>
        </w:rPr>
        <w:t>停止智能车。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3.计分方式</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 自动行驶阶段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自动行驶阶段过后，裁判会记录当前本方基地的矿石得分值以及核电装置的能量球分值，形成自动分值。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2）遥控行驶阶段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比赛结束时，由裁判计算两个队伍基地中的矿石分值，矿石垂直投影部分进入白线内侧以内即可得分，否则不计分。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得分情况如下：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基地矿石得分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海滩（基础得分区）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在最终结算时，海滩内的所有矿石均以 10 分记录，即每有一个矿石获得 10 分，不论方块颜色。</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军舰（高分得分区）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在最终结算时军舰内若仅有蓝色/黄色矿石，则每有一个黄色矿石得 20 分，每有一个蓝色矿石得 25分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若军舰内存在一个红色矿石，军舰内的所有矿石均以 10 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堡垒（翻倍得分区）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在最终结算时</w:t>
      </w:r>
      <w:r>
        <w:rPr>
          <w:rFonts w:hint="eastAsia"/>
          <w:sz w:val="24"/>
          <w:szCs w:val="24"/>
          <w:lang w:eastAsia="zh-CN"/>
        </w:rPr>
        <w:t>，</w:t>
      </w:r>
      <w:r>
        <w:rPr>
          <w:rFonts w:hint="eastAsia"/>
          <w:sz w:val="24"/>
          <w:szCs w:val="24"/>
        </w:rPr>
        <w:t>翻倍得分区内矿石数量小于等于 3 个，则红色矿石以 20 分记录， 黄色矿石以 40 分记录，蓝色矿石以 50 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若数量超过 3 个，则红色矿石以 5 分记录，黄色矿石以 10 分记录，蓝色矿石以 15 分记录。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能量补给得分</w:t>
      </w:r>
      <w:r>
        <w:rPr>
          <w:rFonts w:hint="eastAsia"/>
          <w:sz w:val="24"/>
          <w:szCs w:val="24"/>
          <w:lang w:eastAsia="zh-CN"/>
        </w:rPr>
        <w:t>，</w:t>
      </w:r>
      <w:r>
        <w:rPr>
          <w:rFonts w:hint="eastAsia"/>
          <w:sz w:val="24"/>
          <w:szCs w:val="24"/>
        </w:rPr>
        <w:t>场地内共有两个核电装置补给点，每投放完成一个能量球得 20 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3）最终得分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比赛结束后，裁判将用基地中的矿石分值+自动阶段获得的分值来计算参赛队伍的总得分。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比赛过程中，智能车将矿石推出比赛场地，即矿石垂直投影在比赛 场地白线外侧以外，扣除该参赛队对应颜色矿石的分值。如果两个队伍的智能车共同将矿石推出场地外，则每个队伍各扣一半的分值。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4.注意事项</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1）比赛全程，选手需站立在围栏以外的位置，围栏距离警线0.5m。</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2）比赛全程，参赛队伍只有在裁判的指令和许可下才能启动、切换行驶方式、移动、拿走智能车。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3）自动行驶阶段，智能车必须在“出发区域”内启动，启动前智能车垂直投影不得超出“出发区域”边界。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4）自动行驶阶段，智能车启动后（即 3 秒后），参赛选手不得触碰平板或遥控器。</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5）比赛过程中</w:t>
      </w:r>
      <w:r>
        <w:rPr>
          <w:rFonts w:hint="eastAsia"/>
          <w:sz w:val="24"/>
          <w:szCs w:val="24"/>
          <w:lang w:eastAsia="zh-CN"/>
        </w:rPr>
        <w:t>，</w:t>
      </w:r>
      <w:r>
        <w:rPr>
          <w:rFonts w:hint="eastAsia"/>
          <w:sz w:val="24"/>
          <w:szCs w:val="24"/>
        </w:rPr>
        <w:t>如智能车出场地，即车辆垂直投影全部在比赛场地白线外侧以外，选手需将智能车重新放回出发点，继续进行比赛。</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6）自动行驶阶段，如果智能车将已方道具（矿石或核电装置）推出比赛场地，即道具的垂直投影在比赛场地白线外侧以外，扣除该参赛队对应道具的分值。推出的道具不可重新放回场地。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7）自动行驶阶段，智能车不得越过能量矿石区，也不可碰撞对方智能车或对方道具（矿石或核电装置），一旦越过能量矿石区或碰撞对方道具，则该智能车所在队伍此轮比赛判负。</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8）遥控行驶阶段，如果智能车将道具（矿石或核电装置）推出比赛场地，即道具垂直投影在比赛场地白线外侧以外，扣除该参赛队对应道具的分值；如果两个队伍的智能车共同将道具推出场地外，则每个队伍各扣一半的分值。推出的道具不可重新放回场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9）比赛全程，参赛选手未经裁判允许不得触碰智能车（车辆驶出场地除外），否则每触碰一次扣 10 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10）比赛全程，参赛选手未经裁判允许不得触碰木块，否则将扣除木块对应的分值。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注：木块颜色对应分值：红色 10 分/个，黄色 20 分/个，色 30 分/个</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sz w:val="24"/>
          <w:szCs w:val="24"/>
        </w:rPr>
      </w:pPr>
      <w:r>
        <w:rPr>
          <w:rFonts w:hint="eastAsia"/>
          <w:sz w:val="24"/>
          <w:szCs w:val="24"/>
        </w:rPr>
        <w:t>核电装置对应分值：20 分/个</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rPr>
        <w:rFonts w:hint="eastAsia" w:eastAsia="宋体"/>
        <w:lang w:eastAsia="zh-CN"/>
      </w:rPr>
      <w:drawing>
        <wp:inline distT="0" distB="0" distL="114300" distR="114300">
          <wp:extent cx="2562860" cy="288290"/>
          <wp:effectExtent l="0" t="0" r="12700" b="1270"/>
          <wp:docPr id="2" name="图片 1" descr="29bd2de4ba1b173c3b31cef3c0e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9bd2de4ba1b173c3b31cef3c0e6680"/>
                  <pic:cNvPicPr>
                    <a:picLocks noChangeAspect="1"/>
                  </pic:cNvPicPr>
                </pic:nvPicPr>
                <pic:blipFill>
                  <a:blip r:embed="rId1"/>
                  <a:stretch>
                    <a:fillRect/>
                  </a:stretch>
                </pic:blipFill>
                <pic:spPr>
                  <a:xfrm>
                    <a:off x="0" y="0"/>
                    <a:ext cx="2562860" cy="2882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xZmM5MmZiMjE1M2Q4OWFiNDA0MzhjMGUzNmI1YjYifQ=="/>
  </w:docVars>
  <w:rsids>
    <w:rsidRoot w:val="4A02624C"/>
    <w:rsid w:val="00643E89"/>
    <w:rsid w:val="0331291F"/>
    <w:rsid w:val="0B892402"/>
    <w:rsid w:val="11BF5D0F"/>
    <w:rsid w:val="145626E6"/>
    <w:rsid w:val="1A97023E"/>
    <w:rsid w:val="1FB02549"/>
    <w:rsid w:val="25E52604"/>
    <w:rsid w:val="275F2D80"/>
    <w:rsid w:val="322D2F7F"/>
    <w:rsid w:val="34DE050C"/>
    <w:rsid w:val="34E62031"/>
    <w:rsid w:val="38B878ED"/>
    <w:rsid w:val="441B7433"/>
    <w:rsid w:val="45BA249B"/>
    <w:rsid w:val="49870983"/>
    <w:rsid w:val="4A02624C"/>
    <w:rsid w:val="4EDF4DD6"/>
    <w:rsid w:val="51092E43"/>
    <w:rsid w:val="54DE790C"/>
    <w:rsid w:val="5600667E"/>
    <w:rsid w:val="67337373"/>
    <w:rsid w:val="6E1228FF"/>
    <w:rsid w:val="70F35977"/>
    <w:rsid w:val="71D60F68"/>
    <w:rsid w:val="79BD7482"/>
    <w:rsid w:val="7AA2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仿宋" w:hAnsi="仿宋" w:eastAsia="仿宋" w:cs="仿宋"/>
      <w:sz w:val="28"/>
      <w:szCs w:val="28"/>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5233</Words>
  <Characters>5467</Characters>
  <Lines>0</Lines>
  <Paragraphs>0</Paragraphs>
  <TotalTime>4</TotalTime>
  <ScaleCrop>false</ScaleCrop>
  <LinksUpToDate>false</LinksUpToDate>
  <CharactersWithSpaces>5619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2023-07-25T06:50:00Z</dcterms:created>
  <dc:creator>山丘</dc:creator>
  <cp:lastModifiedBy>山丘</cp:lastModifiedBy>
  <dcterms:modified xsi:type="dcterms:W3CDTF">2023-10-22T09:03:02Z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DCA68D3657C9449E9B4D8593061AEFEE_11</vt:lpwstr>
  </property>
</Properties>
</file>