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03AFD">
      <w:r>
        <w:object>
          <v:shape id="_x0000_i1025" o:spt="75" type="#_x0000_t75" style="height:314.85pt;width:4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 w14:paraId="1FF7F7E9">
      <w:pPr>
        <w:pStyle w:val="4"/>
        <w:jc w:val="center"/>
      </w:pPr>
      <w:r>
        <w:t>S</w:t>
      </w:r>
      <w:r>
        <w:rPr>
          <w:rFonts w:hint="eastAsia"/>
          <w:lang w:eastAsia="zh-CN"/>
        </w:rPr>
        <w:t>che</w:t>
      </w:r>
      <w:r>
        <w:t>matic diagram of the O*NET Content Model</w:t>
      </w:r>
    </w:p>
    <w:p w14:paraId="16D88C7E">
      <w:r>
        <w:object>
          <v:shape id="_x0000_i1026" o:spt="75" type="#_x0000_t75" style="height:347.55pt;width:414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 w14:paraId="0A8614BE">
      <w:pPr>
        <w:pStyle w:val="4"/>
        <w:jc w:val="center"/>
      </w:pPr>
      <w:r>
        <w:t xml:space="preserve">Flowchart of the </w:t>
      </w:r>
      <w:r>
        <w:rPr>
          <w:rFonts w:hint="eastAsia"/>
          <w:lang w:eastAsia="zh-CN"/>
        </w:rPr>
        <w:t>vocation</w:t>
      </w:r>
      <w:r>
        <w:t xml:space="preserve"> warehouse construction method</w:t>
      </w:r>
    </w:p>
    <w:p w14:paraId="2CCD9C28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3FAD29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841625"/>
            <wp:effectExtent l="0" t="0" r="0" b="6350"/>
            <wp:docPr id="1" name="图片 1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3337">
      <w:pPr>
        <w:pStyle w:val="4"/>
        <w:jc w:val="center"/>
        <w:rPr>
          <w:lang w:eastAsia="zh-CN"/>
        </w:rPr>
      </w:pPr>
      <w:r>
        <w:rPr>
          <w:lang w:eastAsia="zh-CN"/>
        </w:rPr>
        <w:t xml:space="preserve">Clustering Performance Evaluation of </w:t>
      </w:r>
      <w:r>
        <w:rPr>
          <w:rFonts w:hint="eastAsia"/>
          <w:lang w:eastAsia="zh"/>
        </w:rPr>
        <w:t xml:space="preserve">Typical </w:t>
      </w:r>
      <w:r>
        <w:rPr>
          <w:lang w:eastAsia="zh-CN"/>
        </w:rPr>
        <w:t>Job Positions for Engineering and Technical Personnel</w:t>
      </w:r>
    </w:p>
    <w:p w14:paraId="35273D92">
      <w:pPr>
        <w:pStyle w:val="4"/>
        <w:numPr>
          <w:numId w:val="0"/>
        </w:numPr>
        <w:spacing w:before="80" w:after="200"/>
        <w:jc w:val="center"/>
        <w:rPr>
          <w:lang w:eastAsia="zh-CN"/>
        </w:rPr>
      </w:pPr>
    </w:p>
    <w:p w14:paraId="242843CE">
      <w:pPr>
        <w:pStyle w:val="4"/>
        <w:numPr>
          <w:numId w:val="0"/>
        </w:numPr>
        <w:spacing w:before="80" w:after="200"/>
        <w:jc w:val="center"/>
        <w:rPr>
          <w:lang w:eastAsia="zh-CN"/>
        </w:rPr>
      </w:pPr>
      <w:bookmarkStart w:id="0" w:name="_GoBack"/>
      <w:bookmarkEnd w:id="0"/>
    </w:p>
    <w:p w14:paraId="3DF0D475">
      <w:pPr>
        <w:pStyle w:val="4"/>
        <w:numPr>
          <w:numId w:val="0"/>
        </w:numPr>
        <w:spacing w:before="80" w:after="200"/>
        <w:jc w:val="center"/>
        <w:rPr>
          <w:lang w:eastAsia="zh-CN"/>
        </w:rPr>
      </w:pPr>
    </w:p>
    <w:p w14:paraId="50B0D418">
      <w:pPr>
        <w:rPr>
          <w:rFonts w:hint="eastAsia" w:eastAsiaTheme="minorEastAsia"/>
          <w:lang w:eastAsia="zh-CN"/>
        </w:rPr>
      </w:pPr>
    </w:p>
    <w:p w14:paraId="2271414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2052955"/>
            <wp:effectExtent l="0" t="0" r="3810" b="4445"/>
            <wp:docPr id="2" name="图片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6F2B">
      <w:pPr>
        <w:pStyle w:val="4"/>
        <w:jc w:val="center"/>
        <w:rPr>
          <w:lang w:eastAsia="zh-CN"/>
        </w:rPr>
      </w:pPr>
      <w:r>
        <w:rPr>
          <w:lang w:eastAsia="zh-CN"/>
        </w:rPr>
        <w:t>Clustering Performance Evaluation of Work Activities for Engineering and Technical Personnel</w:t>
      </w:r>
    </w:p>
    <w:p w14:paraId="052C162F">
      <w:pPr>
        <w:rPr>
          <w:rFonts w:hint="eastAsia" w:eastAsiaTheme="minorEastAsia"/>
          <w:lang w:eastAsia="zh-CN"/>
        </w:rPr>
      </w:pPr>
    </w:p>
    <w:p w14:paraId="060B127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2540" b="6985"/>
            <wp:docPr id="3" name="图片 3" descr="kmeans_clustering_results_umap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means_clustering_results_umap_englis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786F">
      <w:pPr>
        <w:pStyle w:val="4"/>
        <w:jc w:val="center"/>
        <w:rPr>
          <w:lang w:eastAsia="zh-CN"/>
        </w:rPr>
      </w:pPr>
      <w:r>
        <w:rPr>
          <w:lang w:eastAsia="zh-CN" w:bidi="ar"/>
        </w:rPr>
        <w:t>Work Activity Clustering Visualization for Engineering and Technical Personnel</w:t>
      </w:r>
    </w:p>
    <w:p w14:paraId="36D3BD17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402C58"/>
    <w:multiLevelType w:val="multilevel"/>
    <w:tmpl w:val="6C402C58"/>
    <w:lvl w:ilvl="0" w:tentative="0">
      <w:start w:val="1"/>
      <w:numFmt w:val="decimal"/>
      <w:pStyle w:val="4"/>
      <w:lvlText w:val="Fig. %1."/>
      <w:lvlJc w:val="left"/>
      <w:pPr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A2091"/>
    <w:rsid w:val="2F6F5B24"/>
    <w:rsid w:val="6D9A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figure caption"/>
    <w:qFormat/>
    <w:uiPriority w:val="0"/>
    <w:pPr>
      <w:numPr>
        <w:ilvl w:val="0"/>
        <w:numId w:val="1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2025-03-06T06:57:32Z</dcterms:created>
  <dc:creator>后文越</dc:creator>
  <cp:lastModifiedBy>小姜菊</cp:lastModifiedBy>
  <dcterms:modified xsi:type="dcterms:W3CDTF">2025-03-06T07:01:36Z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eyJoZGlkIjoiNjgwMTRhYTVjY2FjZTgzY2Y3NmI3ODBjZjExNTk3MTQiLCJ1c2VySWQiOiIxNDAyMjkxMDc0In0=</vt:lpwstr>
  </property>
  <property fmtid="{D5CDD505-2E9C-101B-9397-08002B2CF9AE}" pid="4" name="ICV">
    <vt:lpwstr>8E9F53C4039D4665B8E44C3250583A71_12</vt:lpwstr>
  </property>
</Properties>
</file>