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1586230"/>
            <wp:effectExtent l="0" t="0" r="381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进入Parsing目录</w:t>
      </w:r>
    </w:p>
    <w:p>
      <w:r>
        <w:drawing>
          <wp:inline distT="0" distB="0" distL="114300" distR="114300">
            <wp:extent cx="5266055" cy="2166620"/>
            <wp:effectExtent l="0" t="0" r="1079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3675" cy="2974975"/>
            <wp:effectExtent l="0" t="0" r="317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D31889"/>
    <w:rsid w:val="527D4883"/>
    <w:rsid w:val="63E0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2019-12-29T10:38:34Z</dcterms:created>
  <dc:creator>hwy20</dc:creator>
  <cp:lastModifiedBy>☞Decadent☜</cp:lastModifiedBy>
  <dcterms:modified xsi:type="dcterms:W3CDTF">2019-12-29T10:45:00Z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