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similar Kaggle solutions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simple model - using the market and news data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Competition: twosigma;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https://www.kaggle.com/bguberfain/a-simple-model-using-the-market-and-news-data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Score: 0.46827; votes:200;</w:t>
        <w:br w:type="textWrapping"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Valuable takeaways: clearly illustrated the general process of prepare data for modelling purpose, feature importance, use of lgb for modelling, result evaluation, a set of lgb parameters, use lgb module to examine feature importance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Rooms for improvement: categorical features are not used in public kernel, assetCode, assetName included in features, we can build process to examine most wrongly predicted result, PCA (dimensionality reduction)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Feature importance (top 10):month, assetName, assetCode, open, returnOpenPrevRaw10, returnOpenPrevRaw1, close, returnClosePrevMktres10, returnClosePrevRaw10, returnsOpenPrevMktres10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Feature importance (top 10, gain):returnOpenPrevRaw10, month, returnOpenPrevMktres10, returnClosePrevMktres10, returnClosePrevRaw10, returnOpenPrevRaw1, assetName, open, assetCode, returnClosePrevRaw1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125"/>
        <w:gridCol w:w="2385"/>
        <w:gridCol w:w="5235"/>
        <w:tblGridChange w:id="0">
          <w:tblGrid>
            <w:gridCol w:w="2085"/>
            <w:gridCol w:w="4125"/>
            <w:gridCol w:w="2385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 Market and News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Modelling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 rows in news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 for each asset involved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assetCode, assetName, Urgency, takeSequence, bodySize, wordCount, sentenceCount,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value clip(-1,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Preserve original index in new 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companyCount, marketCommentary, relevance, sentimentNegative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 encoding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Train, val split of 0.8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 feature aggregation perform on [time, assetCode]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sentimentNeutral, sentimentPositive, sentimentWordCount, noveltyCount12H, noveltyCount24H, noveltyCount3D, noveltyCount5D, noveltyCount7D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transformation to enable common joining key for market and news data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 tuning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408" w:lineRule="auto"/>
              <w:contextualSpacing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lgb_params </w:t>
            </w:r>
            <w:r w:rsidDel="00000000" w:rsidR="00000000" w:rsidRPr="00000000">
              <w:rPr>
                <w:rFonts w:ascii="Roboto Mono" w:cs="Roboto Mono" w:eastAsia="Roboto Mono" w:hAnsi="Roboto Mono"/>
                <w:color w:val="055be0"/>
                <w:sz w:val="21"/>
                <w:szCs w:val="21"/>
                <w:shd w:fill="f7f7f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1"/>
                <w:szCs w:val="21"/>
                <w:shd w:fill="f7f7f7" w:val="clear"/>
                <w:rtl w:val="0"/>
              </w:rPr>
              <w:t xml:space="preserve">dict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(</w:t>
              <w:br w:type="textWrapping"/>
              <w:t xml:space="preserve">    objective </w:t>
            </w:r>
            <w:r w:rsidDel="00000000" w:rsidR="00000000" w:rsidRPr="00000000">
              <w:rPr>
                <w:rFonts w:ascii="Roboto Mono" w:cs="Roboto Mono" w:eastAsia="Roboto Mono" w:hAnsi="Roboto Mono"/>
                <w:color w:val="055be0"/>
                <w:sz w:val="21"/>
                <w:szCs w:val="21"/>
                <w:shd w:fill="f7f7f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b2323"/>
                <w:sz w:val="21"/>
                <w:szCs w:val="21"/>
                <w:shd w:fill="f7f7f7" w:val="clear"/>
                <w:rtl w:val="0"/>
              </w:rPr>
              <w:t xml:space="preserve">'regression_l1'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,</w:t>
              <w:br w:type="textWrapping"/>
              <w:t xml:space="preserve">    learning_rate </w:t>
            </w:r>
            <w:r w:rsidDel="00000000" w:rsidR="00000000" w:rsidRPr="00000000">
              <w:rPr>
                <w:rFonts w:ascii="Roboto Mono" w:cs="Roboto Mono" w:eastAsia="Roboto Mono" w:hAnsi="Roboto Mono"/>
                <w:color w:val="055be0"/>
                <w:sz w:val="21"/>
                <w:szCs w:val="21"/>
                <w:shd w:fill="f7f7f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1"/>
                <w:szCs w:val="21"/>
                <w:shd w:fill="f7f7f7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,</w:t>
              <w:br w:type="textWrapping"/>
              <w:t xml:space="preserve">    num_leaves </w:t>
            </w:r>
            <w:r w:rsidDel="00000000" w:rsidR="00000000" w:rsidRPr="00000000">
              <w:rPr>
                <w:rFonts w:ascii="Roboto Mono" w:cs="Roboto Mono" w:eastAsia="Roboto Mono" w:hAnsi="Roboto Mono"/>
                <w:color w:val="055be0"/>
                <w:sz w:val="21"/>
                <w:szCs w:val="21"/>
                <w:shd w:fill="f7f7f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1"/>
                <w:szCs w:val="21"/>
                <w:shd w:fill="f7f7f7" w:val="clear"/>
                <w:rtl w:val="0"/>
              </w:rPr>
              <w:t xml:space="preserve">127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,</w:t>
              <w:br w:type="textWrapping"/>
              <w:t xml:space="preserve">    max_depth </w:t>
            </w:r>
            <w:r w:rsidDel="00000000" w:rsidR="00000000" w:rsidRPr="00000000">
              <w:rPr>
                <w:rFonts w:ascii="Roboto Mono" w:cs="Roboto Mono" w:eastAsia="Roboto Mono" w:hAnsi="Roboto Mono"/>
                <w:color w:val="055be0"/>
                <w:sz w:val="21"/>
                <w:szCs w:val="21"/>
                <w:shd w:fill="f7f7f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55be0"/>
                <w:sz w:val="21"/>
                <w:szCs w:val="21"/>
                <w:shd w:fill="f7f7f7" w:val="clear"/>
                <w:rtl w:val="0"/>
              </w:rPr>
              <w:t xml:space="preserve">-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1"/>
                <w:szCs w:val="21"/>
                <w:shd w:fill="f7f7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1"/>
                <w:szCs w:val="21"/>
                <w:shd w:fill="f7f7f7" w:val="clear"/>
                <w:rtl w:val="0"/>
              </w:rPr>
              <w:t xml:space="preserve">#     min_data_in_leaf = 1000,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1"/>
                <w:szCs w:val="21"/>
                <w:shd w:fill="f7f7f7" w:val="clear"/>
                <w:rtl w:val="0"/>
              </w:rPr>
              <w:t xml:space="preserve">#     min_sum_hessian_in_leaf = 10,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br w:type="textWrapping"/>
              <w:t xml:space="preserve">    bagging_fraction </w:t>
            </w:r>
            <w:r w:rsidDel="00000000" w:rsidR="00000000" w:rsidRPr="00000000">
              <w:rPr>
                <w:rFonts w:ascii="Roboto Mono" w:cs="Roboto Mono" w:eastAsia="Roboto Mono" w:hAnsi="Roboto Mono"/>
                <w:color w:val="055be0"/>
                <w:sz w:val="21"/>
                <w:szCs w:val="21"/>
                <w:shd w:fill="f7f7f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1"/>
                <w:szCs w:val="21"/>
                <w:shd w:fill="f7f7f7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,</w:t>
              <w:br w:type="textWrapping"/>
              <w:t xml:space="preserve">    bagging_freq </w:t>
            </w:r>
            <w:r w:rsidDel="00000000" w:rsidR="00000000" w:rsidRPr="00000000">
              <w:rPr>
                <w:rFonts w:ascii="Roboto Mono" w:cs="Roboto Mono" w:eastAsia="Roboto Mono" w:hAnsi="Roboto Mono"/>
                <w:color w:val="055be0"/>
                <w:sz w:val="21"/>
                <w:szCs w:val="21"/>
                <w:shd w:fill="f7f7f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1"/>
                <w:szCs w:val="21"/>
                <w:shd w:fill="f7f7f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,</w:t>
              <w:br w:type="textWrapping"/>
              <w:t xml:space="preserve">    feature_fraction </w:t>
            </w:r>
            <w:r w:rsidDel="00000000" w:rsidR="00000000" w:rsidRPr="00000000">
              <w:rPr>
                <w:rFonts w:ascii="Roboto Mono" w:cs="Roboto Mono" w:eastAsia="Roboto Mono" w:hAnsi="Roboto Mono"/>
                <w:color w:val="055be0"/>
                <w:sz w:val="21"/>
                <w:szCs w:val="21"/>
                <w:shd w:fill="f7f7f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1"/>
                <w:szCs w:val="21"/>
                <w:shd w:fill="f7f7f7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,</w:t>
              <w:br w:type="textWrapping"/>
              <w:t xml:space="preserve">    lambda_l1 </w:t>
            </w:r>
            <w:r w:rsidDel="00000000" w:rsidR="00000000" w:rsidRPr="00000000">
              <w:rPr>
                <w:rFonts w:ascii="Roboto Mono" w:cs="Roboto Mono" w:eastAsia="Roboto Mono" w:hAnsi="Roboto Mono"/>
                <w:color w:val="055be0"/>
                <w:sz w:val="21"/>
                <w:szCs w:val="21"/>
                <w:shd w:fill="f7f7f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1"/>
                <w:szCs w:val="21"/>
                <w:shd w:fill="f7f7f7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,</w:t>
              <w:br w:type="textWrapping"/>
              <w:t xml:space="preserve">    lambda_l2 </w:t>
            </w:r>
            <w:r w:rsidDel="00000000" w:rsidR="00000000" w:rsidRPr="00000000">
              <w:rPr>
                <w:rFonts w:ascii="Roboto Mono" w:cs="Roboto Mono" w:eastAsia="Roboto Mono" w:hAnsi="Roboto Mono"/>
                <w:color w:val="055be0"/>
                <w:sz w:val="21"/>
                <w:szCs w:val="21"/>
                <w:shd w:fill="f7f7f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1"/>
                <w:szCs w:val="21"/>
                <w:shd w:fill="f7f7f7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,</w:t>
              <w:br w:type="textWrapping"/>
              <w:t xml:space="preserve">    metric </w:t>
            </w:r>
            <w:r w:rsidDel="00000000" w:rsidR="00000000" w:rsidRPr="00000000">
              <w:rPr>
                <w:rFonts w:ascii="Roboto Mono" w:cs="Roboto Mono" w:eastAsia="Roboto Mono" w:hAnsi="Roboto Mono"/>
                <w:color w:val="055be0"/>
                <w:sz w:val="21"/>
                <w:szCs w:val="21"/>
                <w:shd w:fill="f7f7f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b2323"/>
                <w:sz w:val="21"/>
                <w:szCs w:val="21"/>
                <w:shd w:fill="f7f7f7" w:val="clear"/>
                <w:rtl w:val="0"/>
              </w:rPr>
              <w:t xml:space="preserve">'None'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1"/>
                <w:szCs w:val="21"/>
                <w:shd w:fill="f7f7f7" w:val="clear"/>
                <w:rtl w:val="0"/>
              </w:rPr>
              <w:t xml:space="preserve"># This will ignore the loss objetive and use sigma_score instead,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br w:type="textWrapping"/>
              <w:t xml:space="preserve">    seed </w:t>
            </w:r>
            <w:r w:rsidDel="00000000" w:rsidR="00000000" w:rsidRPr="00000000">
              <w:rPr>
                <w:rFonts w:ascii="Roboto Mono" w:cs="Roboto Mono" w:eastAsia="Roboto Mono" w:hAnsi="Roboto Mono"/>
                <w:color w:val="055be0"/>
                <w:sz w:val="21"/>
                <w:szCs w:val="21"/>
                <w:shd w:fill="f7f7f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1"/>
                <w:szCs w:val="21"/>
                <w:shd w:fill="f7f7f7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1"/>
                <w:szCs w:val="21"/>
                <w:shd w:fill="f7f7f7" w:val="clear"/>
                <w:rtl w:val="0"/>
              </w:rPr>
              <w:t xml:space="preserve"># Change for better luck! :)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7f7f7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join market_train with news_train_df_aggregated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volumeCounts12H, volumeCounts24H, volumeCounts3D, volumeCounts5D, volumeCounts7D,,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Dayofweek, month features to be created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Aggregation: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urgency: [‘min’, ‘count’], takeSequence: [‘max’], Else: [‘min’, ‘max’, ‘mean’, std’]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features: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Dayofweek,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bguberfain/a-simple-model-using-the-market-and-news-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