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4"/>
          <w:szCs w:val="44"/>
          <w:lang w:val="en-US" w:eastAsia="zh-CN"/>
        </w:rPr>
      </w:pPr>
      <w:r>
        <w:rPr>
          <w:rFonts w:hint="eastAsia"/>
          <w:sz w:val="44"/>
          <w:szCs w:val="44"/>
          <w:lang w:val="en-US" w:eastAsia="zh-CN"/>
        </w:rPr>
        <w:t>使用手册</w:t>
      </w:r>
    </w:p>
    <w:p>
      <w:pPr>
        <w:jc w:val="center"/>
        <w:rPr>
          <w:rFonts w:hint="default" w:eastAsia="宋体"/>
          <w:sz w:val="28"/>
          <w:szCs w:val="28"/>
          <w:lang w:val="en-US" w:eastAsia="zh-CN"/>
        </w:rPr>
      </w:pPr>
      <w:r>
        <w:rPr>
          <w:rFonts w:hint="eastAsia" w:eastAsia="宋体"/>
          <w:sz w:val="28"/>
          <w:szCs w:val="28"/>
          <w:lang w:val="en-US" w:eastAsia="zh-CN"/>
        </w:rPr>
        <w:t>版本号：</w:t>
      </w:r>
      <w:r>
        <w:rPr>
          <w:rFonts w:hint="default" w:eastAsia="宋体"/>
          <w:sz w:val="28"/>
          <w:szCs w:val="28"/>
          <w:lang w:val="en-US" w:eastAsia="zh-CN"/>
        </w:rPr>
        <w:t>V1.0</w:t>
      </w:r>
    </w:p>
    <w:p>
      <w:pPr>
        <w:jc w:val="center"/>
        <w:rPr>
          <w:rFonts w:hint="default" w:eastAsia="宋体"/>
          <w:sz w:val="28"/>
          <w:szCs w:val="28"/>
          <w:lang w:val="en-US" w:eastAsia="zh-CN"/>
        </w:rPr>
      </w:pPr>
      <w:r>
        <w:rPr>
          <w:rFonts w:hint="eastAsia" w:eastAsia="宋体"/>
          <w:sz w:val="28"/>
          <w:szCs w:val="28"/>
          <w:lang w:val="en-US" w:eastAsia="zh-CN"/>
        </w:rPr>
        <w:t>作者：JeffXu</w:t>
      </w:r>
    </w:p>
    <w:p>
      <w:pPr>
        <w:rPr>
          <w:rFonts w:hint="default" w:eastAsia="宋体"/>
          <w:lang w:val="en-US" w:eastAsia="zh-CN"/>
        </w:rPr>
      </w:pPr>
    </w:p>
    <w:p>
      <w:pPr>
        <w:ind w:firstLine="420" w:firstLineChars="0"/>
        <w:rPr>
          <w:rFonts w:hint="eastAsia" w:eastAsia="宋体"/>
          <w:sz w:val="24"/>
          <w:szCs w:val="24"/>
          <w:lang w:val="en-US" w:eastAsia="zh-CN"/>
        </w:rPr>
      </w:pPr>
      <w:r>
        <w:rPr>
          <w:rFonts w:hint="eastAsia" w:eastAsia="宋体"/>
          <w:sz w:val="24"/>
          <w:szCs w:val="24"/>
          <w:lang w:val="en-US" w:eastAsia="zh-CN"/>
        </w:rPr>
        <w:t>简介：V1版本主要实现了爬取500Px网站单张图片的点赞用户，并将他们以xlsx的 格式输出。</w:t>
      </w:r>
    </w:p>
    <w:sdt>
      <w:sdtPr>
        <w:rPr>
          <w:rFonts w:ascii="宋体" w:hAnsi="宋体" w:eastAsia="宋体" w:cstheme="minorBidi"/>
          <w:kern w:val="2"/>
          <w:sz w:val="21"/>
          <w:szCs w:val="24"/>
          <w:lang w:val="en-US" w:eastAsia="zh-CN" w:bidi="ar-SA"/>
        </w:rPr>
        <w:id w:val="147474765"/>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9340_WPSOffice_Type1"/>
          <w:r>
            <w:rPr>
              <w:rFonts w:ascii="宋体" w:hAnsi="宋体" w:eastAsia="宋体"/>
              <w:sz w:val="21"/>
            </w:rPr>
            <w:t>目录</w:t>
          </w:r>
        </w:p>
        <w:p>
          <w:pPr>
            <w:pStyle w:val="9"/>
            <w:tabs>
              <w:tab w:val="right" w:leader="dot" w:pos="8306"/>
            </w:tabs>
          </w:pPr>
          <w:r>
            <w:fldChar w:fldCharType="begin"/>
          </w:r>
          <w:r>
            <w:instrText xml:space="preserve"> HYPERLINK \l _Toc4835_WPSOffice_Level1 </w:instrText>
          </w:r>
          <w:r>
            <w:fldChar w:fldCharType="separate"/>
          </w:r>
          <w:sdt>
            <w:sdtPr>
              <w:rPr>
                <w:rFonts w:asciiTheme="minorHAnsi" w:hAnsiTheme="minorHAnsi" w:eastAsiaTheme="minorEastAsia" w:cstheme="minorBidi"/>
                <w:kern w:val="2"/>
                <w:sz w:val="21"/>
                <w:szCs w:val="24"/>
                <w:lang w:val="en-US" w:eastAsia="zh-CN" w:bidi="ar-SA"/>
              </w:rPr>
              <w:id w:val="147474765"/>
              <w:placeholder>
                <w:docPart w:val="{4d35d0aa-2abc-471a-b818-984a5922e4b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 更新内容：</w:t>
              </w:r>
            </w:sdtContent>
          </w:sdt>
          <w:r>
            <w:tab/>
          </w:r>
          <w:bookmarkStart w:id="1" w:name="_Toc4835_WPSOffice_Level1Page"/>
          <w:r>
            <w:t>2</w:t>
          </w:r>
          <w:bookmarkEnd w:id="1"/>
          <w:r>
            <w:fldChar w:fldCharType="end"/>
          </w:r>
        </w:p>
        <w:p>
          <w:pPr>
            <w:pStyle w:val="9"/>
            <w:tabs>
              <w:tab w:val="right" w:leader="dot" w:pos="8306"/>
            </w:tabs>
          </w:pPr>
          <w:r>
            <w:fldChar w:fldCharType="begin"/>
          </w:r>
          <w:r>
            <w:instrText xml:space="preserve"> HYPERLINK \l _Toc19340_WPSOffice_Level1 </w:instrText>
          </w:r>
          <w:r>
            <w:fldChar w:fldCharType="separate"/>
          </w:r>
          <w:sdt>
            <w:sdtPr>
              <w:rPr>
                <w:rFonts w:asciiTheme="minorHAnsi" w:hAnsiTheme="minorHAnsi" w:eastAsiaTheme="minorEastAsia" w:cstheme="minorBidi"/>
                <w:kern w:val="2"/>
                <w:sz w:val="21"/>
                <w:szCs w:val="24"/>
                <w:lang w:val="en-US" w:eastAsia="zh-CN" w:bidi="ar-SA"/>
              </w:rPr>
              <w:id w:val="147474765"/>
              <w:placeholder>
                <w:docPart w:val="{47018076-a796-4af7-8768-c695c1b2a56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2.使用说明：</w:t>
              </w:r>
            </w:sdtContent>
          </w:sdt>
          <w:r>
            <w:tab/>
          </w:r>
          <w:bookmarkStart w:id="2" w:name="_Toc19340_WPSOffice_Level1Page"/>
          <w:r>
            <w:t>2</w:t>
          </w:r>
          <w:bookmarkEnd w:id="2"/>
          <w:r>
            <w:fldChar w:fldCharType="end"/>
          </w:r>
        </w:p>
        <w:p>
          <w:pPr>
            <w:pStyle w:val="9"/>
            <w:tabs>
              <w:tab w:val="right" w:leader="dot" w:pos="8306"/>
            </w:tabs>
          </w:pPr>
          <w:r>
            <w:fldChar w:fldCharType="begin"/>
          </w:r>
          <w:r>
            <w:instrText xml:space="preserve"> HYPERLINK \l _Toc5153_WPSOffice_Level1 </w:instrText>
          </w:r>
          <w:r>
            <w:fldChar w:fldCharType="separate"/>
          </w:r>
          <w:sdt>
            <w:sdtPr>
              <w:rPr>
                <w:rFonts w:asciiTheme="minorHAnsi" w:hAnsiTheme="minorHAnsi" w:eastAsiaTheme="minorEastAsia" w:cstheme="minorBidi"/>
                <w:kern w:val="2"/>
                <w:sz w:val="21"/>
                <w:szCs w:val="24"/>
                <w:lang w:val="en-US" w:eastAsia="zh-CN" w:bidi="ar-SA"/>
              </w:rPr>
              <w:id w:val="147474765"/>
              <w:placeholder>
                <w:docPart w:val="{3196a322-f871-47c5-93c5-8b3b3d1bc2f7}"/>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3.</w:t>
              </w:r>
              <w:r>
                <w:rPr>
                  <w:rFonts w:hint="eastAsia" w:ascii="Arial" w:hAnsi="Arial" w:eastAsia="黑体" w:cstheme="minorBidi"/>
                </w:rPr>
                <w:t>存在问题</w:t>
              </w:r>
            </w:sdtContent>
          </w:sdt>
          <w:r>
            <w:tab/>
          </w:r>
          <w:bookmarkStart w:id="3" w:name="_Toc5153_WPSOffice_Level1Page"/>
          <w:r>
            <w:t>5</w:t>
          </w:r>
          <w:bookmarkEnd w:id="3"/>
          <w:r>
            <w:fldChar w:fldCharType="end"/>
          </w:r>
        </w:p>
        <w:p>
          <w:pPr>
            <w:pStyle w:val="9"/>
            <w:tabs>
              <w:tab w:val="right" w:leader="dot" w:pos="8306"/>
            </w:tabs>
          </w:pPr>
          <w:r>
            <w:fldChar w:fldCharType="begin"/>
          </w:r>
          <w:r>
            <w:instrText xml:space="preserve"> HYPERLINK \l _Toc4261_WPSOffice_Level1 </w:instrText>
          </w:r>
          <w:r>
            <w:fldChar w:fldCharType="separate"/>
          </w:r>
          <w:sdt>
            <w:sdtPr>
              <w:rPr>
                <w:rFonts w:asciiTheme="minorHAnsi" w:hAnsiTheme="minorHAnsi" w:eastAsiaTheme="minorEastAsia" w:cstheme="minorBidi"/>
                <w:kern w:val="2"/>
                <w:sz w:val="21"/>
                <w:szCs w:val="24"/>
                <w:lang w:val="en-US" w:eastAsia="zh-CN" w:bidi="ar-SA"/>
              </w:rPr>
              <w:id w:val="147474765"/>
              <w:placeholder>
                <w:docPart w:val="{6cdc7da2-5f11-4ae3-93ac-f381320bad0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4.后续更新计划</w:t>
              </w:r>
            </w:sdtContent>
          </w:sdt>
          <w:r>
            <w:tab/>
          </w:r>
          <w:bookmarkStart w:id="4" w:name="_Toc4261_WPSOffice_Level1Page"/>
          <w:r>
            <w:t>5</w:t>
          </w:r>
          <w:bookmarkEnd w:id="4"/>
          <w:r>
            <w:fldChar w:fldCharType="end"/>
          </w:r>
          <w:bookmarkEnd w:id="0"/>
        </w:p>
      </w:sdtContent>
    </w:sdt>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bookmarkStart w:id="9" w:name="_GoBack"/>
      <w:bookmarkEnd w:id="9"/>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rPr>
          <w:rFonts w:hint="eastAsia" w:eastAsia="宋体"/>
          <w:sz w:val="24"/>
          <w:szCs w:val="24"/>
          <w:lang w:val="en-US" w:eastAsia="zh-CN"/>
        </w:rPr>
      </w:pPr>
    </w:p>
    <w:p>
      <w:pPr>
        <w:pStyle w:val="3"/>
        <w:numPr>
          <w:ilvl w:val="0"/>
          <w:numId w:val="1"/>
        </w:numPr>
        <w:tabs>
          <w:tab w:val="clear" w:pos="312"/>
        </w:tabs>
        <w:rPr>
          <w:rFonts w:hint="eastAsia"/>
          <w:lang w:val="en-US" w:eastAsia="zh-CN"/>
        </w:rPr>
      </w:pPr>
      <w:bookmarkStart w:id="5" w:name="_Toc4835_WPSOffice_Level1"/>
      <w:r>
        <w:rPr>
          <w:rFonts w:hint="eastAsia"/>
          <w:sz w:val="28"/>
          <w:szCs w:val="28"/>
          <w:lang w:val="en-US" w:eastAsia="zh-CN"/>
        </w:rPr>
        <w:t>更新内容：</w:t>
      </w:r>
      <w:bookmarkEnd w:id="5"/>
    </w:p>
    <w:p>
      <w:pPr>
        <w:ind w:firstLine="420" w:firstLineChars="0"/>
        <w:rPr>
          <w:rFonts w:hint="eastAsia" w:eastAsia="宋体"/>
          <w:sz w:val="24"/>
          <w:szCs w:val="24"/>
          <w:lang w:val="en-US" w:eastAsia="zh-CN"/>
        </w:rPr>
      </w:pPr>
      <w:r>
        <w:rPr>
          <w:rFonts w:hint="eastAsia" w:eastAsia="宋体"/>
          <w:sz w:val="24"/>
          <w:szCs w:val="24"/>
          <w:lang w:val="en-US" w:eastAsia="zh-CN"/>
        </w:rPr>
        <w:t>这是V1.0，第一个版本无更新内容。</w:t>
      </w:r>
    </w:p>
    <w:p>
      <w:pPr>
        <w:pStyle w:val="3"/>
        <w:rPr>
          <w:rFonts w:hint="eastAsia"/>
          <w:sz w:val="28"/>
          <w:szCs w:val="28"/>
          <w:lang w:val="en-US" w:eastAsia="zh-CN"/>
        </w:rPr>
      </w:pPr>
      <w:bookmarkStart w:id="6" w:name="_Toc19340_WPSOffice_Level1"/>
      <w:r>
        <w:rPr>
          <w:rFonts w:hint="eastAsia"/>
          <w:sz w:val="28"/>
          <w:szCs w:val="28"/>
          <w:lang w:val="en-US" w:eastAsia="zh-CN"/>
        </w:rPr>
        <w:t>2.使用说明：</w:t>
      </w:r>
      <w:bookmarkEnd w:id="6"/>
    </w:p>
    <w:p>
      <w:pPr>
        <w:rPr>
          <w:rFonts w:hint="eastAsia" w:eastAsia="宋体"/>
          <w:lang w:val="en-US" w:eastAsia="zh-CN"/>
        </w:rPr>
      </w:pPr>
    </w:p>
    <w:p>
      <w:pPr>
        <w:jc w:val="center"/>
      </w:pPr>
      <w:r>
        <w:drawing>
          <wp:inline distT="0" distB="0" distL="114300" distR="114300">
            <wp:extent cx="2077085" cy="1960245"/>
            <wp:effectExtent l="0" t="0" r="184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077085" cy="1960245"/>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图2.1 软件入口</w:t>
      </w:r>
    </w:p>
    <w:p>
      <w:pPr>
        <w:jc w:val="center"/>
        <w:rPr>
          <w:rFonts w:hint="eastAsia"/>
          <w:sz w:val="18"/>
          <w:szCs w:val="18"/>
          <w:lang w:val="en-US" w:eastAsia="zh-CN"/>
        </w:rPr>
      </w:pPr>
    </w:p>
    <w:p>
      <w:pPr>
        <w:ind w:firstLine="420" w:firstLineChars="0"/>
        <w:jc w:val="left"/>
        <w:rPr>
          <w:rFonts w:hint="eastAsia" w:eastAsia="MS Mincho"/>
          <w:lang w:val="en-US" w:eastAsia="ja-JP"/>
        </w:rPr>
      </w:pPr>
      <w:r>
        <w:rPr>
          <w:rFonts w:hint="eastAsia" w:eastAsia="宋体"/>
          <w:sz w:val="24"/>
          <w:szCs w:val="24"/>
          <w:lang w:val="en-US" w:eastAsia="zh-CN"/>
        </w:rPr>
        <w:t>解压整个压缩包后，在“500</w:t>
      </w:r>
      <w:r>
        <w:rPr>
          <w:rFonts w:hint="default" w:eastAsia="宋体"/>
          <w:sz w:val="24"/>
          <w:szCs w:val="24"/>
          <w:lang w:val="en-US" w:eastAsia="zh-CN"/>
        </w:rPr>
        <w:t>pxScrape</w:t>
      </w:r>
      <w:r>
        <w:rPr>
          <w:rFonts w:hint="eastAsia" w:eastAsia="宋体"/>
          <w:sz w:val="24"/>
          <w:szCs w:val="24"/>
          <w:lang w:val="en-US" w:eastAsia="zh-CN"/>
        </w:rPr>
        <w:t>”内，打开“</w:t>
      </w:r>
      <w:r>
        <w:rPr>
          <w:rFonts w:hint="default" w:eastAsia="宋体"/>
          <w:sz w:val="24"/>
          <w:szCs w:val="24"/>
          <w:lang w:val="en-US" w:eastAsia="zh-CN"/>
        </w:rPr>
        <w:t>main.exe</w:t>
      </w:r>
      <w:r>
        <w:rPr>
          <w:rFonts w:hint="eastAsia" w:eastAsia="宋体"/>
          <w:sz w:val="24"/>
          <w:szCs w:val="24"/>
          <w:lang w:val="en-US" w:eastAsia="zh-CN"/>
        </w:rPr>
        <w:t>”，如图2.1</w:t>
      </w:r>
      <w:r>
        <w:rPr>
          <w:rFonts w:hint="eastAsia" w:eastAsia="MS Mincho"/>
          <w:lang w:val="en-US" w:eastAsia="ja-JP"/>
        </w:rPr>
        <w:t>。</w:t>
      </w:r>
    </w:p>
    <w:p>
      <w:pPr>
        <w:ind w:firstLine="420" w:firstLineChars="0"/>
        <w:jc w:val="left"/>
        <w:rPr>
          <w:rFonts w:hint="eastAsia" w:eastAsia="MS Mincho"/>
          <w:lang w:val="en-US" w:eastAsia="ja-JP"/>
        </w:rPr>
      </w:pPr>
    </w:p>
    <w:p>
      <w:pPr>
        <w:rPr>
          <w:rFonts w:hint="eastAsia" w:eastAsia="MS Mincho"/>
          <w:lang w:val="en-US" w:eastAsia="ja-JP"/>
        </w:rPr>
      </w:pPr>
    </w:p>
    <w:p>
      <w:pPr>
        <w:jc w:val="center"/>
      </w:pPr>
      <w:r>
        <w:drawing>
          <wp:inline distT="0" distB="0" distL="114300" distR="114300">
            <wp:extent cx="2177415" cy="2264410"/>
            <wp:effectExtent l="0" t="0" r="1333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177415" cy="2264410"/>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图2.2 基本界面</w:t>
      </w:r>
    </w:p>
    <w:p>
      <w:pPr>
        <w:jc w:val="center"/>
        <w:rPr>
          <w:rFonts w:hint="eastAsia"/>
          <w:sz w:val="18"/>
          <w:szCs w:val="18"/>
          <w:lang w:val="en-US" w:eastAsia="zh-CN"/>
        </w:rPr>
      </w:pPr>
    </w:p>
    <w:p>
      <w:pPr>
        <w:jc w:val="center"/>
      </w:pPr>
      <w:r>
        <w:drawing>
          <wp:inline distT="0" distB="0" distL="114300" distR="114300">
            <wp:extent cx="3469640" cy="1180465"/>
            <wp:effectExtent l="0" t="0" r="165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469640" cy="1180465"/>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图2.3 图片ID的提取方法</w:t>
      </w:r>
    </w:p>
    <w:p>
      <w:pPr>
        <w:jc w:val="center"/>
        <w:rPr>
          <w:rFonts w:hint="eastAsia"/>
          <w:sz w:val="18"/>
          <w:szCs w:val="18"/>
          <w:lang w:val="en-US" w:eastAsia="zh-CN"/>
        </w:rPr>
      </w:pPr>
    </w:p>
    <w:p>
      <w:pPr>
        <w:ind w:firstLine="420" w:firstLineChars="0"/>
        <w:jc w:val="left"/>
        <w:rPr>
          <w:rFonts w:hint="eastAsia" w:eastAsia="宋体"/>
          <w:sz w:val="24"/>
          <w:szCs w:val="24"/>
          <w:lang w:val="en-US" w:eastAsia="zh-CN"/>
        </w:rPr>
      </w:pPr>
      <w:r>
        <w:rPr>
          <w:rFonts w:hint="eastAsia" w:eastAsia="宋体"/>
          <w:sz w:val="24"/>
          <w:szCs w:val="24"/>
          <w:lang w:val="en-US" w:eastAsia="zh-CN"/>
        </w:rPr>
        <w:t>图2.2是软件的基本界面。其中“图片ID”部分是填写需要处理的图片ID，提取方法见图2.3选中部分。“输出地址”是选择输出到哪个文件内。以上两项填写完毕后点击“开始”按钮开始爬取和生成结果文件。</w:t>
      </w:r>
    </w:p>
    <w:p>
      <w:pPr>
        <w:ind w:firstLine="420" w:firstLineChars="0"/>
        <w:jc w:val="left"/>
        <w:rPr>
          <w:rFonts w:hint="eastAsia" w:eastAsia="宋体"/>
          <w:sz w:val="24"/>
          <w:szCs w:val="24"/>
          <w:lang w:val="en-US" w:eastAsia="zh-CN"/>
        </w:rPr>
      </w:pPr>
    </w:p>
    <w:p>
      <w:pPr>
        <w:ind w:firstLine="420" w:firstLineChars="0"/>
        <w:jc w:val="left"/>
        <w:rPr>
          <w:rFonts w:hint="eastAsia"/>
          <w:lang w:val="en-US" w:eastAsia="zh-CN"/>
        </w:rPr>
      </w:pPr>
    </w:p>
    <w:p>
      <w:pPr>
        <w:jc w:val="center"/>
      </w:pPr>
      <w:r>
        <w:drawing>
          <wp:inline distT="0" distB="0" distL="114300" distR="114300">
            <wp:extent cx="2270760" cy="2075815"/>
            <wp:effectExtent l="0" t="0" r="152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270760" cy="2075815"/>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图2.4 输出目录选择</w:t>
      </w:r>
    </w:p>
    <w:p>
      <w:pPr>
        <w:jc w:val="center"/>
        <w:rPr>
          <w:rFonts w:hint="eastAsia"/>
          <w:sz w:val="18"/>
          <w:szCs w:val="18"/>
          <w:lang w:val="en-US" w:eastAsia="zh-CN"/>
        </w:rPr>
      </w:pPr>
    </w:p>
    <w:p>
      <w:pPr>
        <w:ind w:firstLine="420" w:firstLineChars="0"/>
        <w:jc w:val="left"/>
        <w:rPr>
          <w:rFonts w:hint="eastAsia" w:eastAsia="宋体"/>
          <w:sz w:val="24"/>
          <w:szCs w:val="24"/>
          <w:lang w:val="en-US" w:eastAsia="zh-CN"/>
        </w:rPr>
      </w:pPr>
      <w:r>
        <w:rPr>
          <w:rFonts w:hint="eastAsia" w:eastAsia="宋体"/>
          <w:sz w:val="24"/>
          <w:szCs w:val="24"/>
          <w:lang w:val="en-US" w:eastAsia="zh-CN"/>
        </w:rPr>
        <w:t>图2.4是选择“</w:t>
      </w:r>
      <w:r>
        <w:rPr>
          <w:rFonts w:hint="default" w:eastAsia="宋体"/>
          <w:sz w:val="24"/>
          <w:szCs w:val="24"/>
          <w:lang w:val="en-US" w:eastAsia="zh-CN"/>
        </w:rPr>
        <w:t>...</w:t>
      </w:r>
      <w:r>
        <w:rPr>
          <w:rFonts w:hint="eastAsia" w:eastAsia="宋体"/>
          <w:sz w:val="24"/>
          <w:szCs w:val="24"/>
          <w:lang w:val="en-US" w:eastAsia="zh-CN"/>
        </w:rPr>
        <w:t>”按钮后弹出的文件浏览器，可以选择或者创建输出结果文件。</w:t>
      </w:r>
    </w:p>
    <w:p>
      <w:pPr>
        <w:ind w:firstLine="420" w:firstLineChars="0"/>
        <w:jc w:val="left"/>
        <w:rPr>
          <w:rFonts w:hint="eastAsia" w:eastAsia="宋体"/>
          <w:sz w:val="24"/>
          <w:szCs w:val="24"/>
          <w:lang w:val="en-US" w:eastAsia="zh-CN"/>
        </w:rPr>
      </w:pPr>
    </w:p>
    <w:p/>
    <w:p>
      <w:pPr>
        <w:jc w:val="center"/>
      </w:pPr>
      <w:r>
        <w:drawing>
          <wp:inline distT="0" distB="0" distL="114300" distR="114300">
            <wp:extent cx="2199640" cy="2326640"/>
            <wp:effectExtent l="0" t="0" r="1016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199640" cy="2326640"/>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图2.5 爬取等待时表现</w:t>
      </w:r>
    </w:p>
    <w:p>
      <w:pPr>
        <w:jc w:val="center"/>
        <w:rPr>
          <w:rFonts w:hint="eastAsia"/>
          <w:sz w:val="18"/>
          <w:szCs w:val="18"/>
          <w:lang w:val="en-US" w:eastAsia="zh-CN"/>
        </w:rPr>
      </w:pPr>
    </w:p>
    <w:p>
      <w:pPr>
        <w:ind w:firstLine="420" w:firstLineChars="0"/>
        <w:jc w:val="left"/>
        <w:rPr>
          <w:rFonts w:hint="eastAsia" w:eastAsia="宋体"/>
          <w:sz w:val="24"/>
          <w:szCs w:val="24"/>
          <w:lang w:val="en-US" w:eastAsia="zh-CN"/>
        </w:rPr>
      </w:pPr>
      <w:r>
        <w:rPr>
          <w:rFonts w:hint="eastAsia" w:eastAsia="宋体"/>
          <w:sz w:val="24"/>
          <w:szCs w:val="24"/>
          <w:lang w:val="en-US" w:eastAsia="zh-CN"/>
        </w:rPr>
        <w:t>图2.5是正在爬取时的Loading界面。</w:t>
      </w:r>
    </w:p>
    <w:p>
      <w:pPr>
        <w:ind w:firstLine="420" w:firstLineChars="0"/>
        <w:jc w:val="left"/>
        <w:rPr>
          <w:rFonts w:hint="eastAsia" w:eastAsia="宋体"/>
          <w:sz w:val="24"/>
          <w:szCs w:val="24"/>
          <w:lang w:val="en-US" w:eastAsia="zh-CN"/>
        </w:rPr>
      </w:pPr>
    </w:p>
    <w:p>
      <w:pPr>
        <w:jc w:val="center"/>
      </w:pPr>
      <w:r>
        <w:drawing>
          <wp:inline distT="0" distB="0" distL="114300" distR="114300">
            <wp:extent cx="2272030" cy="2498090"/>
            <wp:effectExtent l="0" t="0" r="13970"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272030" cy="2498090"/>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图2.6 异常时表现</w:t>
      </w:r>
    </w:p>
    <w:p>
      <w:pPr>
        <w:jc w:val="center"/>
        <w:rPr>
          <w:rFonts w:hint="eastAsia"/>
          <w:sz w:val="18"/>
          <w:szCs w:val="18"/>
          <w:lang w:val="en-US" w:eastAsia="zh-CN"/>
        </w:rPr>
      </w:pPr>
    </w:p>
    <w:p>
      <w:pPr>
        <w:ind w:firstLine="420" w:firstLineChars="0"/>
        <w:jc w:val="left"/>
        <w:rPr>
          <w:rFonts w:hint="eastAsia" w:eastAsia="宋体"/>
          <w:sz w:val="24"/>
          <w:szCs w:val="24"/>
          <w:lang w:val="en-US" w:eastAsia="zh-CN"/>
        </w:rPr>
      </w:pPr>
      <w:r>
        <w:rPr>
          <w:rFonts w:hint="eastAsia" w:eastAsia="宋体"/>
          <w:sz w:val="24"/>
          <w:szCs w:val="24"/>
          <w:lang w:val="en-US" w:eastAsia="zh-CN"/>
        </w:rPr>
        <w:t>图2.6是发生了异常。当发生异常时请检查图片ID是否正确，网络连接是否有问题，防火墙是否组织了本软件运行，如不是上述情况则请联系开发者。</w:t>
      </w:r>
    </w:p>
    <w:p>
      <w:pPr>
        <w:ind w:firstLine="420" w:firstLineChars="0"/>
        <w:jc w:val="left"/>
        <w:rPr>
          <w:rFonts w:hint="eastAsia" w:eastAsia="宋体"/>
          <w:sz w:val="24"/>
          <w:szCs w:val="24"/>
          <w:lang w:val="en-US" w:eastAsia="zh-CN"/>
        </w:rPr>
      </w:pPr>
    </w:p>
    <w:p/>
    <w:p>
      <w:pPr>
        <w:jc w:val="center"/>
      </w:pPr>
      <w:r>
        <w:drawing>
          <wp:inline distT="0" distB="0" distL="114300" distR="114300">
            <wp:extent cx="2317750" cy="2494280"/>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317750" cy="2494280"/>
                    </a:xfrm>
                    <a:prstGeom prst="rect">
                      <a:avLst/>
                    </a:prstGeom>
                    <a:noFill/>
                    <a:ln w="9525">
                      <a:noFill/>
                    </a:ln>
                  </pic:spPr>
                </pic:pic>
              </a:graphicData>
            </a:graphic>
          </wp:inline>
        </w:drawing>
      </w:r>
    </w:p>
    <w:p>
      <w:pPr>
        <w:jc w:val="center"/>
        <w:rPr>
          <w:rFonts w:hint="eastAsia"/>
          <w:lang w:val="en-US" w:eastAsia="zh-CN"/>
        </w:rPr>
      </w:pPr>
      <w:r>
        <w:rPr>
          <w:rFonts w:hint="eastAsia"/>
          <w:sz w:val="18"/>
          <w:szCs w:val="18"/>
          <w:lang w:val="en-US" w:eastAsia="zh-CN"/>
        </w:rPr>
        <w:t>图2.7 爬取成功并输出后表现</w:t>
      </w:r>
      <w:r>
        <w:rPr>
          <w:rFonts w:hint="eastAsia"/>
          <w:lang w:val="en-US" w:eastAsia="zh-CN"/>
        </w:rPr>
        <w:tab/>
      </w:r>
    </w:p>
    <w:p>
      <w:pPr>
        <w:jc w:val="center"/>
        <w:rPr>
          <w:rFonts w:hint="eastAsia"/>
          <w:lang w:val="en-US" w:eastAsia="zh-CN"/>
        </w:rPr>
      </w:pPr>
    </w:p>
    <w:p>
      <w:pPr>
        <w:ind w:firstLine="420" w:firstLineChars="0"/>
        <w:jc w:val="left"/>
        <w:rPr>
          <w:rFonts w:hint="eastAsia" w:eastAsia="宋体"/>
          <w:sz w:val="24"/>
          <w:szCs w:val="24"/>
          <w:lang w:val="en-US" w:eastAsia="zh-CN"/>
        </w:rPr>
      </w:pPr>
      <w:r>
        <w:rPr>
          <w:rFonts w:hint="eastAsia" w:eastAsia="宋体"/>
          <w:sz w:val="24"/>
          <w:szCs w:val="24"/>
          <w:lang w:val="en-US" w:eastAsia="zh-CN"/>
        </w:rPr>
        <w:t>图2.7是爬取成功后的表现。当出现该弹窗时就可以去输出地址找到输出文件了。</w:t>
      </w:r>
    </w:p>
    <w:p>
      <w:pPr>
        <w:ind w:firstLine="420" w:firstLineChars="0"/>
        <w:jc w:val="left"/>
        <w:rPr>
          <w:rFonts w:hint="eastAsia" w:eastAsia="宋体"/>
          <w:sz w:val="24"/>
          <w:szCs w:val="24"/>
          <w:lang w:val="en-US" w:eastAsia="zh-CN"/>
        </w:rPr>
      </w:pPr>
    </w:p>
    <w:p/>
    <w:p>
      <w:pPr>
        <w:jc w:val="center"/>
      </w:pPr>
      <w:r>
        <w:drawing>
          <wp:inline distT="0" distB="0" distL="114300" distR="114300">
            <wp:extent cx="2841625" cy="1358900"/>
            <wp:effectExtent l="0" t="0" r="1587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841625" cy="1358900"/>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图2.8 输出表格格式</w:t>
      </w:r>
    </w:p>
    <w:p>
      <w:pPr>
        <w:jc w:val="center"/>
        <w:rPr>
          <w:rFonts w:hint="eastAsia"/>
          <w:sz w:val="18"/>
          <w:szCs w:val="18"/>
          <w:lang w:val="en-US" w:eastAsia="zh-CN"/>
        </w:rPr>
      </w:pPr>
    </w:p>
    <w:p>
      <w:pPr>
        <w:ind w:firstLine="420" w:firstLineChars="0"/>
        <w:jc w:val="left"/>
        <w:rPr>
          <w:rFonts w:hint="eastAsia" w:eastAsia="宋体"/>
          <w:sz w:val="24"/>
          <w:szCs w:val="24"/>
          <w:lang w:val="en-US" w:eastAsia="zh-CN"/>
        </w:rPr>
      </w:pPr>
      <w:r>
        <w:rPr>
          <w:rFonts w:hint="eastAsia" w:eastAsia="宋体"/>
          <w:sz w:val="24"/>
          <w:szCs w:val="24"/>
          <w:lang w:val="en-US" w:eastAsia="zh-CN"/>
        </w:rPr>
        <w:t>输出的格式如下：第1行1列是该图片的名字。1行2列是点赞的总人数。第3列是点赞用户的昵称，其中包含了超链接，可以通过点击直接跳转到该用户主页。第4列是点赞用户的主页地址（如图2.8）。</w:t>
      </w:r>
    </w:p>
    <w:p>
      <w:pPr>
        <w:ind w:firstLine="420" w:firstLineChars="0"/>
        <w:jc w:val="left"/>
        <w:rPr>
          <w:rFonts w:hint="eastAsia" w:eastAsia="宋体"/>
          <w:sz w:val="24"/>
          <w:szCs w:val="24"/>
          <w:lang w:val="en-US" w:eastAsia="zh-CN"/>
        </w:rPr>
      </w:pPr>
    </w:p>
    <w:p>
      <w:pPr>
        <w:pStyle w:val="3"/>
        <w:numPr>
          <w:numId w:val="0"/>
        </w:numPr>
        <w:ind w:leftChars="0"/>
        <w:rPr>
          <w:rFonts w:hint="eastAsia"/>
          <w:sz w:val="28"/>
          <w:szCs w:val="28"/>
          <w:lang w:val="en-US" w:eastAsia="zh-CN"/>
        </w:rPr>
      </w:pPr>
      <w:bookmarkStart w:id="7" w:name="_Toc5153_WPSOffice_Level1"/>
      <w:r>
        <w:rPr>
          <w:rFonts w:hint="default"/>
          <w:sz w:val="28"/>
          <w:szCs w:val="28"/>
          <w:lang w:val="en-US" w:eastAsia="zh-CN"/>
        </w:rPr>
        <w:t>3.</w:t>
      </w:r>
      <w:r>
        <w:rPr>
          <w:rFonts w:hint="eastAsia"/>
          <w:sz w:val="28"/>
          <w:szCs w:val="28"/>
          <w:lang w:val="en-US" w:eastAsia="zh-CN"/>
        </w:rPr>
        <w:t>存在问题</w:t>
      </w:r>
      <w:bookmarkEnd w:id="7"/>
    </w:p>
    <w:p>
      <w:pPr>
        <w:numPr>
          <w:numId w:val="0"/>
        </w:numPr>
        <w:ind w:leftChars="0" w:firstLine="420" w:firstLineChars="0"/>
        <w:jc w:val="center"/>
      </w:pPr>
      <w:r>
        <w:drawing>
          <wp:inline distT="0" distB="0" distL="114300" distR="114300">
            <wp:extent cx="2256790" cy="2364740"/>
            <wp:effectExtent l="0" t="0" r="10160"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2256790" cy="2364740"/>
                    </a:xfrm>
                    <a:prstGeom prst="rect">
                      <a:avLst/>
                    </a:prstGeom>
                    <a:noFill/>
                    <a:ln w="9525">
                      <a:noFill/>
                    </a:ln>
                  </pic:spPr>
                </pic:pic>
              </a:graphicData>
            </a:graphic>
          </wp:inline>
        </w:drawing>
      </w:r>
    </w:p>
    <w:p>
      <w:pPr>
        <w:jc w:val="center"/>
        <w:rPr>
          <w:rFonts w:hint="eastAsia" w:eastAsia="宋体"/>
          <w:lang w:val="en-US" w:eastAsia="zh-CN"/>
        </w:rPr>
      </w:pPr>
      <w:r>
        <w:rPr>
          <w:rFonts w:hint="eastAsia"/>
          <w:lang w:val="en-US" w:eastAsia="zh-CN"/>
        </w:rPr>
        <w:t>图</w:t>
      </w:r>
      <w:r>
        <w:rPr>
          <w:rFonts w:hint="eastAsia"/>
          <w:sz w:val="18"/>
          <w:szCs w:val="18"/>
          <w:lang w:val="en-US" w:eastAsia="zh-CN"/>
        </w:rPr>
        <w:t>2.9 网页获取点赞用户列表</w:t>
      </w:r>
    </w:p>
    <w:p>
      <w:pPr>
        <w:ind w:firstLine="420" w:firstLineChars="0"/>
        <w:rPr>
          <w:rFonts w:hint="eastAsia" w:eastAsia="宋体"/>
          <w:sz w:val="24"/>
          <w:szCs w:val="24"/>
          <w:lang w:val="en-US" w:eastAsia="zh-CN"/>
        </w:rPr>
      </w:pPr>
      <w:r>
        <w:rPr>
          <w:rFonts w:hint="eastAsia" w:eastAsia="宋体"/>
          <w:sz w:val="24"/>
          <w:szCs w:val="24"/>
          <w:lang w:val="en-US" w:eastAsia="zh-CN"/>
        </w:rPr>
        <w:t>目前最大的问题是如果点赞的人数过多（尚未确定具体数字，比如说1000人以上时），服务器不会把所有的人都返回给请求（即使通过网页也无法也无法拉取到全部用户，存在上限，如图2.9）。如果这个问题不解决，那么可能对整体的数据分析存在很大影响。</w:t>
      </w:r>
    </w:p>
    <w:p>
      <w:pPr>
        <w:ind w:firstLine="420" w:firstLineChars="0"/>
        <w:rPr>
          <w:rFonts w:hint="eastAsia" w:eastAsia="宋体"/>
          <w:sz w:val="24"/>
          <w:szCs w:val="24"/>
          <w:lang w:val="en-US" w:eastAsia="zh-CN"/>
        </w:rPr>
      </w:pPr>
    </w:p>
    <w:p>
      <w:pPr>
        <w:pStyle w:val="3"/>
        <w:numPr>
          <w:numId w:val="0"/>
        </w:numPr>
        <w:rPr>
          <w:rFonts w:hint="eastAsia"/>
          <w:sz w:val="28"/>
          <w:szCs w:val="28"/>
          <w:lang w:val="en-US" w:eastAsia="zh-CN"/>
        </w:rPr>
      </w:pPr>
      <w:bookmarkStart w:id="8" w:name="_Toc4261_WPSOffice_Level1"/>
      <w:r>
        <w:rPr>
          <w:rFonts w:hint="eastAsia"/>
          <w:sz w:val="28"/>
          <w:szCs w:val="28"/>
          <w:lang w:val="en-US" w:eastAsia="zh-CN"/>
        </w:rPr>
        <w:t>4.后续更新计划</w:t>
      </w:r>
      <w:bookmarkEnd w:id="8"/>
    </w:p>
    <w:p>
      <w:pPr>
        <w:ind w:firstLine="420" w:firstLineChars="0"/>
        <w:rPr>
          <w:rFonts w:hint="eastAsia" w:eastAsia="宋体"/>
          <w:sz w:val="24"/>
          <w:szCs w:val="24"/>
          <w:lang w:val="en-US" w:eastAsia="zh-CN"/>
        </w:rPr>
      </w:pPr>
      <w:r>
        <w:rPr>
          <w:rFonts w:hint="eastAsia" w:eastAsia="宋体"/>
          <w:sz w:val="24"/>
          <w:szCs w:val="24"/>
          <w:lang w:val="en-US" w:eastAsia="zh-CN"/>
        </w:rPr>
        <w:t>后续可以添加数据库组件，把一个摄影师所有的拍摄作品的点赞用户都爬取到一键本地数据库内，然后就可以通过可视化数据库工具来统计筛选点赞用户信息了，这是目前最为灵活且功能最强大的解决方案。</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8ODr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w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MR8ODrDAgAA2A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9077B"/>
    <w:multiLevelType w:val="singleLevel"/>
    <w:tmpl w:val="97F9077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900425"/>
    <w:rsid w:val="22E179C9"/>
    <w:rsid w:val="432F23A8"/>
    <w:rsid w:val="448E3E5F"/>
    <w:rsid w:val="49021ADA"/>
    <w:rsid w:val="52F9537C"/>
    <w:rsid w:val="766A0F15"/>
    <w:rsid w:val="7EC96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黑体"/>
      <w:b/>
      <w:sz w:val="32"/>
    </w:rPr>
  </w:style>
  <w:style w:type="paragraph" w:customStyle="1" w:styleId="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d35d0aa-2abc-471a-b818-984a5922e4b4}"/>
        <w:style w:val=""/>
        <w:category>
          <w:name w:val="常规"/>
          <w:gallery w:val="placeholder"/>
        </w:category>
        <w:types>
          <w:type w:val="bbPlcHdr"/>
        </w:types>
        <w:behaviors>
          <w:behavior w:val="content"/>
        </w:behaviors>
        <w:description w:val=""/>
        <w:guid w:val="{4d35d0aa-2abc-471a-b818-984a5922e4b4}"/>
      </w:docPartPr>
      <w:docPartBody>
        <w:p>
          <w:r>
            <w:rPr>
              <w:color w:val="808080"/>
            </w:rPr>
            <w:t>单击此处输入文字。</w:t>
          </w:r>
        </w:p>
      </w:docPartBody>
    </w:docPart>
    <w:docPart>
      <w:docPartPr>
        <w:name w:val="{47018076-a796-4af7-8768-c695c1b2a562}"/>
        <w:style w:val=""/>
        <w:category>
          <w:name w:val="常规"/>
          <w:gallery w:val="placeholder"/>
        </w:category>
        <w:types>
          <w:type w:val="bbPlcHdr"/>
        </w:types>
        <w:behaviors>
          <w:behavior w:val="content"/>
        </w:behaviors>
        <w:description w:val=""/>
        <w:guid w:val="{47018076-a796-4af7-8768-c695c1b2a562}"/>
      </w:docPartPr>
      <w:docPartBody>
        <w:p>
          <w:r>
            <w:rPr>
              <w:color w:val="808080"/>
            </w:rPr>
            <w:t>单击此处输入文字。</w:t>
          </w:r>
        </w:p>
      </w:docPartBody>
    </w:docPart>
    <w:docPart>
      <w:docPartPr>
        <w:name w:val="{3196a322-f871-47c5-93c5-8b3b3d1bc2f7}"/>
        <w:style w:val=""/>
        <w:category>
          <w:name w:val="常规"/>
          <w:gallery w:val="placeholder"/>
        </w:category>
        <w:types>
          <w:type w:val="bbPlcHdr"/>
        </w:types>
        <w:behaviors>
          <w:behavior w:val="content"/>
        </w:behaviors>
        <w:description w:val=""/>
        <w:guid w:val="{3196a322-f871-47c5-93c5-8b3b3d1bc2f7}"/>
      </w:docPartPr>
      <w:docPartBody>
        <w:p>
          <w:r>
            <w:rPr>
              <w:color w:val="808080"/>
            </w:rPr>
            <w:t>单击此处输入文字。</w:t>
          </w:r>
        </w:p>
      </w:docPartBody>
    </w:docPart>
    <w:docPart>
      <w:docPartPr>
        <w:name w:val="{6cdc7da2-5f11-4ae3-93ac-f381320bad00}"/>
        <w:style w:val=""/>
        <w:category>
          <w:name w:val="常规"/>
          <w:gallery w:val="placeholder"/>
        </w:category>
        <w:types>
          <w:type w:val="bbPlcHdr"/>
        </w:types>
        <w:behaviors>
          <w:behavior w:val="content"/>
        </w:behaviors>
        <w:description w:val=""/>
        <w:guid w:val="{6cdc7da2-5f11-4ae3-93ac-f381320bad0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岁月的愁剩酒一壶</cp:lastModifiedBy>
  <dcterms:modified xsi:type="dcterms:W3CDTF">2019-03-07T05:36:52Z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