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A69A6" w:rsidRPr="001C47C6" w:rsidRDefault="008C7220" w:rsidP="00757A61">
      <w:pPr>
        <w:pStyle w:val="ACLTitle"/>
        <w:rPr>
          <w:lang w:eastAsia="tr-TR"/>
        </w:rPr>
      </w:pPr>
      <w:r w:rsidRPr="001C47C6">
        <w:rPr>
          <w:lang w:eastAsia="tr-TR"/>
        </w:rPr>
        <w:t xml:space="preserve">Comparison between </w:t>
      </w:r>
      <w:r w:rsidRPr="001C47C6">
        <w:t>Convolutional Sequence to Sequence Learning</w:t>
      </w:r>
      <w:r w:rsidRPr="001C47C6">
        <w:rPr>
          <w:lang w:eastAsia="tr-TR"/>
        </w:rPr>
        <w:t xml:space="preserve"> and Bidirectional </w:t>
      </w:r>
      <w:r w:rsidRPr="001C47C6">
        <w:rPr>
          <w:lang w:eastAsia="zh-CN"/>
        </w:rPr>
        <w:t>Long Short-term Memory</w:t>
      </w:r>
      <w:r w:rsidRPr="001C47C6">
        <w:rPr>
          <w:lang w:eastAsia="tr-TR"/>
        </w:rPr>
        <w:t xml:space="preserve"> in English-</w:t>
      </w:r>
      <w:r w:rsidRPr="001C47C6">
        <w:rPr>
          <w:lang w:eastAsia="tr-TR"/>
        </w:rPr>
        <w:t>Chinese</w:t>
      </w:r>
      <w:r w:rsidRPr="001C47C6">
        <w:rPr>
          <w:lang w:eastAsia="tr-TR"/>
        </w:rPr>
        <w:t xml:space="preserve"> Neural Machine Translation</w:t>
      </w:r>
    </w:p>
    <w:p w:rsidR="005A69A6" w:rsidRPr="001C47C6" w:rsidRDefault="005A69A6" w:rsidP="001462F9">
      <w:pPr>
        <w:pStyle w:val="ACLAuthor"/>
        <w:jc w:val="both"/>
        <w:rPr>
          <w:lang w:eastAsia="tr-TR"/>
        </w:rPr>
      </w:pPr>
    </w:p>
    <w:p w:rsidR="005A69A6" w:rsidRPr="001C47C6" w:rsidRDefault="005A69A6" w:rsidP="001462F9">
      <w:pPr>
        <w:pStyle w:val="ACLAuthor"/>
        <w:jc w:val="both"/>
        <w:rPr>
          <w:lang w:eastAsia="tr-TR"/>
        </w:rPr>
      </w:pPr>
      <w:bookmarkStart w:id="0" w:name="_GoBack"/>
      <w:bookmarkEnd w:id="0"/>
    </w:p>
    <w:tbl>
      <w:tblPr>
        <w:tblW w:w="0" w:type="auto"/>
        <w:tblLayout w:type="fixed"/>
        <w:tblLook w:val="0000" w:firstRow="0" w:lastRow="0" w:firstColumn="0" w:lastColumn="0" w:noHBand="0" w:noVBand="0"/>
      </w:tblPr>
      <w:tblGrid>
        <w:gridCol w:w="4605"/>
      </w:tblGrid>
      <w:tr w:rsidR="001C47C6" w:rsidRPr="001C47C6">
        <w:tc>
          <w:tcPr>
            <w:tcW w:w="4605" w:type="dxa"/>
          </w:tcPr>
          <w:p w:rsidR="00EC0452" w:rsidRPr="001C47C6" w:rsidRDefault="00EC0452" w:rsidP="001462F9">
            <w:pPr>
              <w:pStyle w:val="ACLAuthor"/>
              <w:jc w:val="both"/>
              <w:rPr>
                <w:rFonts w:hint="eastAsia"/>
              </w:rPr>
            </w:pPr>
            <w:r w:rsidRPr="001C47C6">
              <w:t>Hong Xu</w:t>
            </w:r>
          </w:p>
        </w:tc>
      </w:tr>
      <w:tr w:rsidR="001C47C6" w:rsidRPr="001C47C6">
        <w:tc>
          <w:tcPr>
            <w:tcW w:w="4605" w:type="dxa"/>
          </w:tcPr>
          <w:p w:rsidR="00EC0452" w:rsidRPr="001C47C6" w:rsidRDefault="00EC0452" w:rsidP="001462F9">
            <w:pPr>
              <w:pStyle w:val="ACLAddress"/>
              <w:jc w:val="both"/>
              <w:rPr>
                <w:rFonts w:hint="eastAsia"/>
              </w:rPr>
            </w:pPr>
            <w:r w:rsidRPr="001C47C6">
              <w:t>Georgetown University</w:t>
            </w:r>
          </w:p>
        </w:tc>
      </w:tr>
      <w:tr w:rsidR="001C47C6" w:rsidRPr="001C47C6">
        <w:tc>
          <w:tcPr>
            <w:tcW w:w="4605" w:type="dxa"/>
          </w:tcPr>
          <w:p w:rsidR="00EC0452" w:rsidRPr="001C47C6" w:rsidRDefault="00EC0452" w:rsidP="001462F9">
            <w:pPr>
              <w:pStyle w:val="ACLEmail"/>
              <w:jc w:val="both"/>
              <w:rPr>
                <w:rFonts w:cs="Courier New"/>
                <w:sz w:val="22"/>
                <w:szCs w:val="22"/>
                <w:lang w:eastAsia="tr-TR"/>
              </w:rPr>
            </w:pPr>
            <w:r w:rsidRPr="001C47C6">
              <w:rPr>
                <w:rFonts w:cs="Courier New"/>
                <w:sz w:val="22"/>
                <w:szCs w:val="22"/>
                <w:lang w:eastAsia="tr-TR"/>
              </w:rPr>
              <w:t>hx67@georgetown.edu</w:t>
            </w:r>
          </w:p>
        </w:tc>
      </w:tr>
    </w:tbl>
    <w:p w:rsidR="005A69A6" w:rsidRPr="001C47C6" w:rsidRDefault="005A69A6" w:rsidP="001462F9">
      <w:pPr>
        <w:pStyle w:val="ACLAddress"/>
        <w:jc w:val="both"/>
      </w:pPr>
    </w:p>
    <w:tbl>
      <w:tblPr>
        <w:tblW w:w="0" w:type="auto"/>
        <w:jc w:val="center"/>
        <w:tblLayout w:type="fixed"/>
        <w:tblCellMar>
          <w:left w:w="70" w:type="dxa"/>
          <w:right w:w="70" w:type="dxa"/>
        </w:tblCellMar>
        <w:tblLook w:val="0000" w:firstRow="0" w:lastRow="0" w:firstColumn="0" w:lastColumn="0" w:noHBand="0" w:noVBand="0"/>
      </w:tblPr>
      <w:tblGrid>
        <w:gridCol w:w="3380"/>
        <w:gridCol w:w="4677"/>
      </w:tblGrid>
      <w:tr w:rsidR="00757A61" w:rsidRPr="001C47C6">
        <w:trPr>
          <w:jc w:val="center"/>
        </w:trPr>
        <w:tc>
          <w:tcPr>
            <w:tcW w:w="3380" w:type="dxa"/>
            <w:tcBorders>
              <w:top w:val="nil"/>
              <w:left w:val="nil"/>
              <w:bottom w:val="nil"/>
              <w:right w:val="nil"/>
            </w:tcBorders>
          </w:tcPr>
          <w:p w:rsidR="005A69A6" w:rsidRPr="001C47C6" w:rsidRDefault="005A69A6" w:rsidP="001462F9">
            <w:pPr>
              <w:pStyle w:val="ACLAddress"/>
              <w:jc w:val="both"/>
            </w:pPr>
          </w:p>
          <w:p w:rsidR="005A69A6" w:rsidRPr="001C47C6" w:rsidRDefault="005A69A6" w:rsidP="001462F9">
            <w:pPr>
              <w:jc w:val="both"/>
            </w:pPr>
          </w:p>
        </w:tc>
        <w:tc>
          <w:tcPr>
            <w:tcW w:w="4677" w:type="dxa"/>
            <w:tcBorders>
              <w:top w:val="nil"/>
              <w:left w:val="nil"/>
              <w:bottom w:val="nil"/>
              <w:right w:val="nil"/>
            </w:tcBorders>
          </w:tcPr>
          <w:p w:rsidR="005A69A6" w:rsidRPr="001C47C6" w:rsidRDefault="005A69A6" w:rsidP="001462F9">
            <w:pPr>
              <w:jc w:val="both"/>
            </w:pPr>
          </w:p>
        </w:tc>
      </w:tr>
    </w:tbl>
    <w:p w:rsidR="005A69A6" w:rsidRPr="001C47C6" w:rsidRDefault="005A69A6" w:rsidP="001462F9">
      <w:pPr>
        <w:pStyle w:val="ACLText"/>
      </w:pPr>
    </w:p>
    <w:p w:rsidR="005A69A6" w:rsidRPr="001C47C6" w:rsidRDefault="005A69A6" w:rsidP="001462F9">
      <w:pPr>
        <w:pStyle w:val="ACLText"/>
      </w:pPr>
    </w:p>
    <w:p w:rsidR="005A69A6" w:rsidRPr="001C47C6" w:rsidRDefault="005A69A6" w:rsidP="001462F9">
      <w:pPr>
        <w:jc w:val="both"/>
        <w:sectPr w:rsidR="005A69A6" w:rsidRPr="001C47C6">
          <w:pgSz w:w="12240" w:h="15840"/>
          <w:pgMar w:top="1440" w:right="1440" w:bottom="1440" w:left="1440" w:header="709" w:footer="709" w:gutter="0"/>
          <w:cols w:space="720"/>
        </w:sectPr>
      </w:pPr>
    </w:p>
    <w:p w:rsidR="005A69A6" w:rsidRPr="001C47C6" w:rsidRDefault="005A69A6" w:rsidP="001462F9">
      <w:pPr>
        <w:pStyle w:val="ACLAbstractHeading"/>
        <w:jc w:val="both"/>
      </w:pPr>
      <w:r w:rsidRPr="001C47C6">
        <w:t>Abstract</w:t>
      </w:r>
    </w:p>
    <w:p w:rsidR="005A69A6" w:rsidRPr="001C47C6" w:rsidRDefault="005E0980" w:rsidP="001462F9">
      <w:pPr>
        <w:pStyle w:val="ACLAbstract"/>
        <w:rPr>
          <w:lang w:eastAsia="tr-TR"/>
        </w:rPr>
      </w:pPr>
      <w:r w:rsidRPr="001C47C6">
        <w:rPr>
          <w:lang w:eastAsia="tr-TR"/>
        </w:rPr>
        <w:t>Machine translation between Chinese and English is one of the most popular tasks in the research of Natural Language Processing. Currently, the m</w:t>
      </w:r>
      <w:r w:rsidR="00EC0452" w:rsidRPr="001C47C6">
        <w:rPr>
          <w:lang w:eastAsia="tr-TR"/>
        </w:rPr>
        <w:t xml:space="preserve">ost </w:t>
      </w:r>
      <w:r w:rsidRPr="001C47C6">
        <w:rPr>
          <w:lang w:eastAsia="tr-TR"/>
        </w:rPr>
        <w:t>n</w:t>
      </w:r>
      <w:r w:rsidRPr="001C47C6">
        <w:rPr>
          <w:lang w:eastAsia="tr-TR"/>
        </w:rPr>
        <w:t>eural machine translation</w:t>
      </w:r>
      <w:r w:rsidRPr="001C47C6">
        <w:rPr>
          <w:lang w:eastAsia="tr-TR"/>
        </w:rPr>
        <w:t xml:space="preserve"> (</w:t>
      </w:r>
      <w:r w:rsidR="00EC0452" w:rsidRPr="001C47C6">
        <w:rPr>
          <w:lang w:eastAsia="tr-TR"/>
        </w:rPr>
        <w:t>NMT</w:t>
      </w:r>
      <w:r w:rsidRPr="001C47C6">
        <w:rPr>
          <w:lang w:eastAsia="tr-TR"/>
        </w:rPr>
        <w:t>)</w:t>
      </w:r>
      <w:r w:rsidR="00EC0452" w:rsidRPr="001C47C6">
        <w:rPr>
          <w:lang w:eastAsia="tr-TR"/>
        </w:rPr>
        <w:t xml:space="preserve"> models follow the Recurrent Neural Networks</w:t>
      </w:r>
      <w:r w:rsidR="00EC0452" w:rsidRPr="001C47C6">
        <w:rPr>
          <w:lang w:eastAsia="tr-TR"/>
        </w:rPr>
        <w:t xml:space="preserve"> (RNN)</w:t>
      </w:r>
      <w:r w:rsidR="00EC0452" w:rsidRPr="001C47C6">
        <w:rPr>
          <w:lang w:eastAsia="tr-TR"/>
        </w:rPr>
        <w:t xml:space="preserve"> framework</w:t>
      </w:r>
      <w:r w:rsidR="00EC0452" w:rsidRPr="001C47C6">
        <w:rPr>
          <w:lang w:eastAsia="tr-TR"/>
        </w:rPr>
        <w:t xml:space="preserve"> and a</w:t>
      </w:r>
      <w:r w:rsidR="00EC0452" w:rsidRPr="001C47C6">
        <w:rPr>
          <w:lang w:eastAsia="tr-TR"/>
        </w:rPr>
        <w:t xml:space="preserve"> big pain point for any RNN model training is that they are very time consuming.</w:t>
      </w:r>
      <w:r w:rsidR="00EC0452" w:rsidRPr="001C47C6">
        <w:rPr>
          <w:lang w:eastAsia="tr-TR"/>
        </w:rPr>
        <w:t xml:space="preserve"> This project focus on comparing the performance of traditional </w:t>
      </w:r>
      <w:r w:rsidR="00EC0452" w:rsidRPr="001C47C6">
        <w:rPr>
          <w:lang w:eastAsia="tr-TR"/>
        </w:rPr>
        <w:t>Bidirectional</w:t>
      </w:r>
      <w:r w:rsidR="00EC0452" w:rsidRPr="001C47C6">
        <w:rPr>
          <w:lang w:eastAsia="tr-TR"/>
        </w:rPr>
        <w:t xml:space="preserve"> RNN Models and the </w:t>
      </w:r>
      <w:r w:rsidR="00EC0452" w:rsidRPr="001C47C6">
        <w:rPr>
          <w:lang w:eastAsia="tr-TR"/>
        </w:rPr>
        <w:t>Convolutional Sequence to Sequence Learning</w:t>
      </w:r>
      <w:r w:rsidRPr="001C47C6">
        <w:rPr>
          <w:lang w:eastAsia="tr-TR"/>
        </w:rPr>
        <w:t xml:space="preserve"> (</w:t>
      </w:r>
      <w:proofErr w:type="spellStart"/>
      <w:r w:rsidRPr="001C47C6">
        <w:rPr>
          <w:lang w:eastAsia="tr-TR"/>
        </w:rPr>
        <w:t>Fairseq</w:t>
      </w:r>
      <w:proofErr w:type="spellEnd"/>
      <w:r w:rsidRPr="001C47C6">
        <w:rPr>
          <w:lang w:eastAsia="tr-TR"/>
        </w:rPr>
        <w:t xml:space="preserve">). The result shows that the </w:t>
      </w:r>
      <w:proofErr w:type="spellStart"/>
      <w:r w:rsidRPr="001C47C6">
        <w:rPr>
          <w:lang w:eastAsia="tr-TR"/>
        </w:rPr>
        <w:t>Fairseq</w:t>
      </w:r>
      <w:proofErr w:type="spellEnd"/>
      <w:r w:rsidRPr="001C47C6">
        <w:rPr>
          <w:lang w:eastAsia="tr-TR"/>
        </w:rPr>
        <w:t xml:space="preserve"> model</w:t>
      </w:r>
      <w:r w:rsidRPr="001C47C6">
        <w:t xml:space="preserve"> </w:t>
      </w:r>
      <w:r w:rsidRPr="001C47C6">
        <w:rPr>
          <w:lang w:eastAsia="tr-TR"/>
        </w:rPr>
        <w:t xml:space="preserve">could </w:t>
      </w:r>
      <w:r w:rsidRPr="001C47C6">
        <w:rPr>
          <w:lang w:eastAsia="tr-TR"/>
        </w:rPr>
        <w:t>yielding comparable results</w:t>
      </w:r>
      <w:r w:rsidRPr="001C47C6">
        <w:rPr>
          <w:lang w:eastAsia="tr-TR"/>
        </w:rPr>
        <w:t xml:space="preserve"> with much shorter training</w:t>
      </w:r>
      <w:r w:rsidRPr="001C47C6">
        <w:rPr>
          <w:lang w:eastAsia="tr-TR"/>
        </w:rPr>
        <w:t xml:space="preserve"> tim</w:t>
      </w:r>
      <w:r w:rsidRPr="001C47C6">
        <w:rPr>
          <w:lang w:eastAsia="tr-TR"/>
        </w:rPr>
        <w:t>e</w:t>
      </w:r>
      <w:r w:rsidRPr="001C47C6">
        <w:rPr>
          <w:lang w:eastAsia="tr-TR"/>
        </w:rPr>
        <w:t>.</w:t>
      </w:r>
    </w:p>
    <w:p w:rsidR="005E0980" w:rsidRPr="001C47C6" w:rsidRDefault="005E0980" w:rsidP="001462F9">
      <w:pPr>
        <w:pStyle w:val="ACLSection"/>
        <w:rPr>
          <w:rFonts w:eastAsia="PMingLiU"/>
        </w:rPr>
      </w:pPr>
      <w:r w:rsidRPr="001C47C6">
        <w:rPr>
          <w:rFonts w:eastAsia="PMingLiU"/>
        </w:rPr>
        <w:t>Introduction</w:t>
      </w:r>
    </w:p>
    <w:p w:rsidR="00911476" w:rsidRPr="001C47C6" w:rsidRDefault="005E0980" w:rsidP="001462F9">
      <w:pPr>
        <w:pStyle w:val="ACLText"/>
        <w:rPr>
          <w:lang w:eastAsia="tr-TR"/>
        </w:rPr>
      </w:pPr>
      <w:r w:rsidRPr="001C47C6">
        <w:rPr>
          <w:lang w:eastAsia="tr-TR"/>
        </w:rPr>
        <w:t>Machine translation is one of the important research directions in natural language processing. In recent years, neural machine translation methods have surpassed traditional statistical machine translation methods in translation performance of most of languages and have become the mainstream methods of machine translation.</w:t>
      </w:r>
      <w:r w:rsidR="003F2FC3" w:rsidRPr="001C47C6">
        <w:rPr>
          <w:lang w:eastAsia="tr-TR"/>
        </w:rPr>
        <w:t xml:space="preserve"> </w:t>
      </w:r>
      <w:r w:rsidR="00EE0D95" w:rsidRPr="001C47C6">
        <w:rPr>
          <w:lang w:eastAsia="tr-TR"/>
        </w:rPr>
        <w:t>Among all the NMT models, s</w:t>
      </w:r>
      <w:r w:rsidR="00EE0D95" w:rsidRPr="001C47C6">
        <w:rPr>
          <w:lang w:eastAsia="tr-TR"/>
        </w:rPr>
        <w:t>equence to sequence learning has been successful in many tasks</w:t>
      </w:r>
      <w:r w:rsidR="00EE0D95" w:rsidRPr="001C47C6">
        <w:rPr>
          <w:lang w:eastAsia="tr-TR"/>
        </w:rPr>
        <w:t xml:space="preserve">, especially </w:t>
      </w:r>
      <w:r w:rsidR="00EE0D95" w:rsidRPr="001C47C6">
        <w:rPr>
          <w:lang w:eastAsia="tr-TR"/>
        </w:rPr>
        <w:t xml:space="preserve">machine translation. The dominant approach to date encodes the input sequence with a series of bi-directional recurrent neural networks (RNN) and generates a variable length output with another set of </w:t>
      </w:r>
      <w:proofErr w:type="gramStart"/>
      <w:r w:rsidR="00EE0D95" w:rsidRPr="001C47C6">
        <w:rPr>
          <w:lang w:eastAsia="tr-TR"/>
        </w:rPr>
        <w:t>decoder</w:t>
      </w:r>
      <w:proofErr w:type="gramEnd"/>
      <w:r w:rsidR="00EE0D95" w:rsidRPr="001C47C6">
        <w:rPr>
          <w:lang w:eastAsia="tr-TR"/>
        </w:rPr>
        <w:t xml:space="preserve"> </w:t>
      </w:r>
      <w:r w:rsidR="00EE0D95" w:rsidRPr="001C47C6">
        <w:rPr>
          <w:lang w:eastAsia="tr-TR"/>
        </w:rPr>
        <w:t>RNNs, both of which interface via a soft-attention mechanism (</w:t>
      </w:r>
      <w:proofErr w:type="spellStart"/>
      <w:r w:rsidR="00EE0D95" w:rsidRPr="001C47C6">
        <w:rPr>
          <w:lang w:eastAsia="tr-TR"/>
        </w:rPr>
        <w:t>Bahdanau</w:t>
      </w:r>
      <w:proofErr w:type="spellEnd"/>
      <w:r w:rsidR="00EE0D95" w:rsidRPr="001C47C6">
        <w:rPr>
          <w:lang w:eastAsia="tr-TR"/>
        </w:rPr>
        <w:t xml:space="preserve"> et al., 2014; Luong et al., 2015). In machine translation, this architecture has been demonstrated to outperform traditional phrase-based models by large margins (</w:t>
      </w:r>
      <w:proofErr w:type="spellStart"/>
      <w:r w:rsidR="00EE0D95" w:rsidRPr="001C47C6">
        <w:rPr>
          <w:lang w:eastAsia="tr-TR"/>
        </w:rPr>
        <w:t>Sennrich</w:t>
      </w:r>
      <w:proofErr w:type="spellEnd"/>
      <w:r w:rsidR="00EE0D95" w:rsidRPr="001C47C6">
        <w:rPr>
          <w:lang w:eastAsia="tr-TR"/>
        </w:rPr>
        <w:t xml:space="preserve"> et al., 2016b; Zhou et al., 2016; Wu et al., 2016).</w:t>
      </w:r>
      <w:r w:rsidR="00EE0D95" w:rsidRPr="001C47C6">
        <w:rPr>
          <w:lang w:eastAsia="tr-TR"/>
        </w:rPr>
        <w:t xml:space="preserve"> </w:t>
      </w:r>
    </w:p>
    <w:p w:rsidR="00911476" w:rsidRPr="001C47C6" w:rsidRDefault="00911476" w:rsidP="001462F9">
      <w:pPr>
        <w:pStyle w:val="ACLText"/>
        <w:rPr>
          <w:lang w:eastAsia="tr-TR"/>
        </w:rPr>
      </w:pPr>
    </w:p>
    <w:p w:rsidR="00911476" w:rsidRPr="001C47C6" w:rsidRDefault="00EE0D95" w:rsidP="001462F9">
      <w:pPr>
        <w:pStyle w:val="ACLText"/>
        <w:rPr>
          <w:lang w:eastAsia="tr-TR"/>
        </w:rPr>
      </w:pPr>
      <w:r w:rsidRPr="001C47C6">
        <w:rPr>
          <w:lang w:eastAsia="tr-TR"/>
        </w:rPr>
        <w:t>Convolutional neural networks</w:t>
      </w:r>
      <w:r w:rsidR="00911476" w:rsidRPr="001C47C6">
        <w:rPr>
          <w:lang w:eastAsia="tr-TR"/>
        </w:rPr>
        <w:t xml:space="preserve"> (CNN)</w:t>
      </w:r>
      <w:r w:rsidRPr="001C47C6">
        <w:rPr>
          <w:lang w:eastAsia="tr-TR"/>
        </w:rPr>
        <w:t xml:space="preserve"> are less common for sequence modeling</w:t>
      </w:r>
      <w:r w:rsidR="00911476" w:rsidRPr="001C47C6">
        <w:rPr>
          <w:lang w:eastAsia="tr-TR"/>
        </w:rPr>
        <w:t xml:space="preserve"> in current researches</w:t>
      </w:r>
      <w:r w:rsidRPr="001C47C6">
        <w:rPr>
          <w:lang w:eastAsia="tr-TR"/>
        </w:rPr>
        <w:t xml:space="preserve">, despite several advantages (Waibel et al., 1989; </w:t>
      </w:r>
      <w:proofErr w:type="spellStart"/>
      <w:r w:rsidRPr="001C47C6">
        <w:rPr>
          <w:lang w:eastAsia="tr-TR"/>
        </w:rPr>
        <w:t>LeCun</w:t>
      </w:r>
      <w:proofErr w:type="spellEnd"/>
      <w:r w:rsidRPr="001C47C6">
        <w:rPr>
          <w:lang w:eastAsia="tr-TR"/>
        </w:rPr>
        <w:t xml:space="preserve"> &amp; </w:t>
      </w:r>
      <w:proofErr w:type="spellStart"/>
      <w:r w:rsidRPr="001C47C6">
        <w:rPr>
          <w:lang w:eastAsia="tr-TR"/>
        </w:rPr>
        <w:t>Bengio</w:t>
      </w:r>
      <w:proofErr w:type="spellEnd"/>
      <w:r w:rsidRPr="001C47C6">
        <w:rPr>
          <w:lang w:eastAsia="tr-TR"/>
        </w:rPr>
        <w:t xml:space="preserve">, 1995). Compared to </w:t>
      </w:r>
      <w:r w:rsidR="0049188A">
        <w:rPr>
          <w:lang w:eastAsia="tr-TR"/>
        </w:rPr>
        <w:t xml:space="preserve">the </w:t>
      </w:r>
      <w:r w:rsidRPr="001C47C6">
        <w:rPr>
          <w:lang w:eastAsia="tr-TR"/>
        </w:rPr>
        <w:t xml:space="preserve">recurrent layers, </w:t>
      </w:r>
      <w:r w:rsidR="0049188A">
        <w:rPr>
          <w:lang w:eastAsia="tr-TR"/>
        </w:rPr>
        <w:t>CNN</w:t>
      </w:r>
      <w:r w:rsidRPr="001C47C6">
        <w:rPr>
          <w:lang w:eastAsia="tr-TR"/>
        </w:rPr>
        <w:t xml:space="preserve"> create representations for fixed size contexts, however, the effective context size of the network can easily be made larger by stacking several layers on top of each other. This allows to precisely control the maximum length of dependencies to be modeled. Convolutional networks do not depend on the computations of the previous time step and therefore allow parallelization over every element in a sequence. This contrasts with RNNs which maintain a hidden state of the entire past that prevents parallel computation within a sequence. </w:t>
      </w:r>
    </w:p>
    <w:p w:rsidR="00911476" w:rsidRPr="001C47C6" w:rsidRDefault="00911476" w:rsidP="001462F9">
      <w:pPr>
        <w:pStyle w:val="ACLText"/>
        <w:rPr>
          <w:lang w:eastAsia="tr-TR"/>
        </w:rPr>
      </w:pPr>
    </w:p>
    <w:p w:rsidR="005A69A6" w:rsidRPr="001C47C6" w:rsidRDefault="00911476" w:rsidP="001462F9">
      <w:pPr>
        <w:pStyle w:val="ACLText"/>
        <w:rPr>
          <w:lang w:eastAsia="tr-TR"/>
        </w:rPr>
      </w:pPr>
      <w:r w:rsidRPr="001C47C6">
        <w:rPr>
          <w:lang w:eastAsia="tr-TR"/>
        </w:rPr>
        <w:t xml:space="preserve">Before 2017, many </w:t>
      </w:r>
      <w:r w:rsidR="00EE0D95" w:rsidRPr="001C47C6">
        <w:rPr>
          <w:lang w:eastAsia="tr-TR"/>
        </w:rPr>
        <w:t>work</w:t>
      </w:r>
      <w:r w:rsidRPr="001C47C6">
        <w:rPr>
          <w:lang w:eastAsia="tr-TR"/>
        </w:rPr>
        <w:t>s</w:t>
      </w:r>
      <w:r w:rsidR="00EE0D95" w:rsidRPr="001C47C6">
        <w:rPr>
          <w:lang w:eastAsia="tr-TR"/>
        </w:rPr>
        <w:t xml:space="preserve"> ha</w:t>
      </w:r>
      <w:r w:rsidRPr="001C47C6">
        <w:rPr>
          <w:lang w:eastAsia="tr-TR"/>
        </w:rPr>
        <w:t>ve</w:t>
      </w:r>
      <w:r w:rsidR="00EE0D95" w:rsidRPr="001C47C6">
        <w:rPr>
          <w:lang w:eastAsia="tr-TR"/>
        </w:rPr>
        <w:t xml:space="preserve"> applied </w:t>
      </w:r>
      <w:r w:rsidRPr="001C47C6">
        <w:rPr>
          <w:lang w:eastAsia="tr-TR"/>
        </w:rPr>
        <w:t>CNN</w:t>
      </w:r>
      <w:r w:rsidR="00EE0D95" w:rsidRPr="001C47C6">
        <w:rPr>
          <w:lang w:eastAsia="tr-TR"/>
        </w:rPr>
        <w:t xml:space="preserve">s to sequence modeling such as Bradbury et al. (2016) who introduce recurrent pooling between a succession of convolutional layers or </w:t>
      </w:r>
      <w:proofErr w:type="spellStart"/>
      <w:r w:rsidR="00EE0D95" w:rsidRPr="001C47C6">
        <w:rPr>
          <w:lang w:eastAsia="tr-TR"/>
        </w:rPr>
        <w:t>Kalchbrenner</w:t>
      </w:r>
      <w:proofErr w:type="spellEnd"/>
      <w:r w:rsidR="00EE0D95" w:rsidRPr="001C47C6">
        <w:rPr>
          <w:lang w:eastAsia="tr-TR"/>
        </w:rPr>
        <w:t xml:space="preserve"> et al. (2016) who tackle neural translation without attention. However, none of these approaches has been </w:t>
      </w:r>
      <w:r w:rsidRPr="001C47C6">
        <w:rPr>
          <w:lang w:eastAsia="tr-TR"/>
        </w:rPr>
        <w:t xml:space="preserve">improved </w:t>
      </w:r>
      <w:r w:rsidR="00EE0D95" w:rsidRPr="001C47C6">
        <w:rPr>
          <w:lang w:eastAsia="tr-TR"/>
        </w:rPr>
        <w:t xml:space="preserve">the results on large benchmark datasets. Gated convolutions have been previously explored for machine translation by Meng et al. (2015) but their evaluation was restricted to a small dataset and the model was used in tandem with a </w:t>
      </w:r>
      <w:r w:rsidR="00EE0D95" w:rsidRPr="001C47C6">
        <w:rPr>
          <w:lang w:eastAsia="tr-TR"/>
        </w:rPr>
        <w:lastRenderedPageBreak/>
        <w:t>traditional count-based model. Architectures which are partially convolutional have shown strong</w:t>
      </w:r>
      <w:r w:rsidR="00EE0D95" w:rsidRPr="001C47C6">
        <w:t xml:space="preserve"> </w:t>
      </w:r>
      <w:r w:rsidR="00EE0D95" w:rsidRPr="001C47C6">
        <w:rPr>
          <w:lang w:eastAsia="tr-TR"/>
        </w:rPr>
        <w:t xml:space="preserve">performance on larger </w:t>
      </w:r>
      <w:r w:rsidRPr="001C47C6">
        <w:rPr>
          <w:lang w:eastAsia="tr-TR"/>
        </w:rPr>
        <w:t>tasks,</w:t>
      </w:r>
      <w:r w:rsidR="00EE0D95" w:rsidRPr="001C47C6">
        <w:rPr>
          <w:lang w:eastAsia="tr-TR"/>
        </w:rPr>
        <w:t xml:space="preserve"> but their decoder is still recurrent (Gehring et al., 2016). </w:t>
      </w:r>
    </w:p>
    <w:p w:rsidR="00911476" w:rsidRPr="001C47C6" w:rsidRDefault="00911476" w:rsidP="001462F9">
      <w:pPr>
        <w:pStyle w:val="ACLText"/>
        <w:rPr>
          <w:lang w:eastAsia="tr-TR"/>
        </w:rPr>
      </w:pPr>
    </w:p>
    <w:p w:rsidR="00911476" w:rsidRPr="001C47C6" w:rsidRDefault="00911476" w:rsidP="001462F9">
      <w:pPr>
        <w:pStyle w:val="ACLText"/>
        <w:rPr>
          <w:rFonts w:hint="eastAsia"/>
          <w:lang w:eastAsia="tr-TR"/>
        </w:rPr>
      </w:pPr>
      <w:r w:rsidRPr="001C47C6">
        <w:rPr>
          <w:lang w:eastAsia="tr-TR"/>
        </w:rPr>
        <w:t>After these atte</w:t>
      </w:r>
      <w:r w:rsidRPr="001C47C6">
        <w:rPr>
          <w:rFonts w:hint="eastAsia"/>
          <w:lang w:eastAsia="tr-TR"/>
        </w:rPr>
        <w:t>m</w:t>
      </w:r>
      <w:r w:rsidRPr="001C47C6">
        <w:rPr>
          <w:lang w:eastAsia="tr-TR"/>
        </w:rPr>
        <w:t>pt</w:t>
      </w:r>
      <w:r w:rsidRPr="001C47C6">
        <w:rPr>
          <w:rFonts w:hint="eastAsia"/>
          <w:lang w:eastAsia="tr-TR"/>
        </w:rPr>
        <w:t>s</w:t>
      </w:r>
      <w:r w:rsidRPr="001C47C6">
        <w:rPr>
          <w:lang w:eastAsia="tr-TR"/>
        </w:rPr>
        <w:t xml:space="preserve">, </w:t>
      </w:r>
      <w:r w:rsidRPr="001C47C6">
        <w:rPr>
          <w:lang w:eastAsia="tr-TR"/>
        </w:rPr>
        <w:t>Facebook AI Research</w:t>
      </w:r>
      <w:r w:rsidRPr="001C47C6">
        <w:rPr>
          <w:lang w:eastAsia="tr-TR"/>
        </w:rPr>
        <w:t xml:space="preserve"> </w:t>
      </w:r>
      <w:r w:rsidR="001E21E7" w:rsidRPr="001C47C6">
        <w:rPr>
          <w:lang w:eastAsia="tr-TR"/>
        </w:rPr>
        <w:t>introduce</w:t>
      </w:r>
      <w:r w:rsidR="001E21E7" w:rsidRPr="001C47C6">
        <w:rPr>
          <w:lang w:eastAsia="tr-TR"/>
        </w:rPr>
        <w:t>d</w:t>
      </w:r>
      <w:r w:rsidR="001E21E7" w:rsidRPr="001C47C6">
        <w:rPr>
          <w:lang w:eastAsia="tr-TR"/>
        </w:rPr>
        <w:t xml:space="preserve"> the first fully convolutional model</w:t>
      </w:r>
      <w:r w:rsidR="001E21E7" w:rsidRPr="001C47C6">
        <w:rPr>
          <w:lang w:eastAsia="tr-TR"/>
        </w:rPr>
        <w:t xml:space="preserve"> </w:t>
      </w:r>
      <w:r w:rsidR="001E21E7" w:rsidRPr="001C47C6">
        <w:rPr>
          <w:lang w:eastAsia="tr-TR"/>
        </w:rPr>
        <w:t>(Gehring et al. 2017</w:t>
      </w:r>
      <w:r w:rsidR="001E21E7" w:rsidRPr="001C47C6">
        <w:rPr>
          <w:lang w:eastAsia="tr-TR"/>
        </w:rPr>
        <w:t>) for</w:t>
      </w:r>
      <w:r w:rsidR="001E21E7" w:rsidRPr="001C47C6">
        <w:rPr>
          <w:lang w:eastAsia="tr-TR"/>
        </w:rPr>
        <w:t xml:space="preserve"> sequence to sequence learning that outperforms strong recurrent models on very large benchmark datasets at an order of magnitude faster speed.</w:t>
      </w:r>
      <w:r w:rsidR="001E21E7" w:rsidRPr="001C47C6">
        <w:rPr>
          <w:lang w:eastAsia="tr-TR"/>
        </w:rPr>
        <w:t xml:space="preserve"> The model was tested with </w:t>
      </w:r>
      <w:r w:rsidR="001E21E7" w:rsidRPr="001C47C6">
        <w:rPr>
          <w:lang w:eastAsia="tr-TR"/>
        </w:rPr>
        <w:t>English-Romanian</w:t>
      </w:r>
      <w:r w:rsidR="001E21E7" w:rsidRPr="001C47C6">
        <w:rPr>
          <w:lang w:eastAsia="tr-TR"/>
        </w:rPr>
        <w:t xml:space="preserve">, </w:t>
      </w:r>
      <w:r w:rsidR="001E21E7" w:rsidRPr="001C47C6">
        <w:rPr>
          <w:lang w:eastAsia="tr-TR"/>
        </w:rPr>
        <w:t>English-German</w:t>
      </w:r>
      <w:r w:rsidR="001E21E7" w:rsidRPr="001C47C6">
        <w:rPr>
          <w:lang w:eastAsia="tr-TR"/>
        </w:rPr>
        <w:t xml:space="preserve">, and </w:t>
      </w:r>
      <w:r w:rsidR="001E21E7" w:rsidRPr="001C47C6">
        <w:rPr>
          <w:lang w:eastAsia="tr-TR"/>
        </w:rPr>
        <w:t>English-French</w:t>
      </w:r>
      <w:r w:rsidR="001E21E7" w:rsidRPr="001C47C6">
        <w:rPr>
          <w:lang w:eastAsia="tr-TR"/>
        </w:rPr>
        <w:t xml:space="preserve"> translation tasks. </w:t>
      </w:r>
      <w:r w:rsidR="00512704" w:rsidRPr="001C47C6">
        <w:rPr>
          <w:lang w:eastAsia="tr-TR"/>
        </w:rPr>
        <w:t xml:space="preserve">In this paper, I use the dataset </w:t>
      </w:r>
      <w:r w:rsidR="00512704" w:rsidRPr="001C47C6">
        <w:rPr>
          <w:b/>
          <w:lang w:eastAsia="tr-TR"/>
        </w:rPr>
        <w:t>WMT’1</w:t>
      </w:r>
      <w:r w:rsidR="00512704" w:rsidRPr="001C47C6">
        <w:rPr>
          <w:b/>
          <w:lang w:eastAsia="tr-TR"/>
        </w:rPr>
        <w:t>7</w:t>
      </w:r>
      <w:r w:rsidR="00512704" w:rsidRPr="001C47C6">
        <w:rPr>
          <w:lang w:eastAsia="tr-TR"/>
        </w:rPr>
        <w:t xml:space="preserve"> English</w:t>
      </w:r>
      <w:r w:rsidR="00512704" w:rsidRPr="001C47C6">
        <w:rPr>
          <w:rFonts w:hint="eastAsia"/>
          <w:lang w:eastAsia="zh-CN"/>
        </w:rPr>
        <w:t>-C</w:t>
      </w:r>
      <w:r w:rsidR="00512704" w:rsidRPr="001C47C6">
        <w:rPr>
          <w:lang w:eastAsia="zh-CN"/>
        </w:rPr>
        <w:t>h</w:t>
      </w:r>
      <w:r w:rsidR="00512704" w:rsidRPr="001C47C6">
        <w:rPr>
          <w:rFonts w:hint="eastAsia"/>
          <w:lang w:eastAsia="zh-CN"/>
        </w:rPr>
        <w:t>ine</w:t>
      </w:r>
      <w:r w:rsidR="00512704" w:rsidRPr="001C47C6">
        <w:rPr>
          <w:lang w:eastAsia="zh-CN"/>
        </w:rPr>
        <w:t xml:space="preserve">se to test its performance and compare it with the traditional model based on </w:t>
      </w:r>
      <w:r w:rsidR="001D68CA" w:rsidRPr="001C47C6">
        <w:rPr>
          <w:lang w:eastAsia="zh-CN"/>
        </w:rPr>
        <w:t xml:space="preserve">the </w:t>
      </w:r>
      <w:r w:rsidR="00512704" w:rsidRPr="001C47C6">
        <w:rPr>
          <w:lang w:eastAsia="zh-CN"/>
        </w:rPr>
        <w:t xml:space="preserve">Long </w:t>
      </w:r>
      <w:r w:rsidR="00512704" w:rsidRPr="001C47C6">
        <w:rPr>
          <w:lang w:eastAsia="zh-CN"/>
        </w:rPr>
        <w:t>S</w:t>
      </w:r>
      <w:r w:rsidR="00512704" w:rsidRPr="001C47C6">
        <w:rPr>
          <w:lang w:eastAsia="zh-CN"/>
        </w:rPr>
        <w:t xml:space="preserve">hort-term </w:t>
      </w:r>
      <w:r w:rsidR="00512704" w:rsidRPr="001C47C6">
        <w:rPr>
          <w:lang w:eastAsia="zh-CN"/>
        </w:rPr>
        <w:t>M</w:t>
      </w:r>
      <w:r w:rsidR="00512704" w:rsidRPr="001C47C6">
        <w:rPr>
          <w:lang w:eastAsia="zh-CN"/>
        </w:rPr>
        <w:t>emory</w:t>
      </w:r>
      <w:r w:rsidR="001D68CA" w:rsidRPr="001C47C6">
        <w:rPr>
          <w:lang w:eastAsia="zh-CN"/>
        </w:rPr>
        <w:t xml:space="preserve"> (LSTM) model</w:t>
      </w:r>
      <w:r w:rsidR="00512704" w:rsidRPr="001C47C6">
        <w:rPr>
          <w:lang w:eastAsia="zh-CN"/>
        </w:rPr>
        <w:t>.</w:t>
      </w:r>
    </w:p>
    <w:p w:rsidR="005A69A6" w:rsidRPr="001C47C6" w:rsidRDefault="005E0980" w:rsidP="001462F9">
      <w:pPr>
        <w:pStyle w:val="ACLSection"/>
        <w:rPr>
          <w:rFonts w:eastAsia="PMingLiU"/>
        </w:rPr>
      </w:pPr>
      <w:r w:rsidRPr="001C47C6">
        <w:rPr>
          <w:rFonts w:eastAsia="PMingLiU"/>
        </w:rPr>
        <w:t>Dataset</w:t>
      </w:r>
    </w:p>
    <w:p w:rsidR="00512704" w:rsidRPr="001C47C6" w:rsidRDefault="00512704" w:rsidP="001462F9">
      <w:pPr>
        <w:pStyle w:val="ACLText"/>
        <w:rPr>
          <w:lang w:eastAsia="zh-CN"/>
        </w:rPr>
      </w:pPr>
      <w:r w:rsidRPr="001C47C6">
        <w:rPr>
          <w:lang w:eastAsia="zh-CN"/>
        </w:rPr>
        <w:t xml:space="preserve">News Commentary V12, from WMT17, is used in this paper. </w:t>
      </w:r>
      <w:r w:rsidRPr="001C47C6">
        <w:rPr>
          <w:lang w:eastAsia="zh-CN"/>
        </w:rPr>
        <w:t>News Commentary V12</w:t>
      </w:r>
      <w:r w:rsidRPr="001C47C6">
        <w:rPr>
          <w:lang w:eastAsia="zh-CN"/>
        </w:rPr>
        <w:t xml:space="preserve"> contains more than 227K parallel sentence pairs for </w:t>
      </w:r>
      <w:r w:rsidR="003D0148" w:rsidRPr="001C47C6">
        <w:rPr>
          <w:lang w:eastAsia="zh-CN"/>
        </w:rPr>
        <w:t>12 languages</w:t>
      </w:r>
      <w:r w:rsidRPr="001C47C6">
        <w:rPr>
          <w:lang w:eastAsia="zh-CN"/>
        </w:rPr>
        <w:t>.</w:t>
      </w:r>
      <w:r w:rsidR="003D0148" w:rsidRPr="001C47C6">
        <w:rPr>
          <w:lang w:eastAsia="zh-CN"/>
        </w:rPr>
        <w:t xml:space="preserve"> The paper focus on the English-Chinese translation task. In the dataset,</w:t>
      </w:r>
      <w:r w:rsidRPr="001C47C6">
        <w:rPr>
          <w:lang w:eastAsia="zh-CN"/>
        </w:rPr>
        <w:t xml:space="preserve"> 3000 pairs are randomly selected as the test set and the rest are used to train the model.</w:t>
      </w:r>
    </w:p>
    <w:p w:rsidR="003D0148" w:rsidRPr="001C47C6" w:rsidRDefault="003D0148" w:rsidP="001462F9">
      <w:pPr>
        <w:pStyle w:val="ACLSection"/>
        <w:numPr>
          <w:ilvl w:val="1"/>
          <w:numId w:val="2"/>
        </w:numPr>
        <w:rPr>
          <w:rFonts w:eastAsia="PMingLiU"/>
        </w:rPr>
      </w:pPr>
      <w:r w:rsidRPr="001C47C6">
        <w:rPr>
          <w:rFonts w:eastAsia="PMingLiU"/>
        </w:rPr>
        <w:t>Data</w:t>
      </w:r>
      <w:r w:rsidRPr="001C47C6">
        <w:rPr>
          <w:rFonts w:eastAsia="PMingLiU"/>
        </w:rPr>
        <w:t xml:space="preserve"> Cleaning</w:t>
      </w:r>
    </w:p>
    <w:p w:rsidR="003D0148" w:rsidRPr="001C47C6" w:rsidRDefault="003D0148" w:rsidP="001462F9">
      <w:pPr>
        <w:pStyle w:val="ACLText"/>
        <w:rPr>
          <w:szCs w:val="22"/>
        </w:rPr>
      </w:pPr>
      <w:r w:rsidRPr="001C47C6">
        <w:rPr>
          <w:szCs w:val="22"/>
        </w:rPr>
        <w:t>The data cleaning process includes the following process:</w:t>
      </w:r>
    </w:p>
    <w:p w:rsidR="00D141FE" w:rsidRPr="001C47C6" w:rsidRDefault="00D141FE" w:rsidP="001462F9">
      <w:pPr>
        <w:jc w:val="both"/>
        <w:rPr>
          <w:sz w:val="22"/>
          <w:szCs w:val="22"/>
        </w:rPr>
      </w:pPr>
      <w:r w:rsidRPr="001C47C6">
        <w:rPr>
          <w:b/>
          <w:sz w:val="22"/>
          <w:szCs w:val="22"/>
        </w:rPr>
        <w:t>Missing Values</w:t>
      </w:r>
      <w:r w:rsidR="008C7220" w:rsidRPr="001C47C6">
        <w:rPr>
          <w:b/>
          <w:sz w:val="22"/>
          <w:szCs w:val="22"/>
        </w:rPr>
        <w:t xml:space="preserve"> and Wrong Tokens</w:t>
      </w:r>
      <w:r w:rsidRPr="001C47C6">
        <w:rPr>
          <w:b/>
          <w:sz w:val="22"/>
          <w:szCs w:val="22"/>
        </w:rPr>
        <w:t>:</w:t>
      </w:r>
      <w:r w:rsidRPr="001C47C6">
        <w:rPr>
          <w:sz w:val="22"/>
          <w:szCs w:val="22"/>
        </w:rPr>
        <w:t xml:space="preserve"> I first removed </w:t>
      </w:r>
      <w:r w:rsidR="008C7220" w:rsidRPr="001C47C6">
        <w:rPr>
          <w:sz w:val="22"/>
          <w:szCs w:val="22"/>
        </w:rPr>
        <w:t xml:space="preserve">all </w:t>
      </w:r>
      <w:r w:rsidRPr="001C47C6">
        <w:rPr>
          <w:sz w:val="22"/>
          <w:szCs w:val="22"/>
        </w:rPr>
        <w:t>those sentences where both English and Chinese versions are both missing.</w:t>
      </w:r>
      <w:r w:rsidR="008C7220" w:rsidRPr="001C47C6">
        <w:rPr>
          <w:sz w:val="22"/>
          <w:szCs w:val="22"/>
        </w:rPr>
        <w:t xml:space="preserve"> Those sentences which are not either English or Chinses and the corresponding sentences are also removed from the dataset. In addition, all wrong </w:t>
      </w:r>
      <w:r w:rsidR="008C7220" w:rsidRPr="001C47C6">
        <w:rPr>
          <w:sz w:val="22"/>
          <w:szCs w:val="22"/>
        </w:rPr>
        <w:t>symbol</w:t>
      </w:r>
      <w:r w:rsidR="008C7220" w:rsidRPr="001C47C6">
        <w:rPr>
          <w:sz w:val="22"/>
          <w:szCs w:val="22"/>
        </w:rPr>
        <w:t xml:space="preserve">s and tokens, for example HTML markups and </w:t>
      </w:r>
      <w:r w:rsidR="008C7220" w:rsidRPr="001C47C6">
        <w:rPr>
          <w:sz w:val="22"/>
          <w:szCs w:val="22"/>
        </w:rPr>
        <w:t>non-breaking white space</w:t>
      </w:r>
      <w:r w:rsidR="008C7220" w:rsidRPr="001C47C6">
        <w:rPr>
          <w:sz w:val="22"/>
          <w:szCs w:val="22"/>
        </w:rPr>
        <w:t>, are removed.</w:t>
      </w:r>
    </w:p>
    <w:p w:rsidR="003D0148" w:rsidRPr="001C47C6" w:rsidRDefault="003D0148" w:rsidP="001462F9">
      <w:pPr>
        <w:pStyle w:val="ACLText"/>
        <w:rPr>
          <w:szCs w:val="22"/>
        </w:rPr>
      </w:pPr>
      <w:r w:rsidRPr="001C47C6">
        <w:rPr>
          <w:b/>
          <w:szCs w:val="22"/>
        </w:rPr>
        <w:t>Word Token</w:t>
      </w:r>
      <w:r w:rsidRPr="001C47C6">
        <w:rPr>
          <w:b/>
          <w:szCs w:val="22"/>
        </w:rPr>
        <w:t xml:space="preserve">: </w:t>
      </w:r>
      <w:r w:rsidRPr="001C47C6">
        <w:rPr>
          <w:szCs w:val="22"/>
        </w:rPr>
        <w:t>I tokenize the sentences in the</w:t>
      </w:r>
      <w:r w:rsidRPr="001C47C6">
        <w:rPr>
          <w:szCs w:val="22"/>
        </w:rPr>
        <w:t xml:space="preserve"> dataset, using </w:t>
      </w:r>
      <w:r w:rsidRPr="001C47C6">
        <w:rPr>
          <w:szCs w:val="22"/>
        </w:rPr>
        <w:t>Python package</w:t>
      </w:r>
      <w:r w:rsidRPr="001C47C6">
        <w:rPr>
          <w:szCs w:val="22"/>
        </w:rPr>
        <w:t> NLTK</w:t>
      </w:r>
      <w:r w:rsidRPr="001C47C6">
        <w:rPr>
          <w:szCs w:val="22"/>
        </w:rPr>
        <w:t xml:space="preserve"> </w:t>
      </w:r>
      <w:r w:rsidRPr="001C47C6">
        <w:rPr>
          <w:szCs w:val="22"/>
        </w:rPr>
        <w:t>for English and Python package </w:t>
      </w:r>
      <w:proofErr w:type="spellStart"/>
      <w:r w:rsidRPr="001C47C6">
        <w:rPr>
          <w:szCs w:val="22"/>
        </w:rPr>
        <w:t>J</w:t>
      </w:r>
      <w:r w:rsidRPr="001C47C6">
        <w:rPr>
          <w:szCs w:val="22"/>
        </w:rPr>
        <w:t>ieba</w:t>
      </w:r>
      <w:proofErr w:type="spellEnd"/>
      <w:r w:rsidRPr="001C47C6">
        <w:rPr>
          <w:szCs w:val="22"/>
        </w:rPr>
        <w:t> for Chinese word segmentation.</w:t>
      </w:r>
    </w:p>
    <w:p w:rsidR="003D0148" w:rsidRPr="001C47C6" w:rsidRDefault="003D0148" w:rsidP="001462F9">
      <w:pPr>
        <w:pStyle w:val="ACLText"/>
        <w:rPr>
          <w:szCs w:val="22"/>
        </w:rPr>
      </w:pPr>
      <w:r w:rsidRPr="001C47C6">
        <w:rPr>
          <w:b/>
          <w:szCs w:val="22"/>
        </w:rPr>
        <w:t>Casing</w:t>
      </w:r>
      <w:r w:rsidR="00D141FE" w:rsidRPr="001C47C6">
        <w:rPr>
          <w:b/>
          <w:szCs w:val="22"/>
        </w:rPr>
        <w:t xml:space="preserve">: </w:t>
      </w:r>
      <w:r w:rsidR="00D141FE" w:rsidRPr="001C47C6">
        <w:rPr>
          <w:szCs w:val="22"/>
        </w:rPr>
        <w:t>I</w:t>
      </w:r>
      <w:r w:rsidRPr="001C47C6">
        <w:rPr>
          <w:szCs w:val="22"/>
        </w:rPr>
        <w:t xml:space="preserve"> remove cases from English and converted all string to lower case.</w:t>
      </w:r>
    </w:p>
    <w:p w:rsidR="003D0148" w:rsidRPr="001C47C6" w:rsidRDefault="003D0148" w:rsidP="001462F9">
      <w:pPr>
        <w:pStyle w:val="ACLText"/>
      </w:pPr>
      <w:r w:rsidRPr="001C47C6">
        <w:rPr>
          <w:b/>
          <w:szCs w:val="22"/>
        </w:rPr>
        <w:t>Merge blank lines</w:t>
      </w:r>
      <w:r w:rsidR="00D141FE" w:rsidRPr="001C47C6">
        <w:rPr>
          <w:b/>
          <w:szCs w:val="22"/>
        </w:rPr>
        <w:t>:</w:t>
      </w:r>
      <w:r w:rsidR="00D141FE" w:rsidRPr="001C47C6">
        <w:rPr>
          <w:szCs w:val="22"/>
        </w:rPr>
        <w:t xml:space="preserve"> I</w:t>
      </w:r>
      <w:r w:rsidRPr="001C47C6">
        <w:rPr>
          <w:szCs w:val="22"/>
        </w:rPr>
        <w:t xml:space="preserve"> note that dataset often has blank lines. In some cases, th</w:t>
      </w:r>
      <w:r w:rsidR="00D141FE" w:rsidRPr="001C47C6">
        <w:rPr>
          <w:szCs w:val="22"/>
        </w:rPr>
        <w:t>ese problems are caused by</w:t>
      </w:r>
      <w:r w:rsidRPr="001C47C6">
        <w:rPr>
          <w:szCs w:val="22"/>
        </w:rPr>
        <w:t xml:space="preserve"> formatting</w:t>
      </w:r>
      <w:r w:rsidR="00D141FE" w:rsidRPr="001C47C6">
        <w:rPr>
          <w:szCs w:val="22"/>
        </w:rPr>
        <w:t xml:space="preserve"> errors</w:t>
      </w:r>
      <w:r w:rsidRPr="001C47C6">
        <w:rPr>
          <w:szCs w:val="22"/>
        </w:rPr>
        <w:t xml:space="preserve">, but there are </w:t>
      </w:r>
      <w:r w:rsidR="00D141FE" w:rsidRPr="001C47C6">
        <w:rPr>
          <w:szCs w:val="22"/>
        </w:rPr>
        <w:t xml:space="preserve">also some </w:t>
      </w:r>
      <w:r w:rsidRPr="001C47C6">
        <w:rPr>
          <w:szCs w:val="22"/>
        </w:rPr>
        <w:t xml:space="preserve">cases where a long English sentence is translated to </w:t>
      </w:r>
      <w:r w:rsidR="00D141FE" w:rsidRPr="001C47C6">
        <w:rPr>
          <w:szCs w:val="22"/>
        </w:rPr>
        <w:t>several</w:t>
      </w:r>
      <w:r w:rsidRPr="001C47C6">
        <w:rPr>
          <w:szCs w:val="22"/>
        </w:rPr>
        <w:t xml:space="preserve"> Chinese sentences. This</w:t>
      </w:r>
      <w:r w:rsidRPr="001C47C6">
        <w:t xml:space="preserve"> appears as a sentence followed by blank line on</w:t>
      </w:r>
      <w:r w:rsidR="00D141FE" w:rsidRPr="001C47C6">
        <w:t xml:space="preserve"> the</w:t>
      </w:r>
      <w:r w:rsidRPr="001C47C6">
        <w:t xml:space="preserve"> English </w:t>
      </w:r>
      <w:r w:rsidRPr="001C47C6">
        <w:t xml:space="preserve">corpus. To deal with this, we merge the Chinese sentences onto same line, and then remove the blank line from both </w:t>
      </w:r>
      <w:r w:rsidR="00D141FE" w:rsidRPr="001C47C6">
        <w:t xml:space="preserve">English and Chinese </w:t>
      </w:r>
      <w:r w:rsidRPr="001C47C6">
        <w:t>corp</w:t>
      </w:r>
      <w:r w:rsidR="00D141FE" w:rsidRPr="001C47C6">
        <w:t>uses</w:t>
      </w:r>
      <w:r w:rsidRPr="001C47C6">
        <w:t>.</w:t>
      </w:r>
    </w:p>
    <w:p w:rsidR="005A69A6" w:rsidRPr="001C47C6" w:rsidRDefault="001D68CA" w:rsidP="001462F9">
      <w:pPr>
        <w:pStyle w:val="ACLSection"/>
        <w:rPr>
          <w:rFonts w:eastAsia="PMingLiU"/>
        </w:rPr>
      </w:pPr>
      <w:r w:rsidRPr="001C47C6">
        <w:rPr>
          <w:rFonts w:eastAsia="PMingLiU"/>
        </w:rPr>
        <w:t xml:space="preserve">Recurrent </w:t>
      </w:r>
      <w:r w:rsidRPr="001C47C6">
        <w:rPr>
          <w:rFonts w:eastAsia="PMingLiU"/>
        </w:rPr>
        <w:t>N</w:t>
      </w:r>
      <w:r w:rsidRPr="001C47C6">
        <w:rPr>
          <w:rFonts w:eastAsia="PMingLiU"/>
        </w:rPr>
        <w:t xml:space="preserve">eural </w:t>
      </w:r>
      <w:r w:rsidRPr="001C47C6">
        <w:rPr>
          <w:rFonts w:eastAsia="PMingLiU"/>
        </w:rPr>
        <w:t>N</w:t>
      </w:r>
      <w:r w:rsidRPr="001C47C6">
        <w:rPr>
          <w:rFonts w:eastAsia="PMingLiU"/>
        </w:rPr>
        <w:t>etwork</w:t>
      </w:r>
    </w:p>
    <w:p w:rsidR="005A69A6" w:rsidRPr="001C47C6" w:rsidRDefault="008C7220" w:rsidP="001462F9">
      <w:pPr>
        <w:pStyle w:val="ACLText"/>
        <w:rPr>
          <w:rFonts w:eastAsia="PMingLiU"/>
        </w:rPr>
      </w:pPr>
      <w:r w:rsidRPr="001C47C6">
        <w:t xml:space="preserve">This paper focus on the comparison between the </w:t>
      </w:r>
      <w:r w:rsidR="001D68CA" w:rsidRPr="001C47C6">
        <w:t xml:space="preserve">Bidirectional LSTM (Bi-LSTM) and CNN </w:t>
      </w:r>
      <w:r w:rsidR="001D68CA" w:rsidRPr="001C47C6">
        <w:rPr>
          <w:lang w:eastAsia="tr-TR"/>
        </w:rPr>
        <w:t>sequence to sequence learning</w:t>
      </w:r>
      <w:r w:rsidR="001D68CA" w:rsidRPr="001C47C6">
        <w:rPr>
          <w:lang w:eastAsia="tr-TR"/>
        </w:rPr>
        <w:t>. This section will introduce the Bi-LSTM briefly.</w:t>
      </w:r>
    </w:p>
    <w:p w:rsidR="005A69A6" w:rsidRPr="001C47C6" w:rsidRDefault="001D68CA" w:rsidP="001462F9">
      <w:pPr>
        <w:pStyle w:val="ACLSubsection"/>
        <w:rPr>
          <w:rFonts w:eastAsia="PMingLiU"/>
          <w:lang w:eastAsia="zh-TW"/>
        </w:rPr>
      </w:pPr>
      <w:r w:rsidRPr="001C47C6">
        <w:rPr>
          <w:rFonts w:eastAsia="PMingLiU"/>
          <w:lang w:eastAsia="zh-TW"/>
        </w:rPr>
        <w:t>LSTM Mode</w:t>
      </w:r>
      <w:r w:rsidRPr="001C47C6">
        <w:rPr>
          <w:rFonts w:eastAsia="PMingLiU"/>
          <w:lang w:eastAsia="zh-TW"/>
        </w:rPr>
        <w:t>l</w:t>
      </w:r>
    </w:p>
    <w:p w:rsidR="001D68CA" w:rsidRPr="001C47C6" w:rsidRDefault="001D68CA" w:rsidP="001462F9">
      <w:pPr>
        <w:pStyle w:val="ACLText"/>
        <w:rPr>
          <w:lang w:eastAsia="zh-TW"/>
        </w:rPr>
      </w:pPr>
      <w:r w:rsidRPr="001C47C6">
        <w:rPr>
          <w:lang w:eastAsia="zh-TW"/>
        </w:rPr>
        <w:t xml:space="preserve">An LSTM network is a special kind of recurrent neural network that </w:t>
      </w:r>
      <w:proofErr w:type="gramStart"/>
      <w:r w:rsidRPr="001C47C6">
        <w:rPr>
          <w:lang w:eastAsia="zh-TW"/>
        </w:rPr>
        <w:t>is capable of learning</w:t>
      </w:r>
      <w:proofErr w:type="gramEnd"/>
      <w:r w:rsidRPr="001C47C6">
        <w:rPr>
          <w:lang w:eastAsia="zh-TW"/>
        </w:rPr>
        <w:t xml:space="preserve"> </w:t>
      </w:r>
      <w:r w:rsidRPr="001C47C6">
        <w:rPr>
          <w:lang w:eastAsia="zh-TW"/>
        </w:rPr>
        <w:t>the long-term</w:t>
      </w:r>
      <w:r w:rsidRPr="001C47C6">
        <w:rPr>
          <w:lang w:eastAsia="zh-TW"/>
        </w:rPr>
        <w:t xml:space="preserve"> dependencies and can retrieve rich global information. An LSTM unit uses a series of multiplicative gates, such as input, output, and forget gates, and a memory cell to control the information flows in and out of the internal states of the network. In addition, it determines the information that should be discarded or sent to the next time step. There are several slightly different versions of LSTM; here, we present a vanilla LSTM with the structure given in Figure</w:t>
      </w:r>
      <w:r w:rsidRPr="001C47C6">
        <w:rPr>
          <w:lang w:eastAsia="zh-TW"/>
        </w:rPr>
        <w:t xml:space="preserve"> 1:</w:t>
      </w:r>
    </w:p>
    <w:p w:rsidR="00EA6F98" w:rsidRPr="001C47C6" w:rsidRDefault="00EA6F98" w:rsidP="001462F9">
      <w:pPr>
        <w:jc w:val="both"/>
        <w:rPr>
          <w:lang w:eastAsia="zh-TW"/>
        </w:rPr>
      </w:pPr>
    </w:p>
    <w:p w:rsidR="001D68CA" w:rsidRPr="001C47C6" w:rsidRDefault="008D6FB7" w:rsidP="001462F9">
      <w:pPr>
        <w:jc w:val="both"/>
        <w:rPr>
          <w:noProof/>
        </w:rPr>
      </w:pPr>
      <w:r w:rsidRPr="001C47C6">
        <w:rPr>
          <w:noProof/>
        </w:rPr>
        <w:drawing>
          <wp:inline distT="0" distB="0" distL="0" distR="0">
            <wp:extent cx="2927350" cy="15938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l="39240" t="41920" r="40857" b="39108"/>
                    <a:stretch>
                      <a:fillRect/>
                    </a:stretch>
                  </pic:blipFill>
                  <pic:spPr bwMode="auto">
                    <a:xfrm>
                      <a:off x="0" y="0"/>
                      <a:ext cx="2927350" cy="1593850"/>
                    </a:xfrm>
                    <a:prstGeom prst="rect">
                      <a:avLst/>
                    </a:prstGeom>
                    <a:noFill/>
                    <a:ln>
                      <a:noFill/>
                    </a:ln>
                  </pic:spPr>
                </pic:pic>
              </a:graphicData>
            </a:graphic>
          </wp:inline>
        </w:drawing>
      </w:r>
    </w:p>
    <w:p w:rsidR="009C5B25" w:rsidRPr="001C47C6" w:rsidRDefault="001D68CA" w:rsidP="001462F9">
      <w:pPr>
        <w:jc w:val="both"/>
        <w:rPr>
          <w:lang w:eastAsia="zh-TW"/>
        </w:rPr>
      </w:pPr>
      <w:r w:rsidRPr="001C47C6">
        <w:rPr>
          <w:b/>
          <w:lang w:eastAsia="zh-TW"/>
        </w:rPr>
        <w:t>Figure 1:</w:t>
      </w:r>
      <w:r w:rsidRPr="001C47C6">
        <w:rPr>
          <w:lang w:eastAsia="zh-TW"/>
        </w:rPr>
        <w:t xml:space="preserve"> Simple LSTM Model</w:t>
      </w:r>
    </w:p>
    <w:p w:rsidR="009C5B25" w:rsidRPr="001C47C6" w:rsidRDefault="009C5B25" w:rsidP="001462F9">
      <w:pPr>
        <w:pStyle w:val="ACLText"/>
        <w:rPr>
          <w:lang w:eastAsia="zh-TW"/>
        </w:rPr>
      </w:pPr>
      <w:r w:rsidRPr="001C47C6">
        <w:rPr>
          <w:lang w:eastAsia="zh-TW"/>
        </w:rPr>
        <w:t xml:space="preserve">For time </w:t>
      </w:r>
      <w:r w:rsidRPr="001C47C6">
        <w:rPr>
          <w:i/>
          <w:lang w:eastAsia="zh-TW"/>
        </w:rPr>
        <w:t>t</w:t>
      </w:r>
      <w:r w:rsidRPr="001C47C6">
        <w:rPr>
          <w:lang w:eastAsia="zh-TW"/>
        </w:rPr>
        <w:t>, the multiplicative gates and memory are defined as fol</w:t>
      </w:r>
      <w:r w:rsidRPr="001C47C6">
        <w:rPr>
          <w:lang w:eastAsia="zh-TW"/>
        </w:rPr>
        <w:t>lows:</w:t>
      </w:r>
    </w:p>
    <w:p w:rsidR="009C5B25" w:rsidRPr="001C47C6" w:rsidRDefault="008D6FB7" w:rsidP="001462F9">
      <w:pPr>
        <w:jc w:val="both"/>
        <w:rPr>
          <w:lang w:eastAsia="zh-TW"/>
        </w:rPr>
      </w:pPr>
      <w:r w:rsidRPr="001C47C6">
        <w:rPr>
          <w:noProof/>
        </w:rPr>
        <w:drawing>
          <wp:inline distT="0" distB="0" distL="0" distR="0">
            <wp:extent cx="2832100" cy="1123950"/>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11082" t="23474" r="39166" b="41785"/>
                    <a:stretch>
                      <a:fillRect/>
                    </a:stretch>
                  </pic:blipFill>
                  <pic:spPr bwMode="auto">
                    <a:xfrm>
                      <a:off x="0" y="0"/>
                      <a:ext cx="2832100" cy="1123950"/>
                    </a:xfrm>
                    <a:prstGeom prst="rect">
                      <a:avLst/>
                    </a:prstGeom>
                    <a:noFill/>
                    <a:ln>
                      <a:noFill/>
                    </a:ln>
                  </pic:spPr>
                </pic:pic>
              </a:graphicData>
            </a:graphic>
          </wp:inline>
        </w:drawing>
      </w:r>
    </w:p>
    <w:p w:rsidR="009C5B25" w:rsidRPr="001C47C6" w:rsidRDefault="009C5B25" w:rsidP="001462F9">
      <w:pPr>
        <w:jc w:val="both"/>
        <w:rPr>
          <w:lang w:eastAsia="zh-TW"/>
        </w:rPr>
      </w:pPr>
    </w:p>
    <w:p w:rsidR="009C5B25" w:rsidRPr="001C47C6" w:rsidRDefault="009C5B25" w:rsidP="001462F9">
      <w:pPr>
        <w:pStyle w:val="ACLText"/>
        <w:rPr>
          <w:lang w:eastAsia="zh-TW"/>
        </w:rPr>
      </w:pPr>
      <w:r w:rsidRPr="001C47C6">
        <w:rPr>
          <w:lang w:eastAsia="zh-TW"/>
        </w:rPr>
        <w:t xml:space="preserve">where </w:t>
      </w:r>
      <m:oMath>
        <m:r>
          <w:rPr>
            <w:rFonts w:ascii="Cambria Math" w:hAnsi="Cambria Math"/>
          </w:rPr>
          <m:t>σ(·)</m:t>
        </m:r>
      </m:oMath>
      <w:r w:rsidRPr="001C47C6">
        <w:rPr>
          <w:lang w:eastAsia="zh-TW"/>
        </w:rPr>
        <w:t xml:space="preserve"> is the non-linear sigmoid function and </w:t>
      </w:r>
      <m:oMath>
        <m:r>
          <w:rPr>
            <w:rFonts w:ascii="Cambria Math" w:hAnsi="Cambria Math"/>
          </w:rPr>
          <m:t>f,i,o,C</m:t>
        </m:r>
      </m:oMath>
      <w:r w:rsidRPr="001C47C6">
        <w:rPr>
          <w:lang w:eastAsia="zh-TW"/>
        </w:rPr>
        <w:t xml:space="preserve">, and </w:t>
      </w:r>
      <m:oMath>
        <m:r>
          <w:rPr>
            <w:rFonts w:ascii="Cambria Math" w:hAnsi="Cambria Math"/>
          </w:rPr>
          <m:t>h</m:t>
        </m:r>
      </m:oMath>
      <w:r w:rsidRPr="001C47C6">
        <w:rPr>
          <w:lang w:eastAsia="zh-TW"/>
        </w:rPr>
        <w:t xml:space="preserve"> are the vectors of the forget gate, input gate, output gate, memory cell, and hidden state, respec</w:t>
      </w:r>
      <w:proofErr w:type="spellStart"/>
      <w:r w:rsidRPr="001C47C6">
        <w:rPr>
          <w:lang w:eastAsia="zh-TW"/>
        </w:rPr>
        <w:t>tively</w:t>
      </w:r>
      <w:proofErr w:type="spellEnd"/>
      <w:r w:rsidRPr="001C47C6">
        <w:rPr>
          <w:lang w:eastAsia="zh-TW"/>
        </w:rPr>
        <w:t xml:space="preserve">. These vectors have the same size. Moreover, </w:t>
      </w:r>
      <m:oMath>
        <m:sSub>
          <m:sSubPr>
            <m:ctrlPr>
              <w:rPr>
                <w:rFonts w:ascii="Cambria Math" w:hAnsi="Cambria Math"/>
                <w:sz w:val="24"/>
                <w:szCs w:val="24"/>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sz w:val="24"/>
                <w:szCs w:val="24"/>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sz w:val="24"/>
                <w:szCs w:val="24"/>
              </w:rPr>
            </m:ctrlPr>
          </m:sSubPr>
          <m:e>
            <m:r>
              <w:rPr>
                <w:rFonts w:ascii="Cambria Math" w:hAnsi="Cambria Math"/>
              </w:rPr>
              <m:t>W</m:t>
            </m:r>
          </m:e>
          <m:sub>
            <m:r>
              <w:rPr>
                <w:rFonts w:ascii="Cambria Math" w:hAnsi="Cambria Math"/>
              </w:rPr>
              <m:t>o</m:t>
            </m:r>
          </m:sub>
        </m:sSub>
      </m:oMath>
      <w:r w:rsidRPr="001C47C6">
        <w:rPr>
          <w:lang w:eastAsia="zh-TW"/>
        </w:rPr>
        <w:t xml:space="preserve">, and </w:t>
      </w:r>
      <m:oMath>
        <m:sSub>
          <m:sSubPr>
            <m:ctrlPr>
              <w:rPr>
                <w:rFonts w:ascii="Cambria Math" w:hAnsi="Cambria Math"/>
                <w:sz w:val="24"/>
                <w:szCs w:val="24"/>
              </w:rPr>
            </m:ctrlPr>
          </m:sSubPr>
          <m:e>
            <m:r>
              <w:rPr>
                <w:rFonts w:ascii="Cambria Math" w:hAnsi="Cambria Math"/>
              </w:rPr>
              <m:t>W</m:t>
            </m:r>
          </m:e>
          <m:sub>
            <m:r>
              <w:rPr>
                <w:rFonts w:ascii="Cambria Math" w:hAnsi="Cambria Math"/>
              </w:rPr>
              <m:t>C</m:t>
            </m:r>
          </m:sub>
        </m:sSub>
      </m:oMath>
      <w:r w:rsidRPr="001C47C6">
        <w:rPr>
          <w:lang w:eastAsia="zh-TW"/>
        </w:rPr>
        <w:t xml:space="preserve"> denote the weight </w:t>
      </w:r>
      <w:r w:rsidRPr="001C47C6">
        <w:rPr>
          <w:lang w:eastAsia="zh-TW"/>
        </w:rPr>
        <w:lastRenderedPageBreak/>
        <w:t xml:space="preserve">matrices and </w:t>
      </w:r>
      <m:oMath>
        <m:sSub>
          <m:sSubPr>
            <m:ctrlPr>
              <w:rPr>
                <w:rFonts w:ascii="Cambria Math" w:hAnsi="Cambria Math"/>
                <w:sz w:val="24"/>
                <w:szCs w:val="24"/>
              </w:rPr>
            </m:ctrlPr>
          </m:sSubPr>
          <m:e>
            <m:r>
              <w:rPr>
                <w:rFonts w:ascii="Cambria Math" w:hAnsi="Cambria Math"/>
              </w:rPr>
              <m:t>b</m:t>
            </m:r>
          </m:e>
          <m:sub>
            <m:r>
              <w:rPr>
                <w:rFonts w:ascii="Cambria Math" w:hAnsi="Cambria Math"/>
              </w:rPr>
              <m:t>f</m:t>
            </m:r>
          </m:sub>
        </m:sSub>
        <m:r>
          <w:rPr>
            <w:rFonts w:ascii="Cambria Math" w:hAnsi="Cambria Math"/>
          </w:rPr>
          <m:t>,</m:t>
        </m:r>
        <m:sSub>
          <m:sSubPr>
            <m:ctrlPr>
              <w:rPr>
                <w:rFonts w:ascii="Cambria Math" w:hAnsi="Cambria Math"/>
                <w:sz w:val="24"/>
                <w:szCs w:val="24"/>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sz w:val="24"/>
                <w:szCs w:val="24"/>
              </w:rPr>
            </m:ctrlPr>
          </m:sSubPr>
          <m:e>
            <m:r>
              <w:rPr>
                <w:rFonts w:ascii="Cambria Math" w:hAnsi="Cambria Math"/>
              </w:rPr>
              <m:t>b</m:t>
            </m:r>
          </m:e>
          <m:sub>
            <m:r>
              <w:rPr>
                <w:rFonts w:ascii="Cambria Math" w:hAnsi="Cambria Math"/>
              </w:rPr>
              <m:t>o</m:t>
            </m:r>
          </m:sub>
        </m:sSub>
      </m:oMath>
      <w:r w:rsidRPr="001C47C6">
        <w:rPr>
          <w:lang w:eastAsia="zh-TW"/>
        </w:rPr>
        <w:t xml:space="preserve">, and </w:t>
      </w:r>
      <m:oMath>
        <m:sSub>
          <m:sSubPr>
            <m:ctrlPr>
              <w:rPr>
                <w:rFonts w:ascii="Cambria Math" w:hAnsi="Cambria Math"/>
                <w:sz w:val="24"/>
                <w:szCs w:val="24"/>
              </w:rPr>
            </m:ctrlPr>
          </m:sSubPr>
          <m:e>
            <m:r>
              <w:rPr>
                <w:rFonts w:ascii="Cambria Math" w:hAnsi="Cambria Math"/>
              </w:rPr>
              <m:t>b</m:t>
            </m:r>
          </m:e>
          <m:sub>
            <m:r>
              <w:rPr>
                <w:rFonts w:ascii="Cambria Math" w:hAnsi="Cambria Math"/>
              </w:rPr>
              <m:t>C</m:t>
            </m:r>
          </m:sub>
        </m:sSub>
      </m:oMath>
      <w:r w:rsidRPr="001C47C6">
        <w:rPr>
          <w:lang w:eastAsia="zh-TW"/>
        </w:rPr>
        <w:t xml:space="preserve"> represent the bias vectors.</w:t>
      </w:r>
    </w:p>
    <w:p w:rsidR="005A69A6" w:rsidRPr="001C47C6" w:rsidRDefault="009C5B25" w:rsidP="001462F9">
      <w:pPr>
        <w:pStyle w:val="ACLSubsection"/>
        <w:ind w:left="578" w:hanging="578"/>
        <w:rPr>
          <w:rFonts w:eastAsia="PMingLiU"/>
          <w:lang w:eastAsia="zh-TW"/>
        </w:rPr>
      </w:pPr>
      <w:r w:rsidRPr="001C47C6">
        <w:rPr>
          <w:rFonts w:eastAsia="PMingLiU"/>
          <w:lang w:eastAsia="zh-TW"/>
        </w:rPr>
        <w:t>Bidirectional LSTM Model</w:t>
      </w:r>
    </w:p>
    <w:p w:rsidR="009C5B25" w:rsidRPr="001C47C6" w:rsidRDefault="009C5B25" w:rsidP="001462F9">
      <w:pPr>
        <w:pStyle w:val="ACLText"/>
      </w:pPr>
      <w:r w:rsidRPr="001C47C6">
        <w:t xml:space="preserve">In </w:t>
      </w:r>
      <w:r w:rsidRPr="001C47C6">
        <w:rPr>
          <w:rFonts w:hint="eastAsia"/>
        </w:rPr>
        <w:t>neu</w:t>
      </w:r>
      <w:r w:rsidRPr="001C47C6">
        <w:t>ral machine translation tasks, it is beneficial to employ the previous and future input features over a given duration. However, the hidden state in a single forward LSTM captures previous features only and does not consider the future. Therefore, an elegant solution is B</w:t>
      </w:r>
      <w:r w:rsidRPr="001C47C6">
        <w:rPr>
          <w:rFonts w:hint="eastAsia"/>
        </w:rPr>
        <w:t>i</w:t>
      </w:r>
      <w:r w:rsidRPr="001C47C6">
        <w:t>-LSTM, which can be regarded as a stack of two LSTM layers. The previous features are extracted by a forward LSTM layer, and the future features are captured by a backward LSTM layer</w:t>
      </w:r>
      <w:r w:rsidRPr="001C47C6">
        <w:rPr>
          <w:rFonts w:hint="eastAsia"/>
        </w:rPr>
        <w:t>.</w:t>
      </w:r>
      <w:r w:rsidRPr="001C47C6">
        <w:t xml:space="preserve"> In this way, we can effectively utilize the previous and future features.</w:t>
      </w:r>
    </w:p>
    <w:p w:rsidR="005A69A6" w:rsidRPr="001C47C6" w:rsidRDefault="009C5B25" w:rsidP="001462F9">
      <w:pPr>
        <w:pStyle w:val="ACLSubsection"/>
        <w:numPr>
          <w:ilvl w:val="0"/>
          <w:numId w:val="2"/>
        </w:numPr>
        <w:tabs>
          <w:tab w:val="left" w:pos="567"/>
        </w:tabs>
        <w:rPr>
          <w:rFonts w:eastAsia="PMingLiU"/>
          <w:lang w:eastAsia="zh-TW"/>
        </w:rPr>
      </w:pPr>
      <w:r w:rsidRPr="001C47C6">
        <w:rPr>
          <w:rFonts w:eastAsia="PMingLiU"/>
          <w:lang w:eastAsia="zh-TW"/>
        </w:rPr>
        <w:t>CNN Sequence to Sequence Learning</w:t>
      </w:r>
      <w:r w:rsidR="005A69A6" w:rsidRPr="001C47C6">
        <w:rPr>
          <w:rFonts w:eastAsia="PMingLiU"/>
          <w:lang w:eastAsia="zh-TW"/>
        </w:rPr>
        <w:t xml:space="preserve"> </w:t>
      </w:r>
    </w:p>
    <w:p w:rsidR="009C5B25" w:rsidRPr="001C47C6" w:rsidRDefault="009C5B25" w:rsidP="001C47C6">
      <w:pPr>
        <w:jc w:val="both"/>
        <w:rPr>
          <w:sz w:val="22"/>
          <w:szCs w:val="22"/>
        </w:rPr>
      </w:pPr>
      <w:r w:rsidRPr="001C47C6">
        <w:rPr>
          <w:sz w:val="22"/>
          <w:szCs w:val="22"/>
        </w:rPr>
        <w:t xml:space="preserve">This section is going to introduce the </w:t>
      </w:r>
      <w:r w:rsidRPr="001C47C6">
        <w:rPr>
          <w:sz w:val="22"/>
          <w:szCs w:val="22"/>
        </w:rPr>
        <w:t>CNN</w:t>
      </w:r>
      <w:r w:rsidRPr="001C47C6">
        <w:rPr>
          <w:sz w:val="22"/>
          <w:szCs w:val="22"/>
        </w:rPr>
        <w:t xml:space="preserve"> </w:t>
      </w:r>
      <w:r w:rsidRPr="001C47C6">
        <w:rPr>
          <w:sz w:val="22"/>
          <w:szCs w:val="22"/>
        </w:rPr>
        <w:t>Architecture</w:t>
      </w:r>
      <w:r w:rsidRPr="001C47C6">
        <w:rPr>
          <w:sz w:val="22"/>
          <w:szCs w:val="22"/>
        </w:rPr>
        <w:t xml:space="preserve"> based on the </w:t>
      </w:r>
      <w:r w:rsidRPr="001C47C6">
        <w:rPr>
          <w:sz w:val="22"/>
          <w:szCs w:val="22"/>
        </w:rPr>
        <w:t xml:space="preserve">Facebook AI Research </w:t>
      </w:r>
      <w:r w:rsidRPr="001C47C6">
        <w:rPr>
          <w:sz w:val="22"/>
          <w:szCs w:val="22"/>
        </w:rPr>
        <w:t xml:space="preserve">report </w:t>
      </w:r>
      <w:r w:rsidRPr="001C47C6">
        <w:rPr>
          <w:sz w:val="22"/>
          <w:szCs w:val="22"/>
        </w:rPr>
        <w:t>(Gehring et al. 2017)</w:t>
      </w:r>
      <w:r w:rsidRPr="001C47C6">
        <w:rPr>
          <w:sz w:val="22"/>
          <w:szCs w:val="22"/>
        </w:rPr>
        <w:t>.</w:t>
      </w:r>
      <w:r w:rsidR="00EA6F98" w:rsidRPr="001C47C6">
        <w:rPr>
          <w:sz w:val="22"/>
          <w:szCs w:val="22"/>
        </w:rPr>
        <w:t xml:space="preserve"> This</w:t>
      </w:r>
      <w:r w:rsidR="00EA6F98" w:rsidRPr="001C47C6">
        <w:rPr>
          <w:sz w:val="22"/>
          <w:szCs w:val="22"/>
        </w:rPr>
        <w:t xml:space="preserve"> approach relies in a fully CNN architecture. This substitutes the RNNs in computing the </w:t>
      </w:r>
      <w:r w:rsidR="00EA6F98" w:rsidRPr="001C47C6">
        <w:rPr>
          <w:sz w:val="22"/>
          <w:szCs w:val="22"/>
        </w:rPr>
        <w:t>i</w:t>
      </w:r>
      <w:r w:rsidR="00EA6F98" w:rsidRPr="001C47C6">
        <w:rPr>
          <w:sz w:val="22"/>
          <w:szCs w:val="22"/>
        </w:rPr>
        <w:t xml:space="preserve">ntermediate encoder states </w:t>
      </w:r>
      <m:oMath>
        <m:r>
          <w:rPr>
            <w:rFonts w:ascii="Cambria Math" w:hAnsi="Cambria Math"/>
          </w:rPr>
          <m:t>z</m:t>
        </m:r>
      </m:oMath>
      <w:r w:rsidR="00EA6F98" w:rsidRPr="001C47C6">
        <w:rPr>
          <w:sz w:val="22"/>
          <w:szCs w:val="22"/>
        </w:rPr>
        <w:t xml:space="preserve"> and decoder states </w:t>
      </w:r>
      <m:oMath>
        <m:r>
          <w:rPr>
            <w:rFonts w:ascii="Cambria Math" w:hAnsi="Cambria Math"/>
          </w:rPr>
          <m:t>h</m:t>
        </m:r>
      </m:oMath>
      <w:r w:rsidR="00EA6F98" w:rsidRPr="001C47C6">
        <w:rPr>
          <w:sz w:val="22"/>
          <w:szCs w:val="22"/>
        </w:rPr>
        <w:t xml:space="preserve">. </w:t>
      </w:r>
    </w:p>
    <w:p w:rsidR="00EA6F98" w:rsidRPr="001C47C6" w:rsidRDefault="00EA6F98" w:rsidP="001462F9">
      <w:pPr>
        <w:pStyle w:val="ACLTextIndent"/>
        <w:ind w:firstLine="0"/>
        <w:rPr>
          <w:lang w:eastAsia="tr-TR"/>
        </w:rPr>
      </w:pPr>
    </w:p>
    <w:p w:rsidR="009C5B25" w:rsidRPr="001C47C6" w:rsidRDefault="008D6FB7" w:rsidP="001462F9">
      <w:pPr>
        <w:pStyle w:val="ACLTextIndent"/>
        <w:ind w:firstLine="0"/>
        <w:rPr>
          <w:noProof/>
        </w:rPr>
      </w:pPr>
      <w:r w:rsidRPr="001C47C6">
        <w:rPr>
          <w:noProof/>
        </w:rPr>
        <w:drawing>
          <wp:inline distT="0" distB="0" distL="0" distR="0">
            <wp:extent cx="2705100" cy="340360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35037" t="22536" r="35895" b="11440"/>
                    <a:stretch>
                      <a:fillRect/>
                    </a:stretch>
                  </pic:blipFill>
                  <pic:spPr bwMode="auto">
                    <a:xfrm>
                      <a:off x="0" y="0"/>
                      <a:ext cx="2705100" cy="3403600"/>
                    </a:xfrm>
                    <a:prstGeom prst="rect">
                      <a:avLst/>
                    </a:prstGeom>
                    <a:noFill/>
                    <a:ln>
                      <a:noFill/>
                    </a:ln>
                  </pic:spPr>
                </pic:pic>
              </a:graphicData>
            </a:graphic>
          </wp:inline>
        </w:drawing>
      </w:r>
    </w:p>
    <w:p w:rsidR="0070619A" w:rsidRPr="001C47C6" w:rsidRDefault="0070619A" w:rsidP="001462F9">
      <w:pPr>
        <w:jc w:val="both"/>
        <w:rPr>
          <w:sz w:val="22"/>
          <w:szCs w:val="22"/>
          <w:lang w:eastAsia="zh-TW"/>
        </w:rPr>
      </w:pPr>
      <w:r w:rsidRPr="001C47C6">
        <w:rPr>
          <w:b/>
          <w:sz w:val="22"/>
          <w:szCs w:val="22"/>
          <w:lang w:eastAsia="zh-TW"/>
        </w:rPr>
        <w:t xml:space="preserve">Figure </w:t>
      </w:r>
      <w:r w:rsidRPr="001C47C6">
        <w:rPr>
          <w:b/>
          <w:sz w:val="22"/>
          <w:szCs w:val="22"/>
          <w:lang w:eastAsia="zh-TW"/>
        </w:rPr>
        <w:t>2</w:t>
      </w:r>
      <w:r w:rsidRPr="001C47C6">
        <w:rPr>
          <w:b/>
          <w:sz w:val="22"/>
          <w:szCs w:val="22"/>
          <w:lang w:eastAsia="zh-TW"/>
        </w:rPr>
        <w:t>:</w:t>
      </w:r>
      <w:r w:rsidRPr="001C47C6">
        <w:rPr>
          <w:sz w:val="22"/>
          <w:szCs w:val="22"/>
          <w:lang w:eastAsia="zh-TW"/>
        </w:rPr>
        <w:t xml:space="preserve"> </w:t>
      </w:r>
      <w:r w:rsidRPr="001C47C6">
        <w:rPr>
          <w:sz w:val="22"/>
          <w:szCs w:val="22"/>
          <w:lang w:eastAsia="zh-TW"/>
        </w:rPr>
        <w:t xml:space="preserve">CNN </w:t>
      </w:r>
      <w:r w:rsidRPr="001C47C6">
        <w:rPr>
          <w:rFonts w:eastAsia="PMingLiU"/>
          <w:sz w:val="22"/>
          <w:szCs w:val="22"/>
          <w:lang w:eastAsia="zh-TW"/>
        </w:rPr>
        <w:t>Sequence to Sequence Learning</w:t>
      </w:r>
      <w:r w:rsidRPr="001C47C6">
        <w:rPr>
          <w:rFonts w:eastAsia="PMingLiU"/>
          <w:sz w:val="22"/>
          <w:szCs w:val="22"/>
          <w:lang w:eastAsia="zh-TW"/>
        </w:rPr>
        <w:t xml:space="preserve"> </w:t>
      </w:r>
      <w:r w:rsidRPr="001C47C6">
        <w:rPr>
          <w:rFonts w:eastAsia="PMingLiU"/>
          <w:sz w:val="22"/>
          <w:szCs w:val="22"/>
          <w:lang w:eastAsia="zh-TW"/>
        </w:rPr>
        <w:t>Architecture</w:t>
      </w:r>
    </w:p>
    <w:p w:rsidR="0070619A" w:rsidRPr="001C47C6" w:rsidRDefault="0070619A" w:rsidP="001462F9">
      <w:pPr>
        <w:pStyle w:val="ACLTextIndent"/>
        <w:ind w:firstLine="0"/>
        <w:rPr>
          <w:rFonts w:hint="eastAsia"/>
        </w:rPr>
      </w:pPr>
    </w:p>
    <w:p w:rsidR="005A69A6" w:rsidRPr="001C47C6" w:rsidRDefault="00EA6F98" w:rsidP="001462F9">
      <w:pPr>
        <w:pStyle w:val="ACLSubsection"/>
        <w:ind w:left="578" w:hanging="578"/>
      </w:pPr>
      <w:r w:rsidRPr="001C47C6">
        <w:t>Position Embeddings</w:t>
      </w:r>
    </w:p>
    <w:p w:rsidR="00EA6F98" w:rsidRPr="001C47C6" w:rsidRDefault="00EA6F98" w:rsidP="001462F9">
      <w:pPr>
        <w:pStyle w:val="ACLText"/>
        <w:rPr>
          <w:lang w:eastAsia="tr-TR"/>
        </w:rPr>
      </w:pPr>
      <w:r w:rsidRPr="001C47C6">
        <w:rPr>
          <w:lang w:eastAsia="tr-TR"/>
        </w:rPr>
        <w:t>First, the model embed</w:t>
      </w:r>
      <w:r w:rsidRPr="001C47C6">
        <w:rPr>
          <w:lang w:eastAsia="tr-TR"/>
        </w:rPr>
        <w:t>s</w:t>
      </w:r>
      <w:r w:rsidRPr="001C47C6">
        <w:rPr>
          <w:lang w:eastAsia="tr-TR"/>
        </w:rPr>
        <w:t xml:space="preserve"> input elements </w:t>
      </w:r>
      <m:oMath>
        <m:r>
          <w:rPr>
            <w:rFonts w:ascii="Cambria Math" w:hAnsi="Cambria Math"/>
          </w:rPr>
          <m:t>x=(</m:t>
        </m:r>
        <m:sSub>
          <m:sSubPr>
            <m:ctrlPr>
              <w:rPr>
                <w:rFonts w:ascii="Cambria Math" w:hAnsi="Cambria Math"/>
                <w:sz w:val="24"/>
                <w:szCs w:val="24"/>
                <w:lang w:eastAsia="en-U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sz w:val="24"/>
                <w:szCs w:val="24"/>
                <w:lang w:eastAsia="en-US"/>
              </w:rPr>
            </m:ctrlPr>
          </m:sSubPr>
          <m:e>
            <m:r>
              <w:rPr>
                <w:rFonts w:ascii="Cambria Math" w:hAnsi="Cambria Math"/>
              </w:rPr>
              <m:t>x</m:t>
            </m:r>
          </m:e>
          <m:sub>
            <m:r>
              <w:rPr>
                <w:rFonts w:ascii="Cambria Math" w:hAnsi="Cambria Math"/>
              </w:rPr>
              <m:t>m</m:t>
            </m:r>
          </m:sub>
        </m:sSub>
        <m:r>
          <w:rPr>
            <w:rFonts w:ascii="Cambria Math" w:hAnsi="Cambria Math"/>
          </w:rPr>
          <m:t>)</m:t>
        </m:r>
      </m:oMath>
      <w:r w:rsidRPr="001C47C6">
        <w:rPr>
          <w:lang w:eastAsia="tr-TR"/>
        </w:rPr>
        <w:t xml:space="preserve"> in distributional space as </w:t>
      </w:r>
      <m:oMath>
        <m:r>
          <w:rPr>
            <w:rFonts w:ascii="Cambria Math" w:hAnsi="Cambria Math"/>
          </w:rPr>
          <m:t>w=(</m:t>
        </m:r>
        <m:sSub>
          <m:sSubPr>
            <m:ctrlPr>
              <w:rPr>
                <w:rFonts w:ascii="Cambria Math" w:hAnsi="Cambria Math"/>
                <w:sz w:val="24"/>
                <w:szCs w:val="24"/>
                <w:lang w:eastAsia="en-U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sz w:val="24"/>
                <w:szCs w:val="24"/>
                <w:lang w:eastAsia="en-US"/>
              </w:rPr>
            </m:ctrlPr>
          </m:sSubPr>
          <m:e>
            <m:r>
              <w:rPr>
                <w:rFonts w:ascii="Cambria Math" w:hAnsi="Cambria Math"/>
              </w:rPr>
              <m:t>w</m:t>
            </m:r>
          </m:e>
          <m:sub>
            <m:r>
              <w:rPr>
                <w:rFonts w:ascii="Cambria Math" w:hAnsi="Cambria Math"/>
              </w:rPr>
              <m:t>m</m:t>
            </m:r>
          </m:sub>
        </m:sSub>
        <m:r>
          <w:rPr>
            <w:rFonts w:ascii="Cambria Math" w:hAnsi="Cambria Math"/>
          </w:rPr>
          <m:t>)</m:t>
        </m:r>
      </m:oMath>
      <w:r w:rsidRPr="001C47C6">
        <w:rPr>
          <w:lang w:eastAsia="tr-TR"/>
        </w:rPr>
        <w:t xml:space="preserve">, where </w:t>
      </w:r>
      <m:oMath>
        <m:sSub>
          <m:sSubPr>
            <m:ctrlPr>
              <w:rPr>
                <w:rFonts w:ascii="Cambria Math" w:hAnsi="Cambria Math"/>
                <w:sz w:val="24"/>
                <w:szCs w:val="24"/>
                <w:lang w:eastAsia="en-US"/>
              </w:rPr>
            </m:ctrlPr>
          </m:sSubPr>
          <m:e>
            <m:r>
              <w:rPr>
                <w:rFonts w:ascii="Cambria Math" w:hAnsi="Cambria Math"/>
              </w:rPr>
              <m:t>w</m:t>
            </m:r>
          </m:e>
          <m:sub>
            <m:r>
              <w:rPr>
                <w:rFonts w:ascii="Cambria Math" w:hAnsi="Cambria Math"/>
              </w:rPr>
              <m:t>j</m:t>
            </m:r>
          </m:sub>
        </m:sSub>
        <m:r>
          <w:rPr>
            <w:rFonts w:ascii="Cambria Math" w:hAnsi="Cambria Math"/>
          </w:rPr>
          <m:t>∈</m:t>
        </m:r>
        <m:sSup>
          <m:sSupPr>
            <m:ctrlPr>
              <w:rPr>
                <w:rFonts w:ascii="Cambria Math" w:hAnsi="Cambria Math"/>
                <w:sz w:val="24"/>
                <w:szCs w:val="24"/>
                <w:lang w:eastAsia="en-US"/>
              </w:rPr>
            </m:ctrlPr>
          </m:sSupPr>
          <m:e>
            <m:r>
              <m:rPr>
                <m:scr m:val="double-struck"/>
                <m:sty m:val="p"/>
              </m:rPr>
              <w:rPr>
                <w:rFonts w:ascii="Cambria Math" w:hAnsi="Cambria Math"/>
              </w:rPr>
              <m:t>R</m:t>
            </m:r>
          </m:e>
          <m:sup>
            <m:r>
              <w:rPr>
                <w:rFonts w:ascii="Cambria Math" w:hAnsi="Cambria Math"/>
              </w:rPr>
              <m:t>f</m:t>
            </m:r>
          </m:sup>
        </m:sSup>
      </m:oMath>
      <w:r w:rsidRPr="001C47C6">
        <w:rPr>
          <w:lang w:eastAsia="tr-TR"/>
        </w:rPr>
        <w:t xml:space="preserve"> is a column in an embedding matrix </w:t>
      </w:r>
      <m:oMath>
        <m:r>
          <m:rPr>
            <m:scr m:val="double-struck"/>
            <m:sty m:val="p"/>
          </m:rPr>
          <w:rPr>
            <w:rFonts w:ascii="Cambria Math" w:hAnsi="Cambria Math"/>
          </w:rPr>
          <m:t>D</m:t>
        </m:r>
        <m:r>
          <w:rPr>
            <w:rFonts w:ascii="Cambria Math" w:hAnsi="Cambria Math"/>
          </w:rPr>
          <m:t>∈</m:t>
        </m:r>
        <m:sSup>
          <m:sSupPr>
            <m:ctrlPr>
              <w:rPr>
                <w:rFonts w:ascii="Cambria Math" w:hAnsi="Cambria Math"/>
                <w:sz w:val="24"/>
                <w:szCs w:val="24"/>
                <w:lang w:eastAsia="en-US"/>
              </w:rPr>
            </m:ctrlPr>
          </m:sSupPr>
          <m:e>
            <m:r>
              <m:rPr>
                <m:scr m:val="double-struck"/>
                <m:sty m:val="p"/>
              </m:rPr>
              <w:rPr>
                <w:rFonts w:ascii="Cambria Math" w:hAnsi="Cambria Math"/>
              </w:rPr>
              <m:t>R</m:t>
            </m:r>
          </m:e>
          <m:sup>
            <m:r>
              <w:rPr>
                <w:rFonts w:ascii="Cambria Math" w:hAnsi="Cambria Math"/>
              </w:rPr>
              <m:t>V×f</m:t>
            </m:r>
          </m:sup>
        </m:sSup>
      </m:oMath>
      <w:r w:rsidRPr="001C47C6">
        <w:rPr>
          <w:lang w:eastAsia="tr-TR"/>
        </w:rPr>
        <w:t xml:space="preserve">. They also equip our model with a sense of order by embedding the absolute position of input elements </w:t>
      </w:r>
      <m:oMath>
        <m:r>
          <w:rPr>
            <w:rFonts w:ascii="Cambria Math" w:hAnsi="Cambria Math"/>
          </w:rPr>
          <m:t>p=(</m:t>
        </m:r>
        <m:sSub>
          <m:sSubPr>
            <m:ctrlPr>
              <w:rPr>
                <w:rFonts w:ascii="Cambria Math" w:hAnsi="Cambria Math"/>
                <w:sz w:val="24"/>
                <w:szCs w:val="24"/>
                <w:lang w:eastAsia="en-U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sz w:val="24"/>
                <w:szCs w:val="24"/>
                <w:lang w:eastAsia="en-US"/>
              </w:rPr>
            </m:ctrlPr>
          </m:sSubPr>
          <m:e>
            <m:r>
              <w:rPr>
                <w:rFonts w:ascii="Cambria Math" w:hAnsi="Cambria Math"/>
              </w:rPr>
              <m:t>p</m:t>
            </m:r>
          </m:e>
          <m:sub>
            <m:r>
              <w:rPr>
                <w:rFonts w:ascii="Cambria Math" w:hAnsi="Cambria Math"/>
              </w:rPr>
              <m:t>m</m:t>
            </m:r>
          </m:sub>
        </m:sSub>
        <m:r>
          <w:rPr>
            <w:rFonts w:ascii="Cambria Math" w:hAnsi="Cambria Math"/>
          </w:rPr>
          <m:t>)</m:t>
        </m:r>
      </m:oMath>
      <w:r w:rsidRPr="001C47C6">
        <w:rPr>
          <w:lang w:eastAsia="tr-TR"/>
        </w:rPr>
        <w:t xml:space="preserve"> where </w:t>
      </w:r>
      <m:oMath>
        <m:sSub>
          <m:sSubPr>
            <m:ctrlPr>
              <w:rPr>
                <w:rFonts w:ascii="Cambria Math" w:hAnsi="Cambria Math"/>
                <w:sz w:val="24"/>
                <w:szCs w:val="24"/>
                <w:lang w:eastAsia="en-US"/>
              </w:rPr>
            </m:ctrlPr>
          </m:sSubPr>
          <m:e>
            <m:r>
              <w:rPr>
                <w:rFonts w:ascii="Cambria Math" w:hAnsi="Cambria Math"/>
              </w:rPr>
              <m:t>p</m:t>
            </m:r>
          </m:e>
          <m:sub>
            <m:r>
              <w:rPr>
                <w:rFonts w:ascii="Cambria Math" w:hAnsi="Cambria Math"/>
              </w:rPr>
              <m:t>j</m:t>
            </m:r>
          </m:sub>
        </m:sSub>
        <m:r>
          <w:rPr>
            <w:rFonts w:ascii="Cambria Math" w:hAnsi="Cambria Math"/>
          </w:rPr>
          <m:t>∈</m:t>
        </m:r>
        <m:sSup>
          <m:sSupPr>
            <m:ctrlPr>
              <w:rPr>
                <w:rFonts w:ascii="Cambria Math" w:hAnsi="Cambria Math"/>
                <w:sz w:val="24"/>
                <w:szCs w:val="24"/>
                <w:lang w:eastAsia="en-US"/>
              </w:rPr>
            </m:ctrlPr>
          </m:sSupPr>
          <m:e>
            <m:r>
              <m:rPr>
                <m:scr m:val="double-struck"/>
                <m:sty m:val="p"/>
              </m:rPr>
              <w:rPr>
                <w:rFonts w:ascii="Cambria Math" w:hAnsi="Cambria Math"/>
              </w:rPr>
              <m:t>R</m:t>
            </m:r>
          </m:e>
          <m:sup>
            <m:r>
              <w:rPr>
                <w:rFonts w:ascii="Cambria Math" w:hAnsi="Cambria Math"/>
              </w:rPr>
              <m:t>f</m:t>
            </m:r>
          </m:sup>
        </m:sSup>
      </m:oMath>
      <w:r w:rsidRPr="001C47C6">
        <w:rPr>
          <w:lang w:eastAsia="tr-TR"/>
        </w:rPr>
        <w:t xml:space="preserve">. Both are combined to obtain input element representations </w:t>
      </w:r>
      <m:oMath>
        <m:r>
          <w:rPr>
            <w:rFonts w:ascii="Cambria Math" w:hAnsi="Cambria Math"/>
          </w:rPr>
          <m:t>e=(</m:t>
        </m:r>
        <m:sSub>
          <m:sSubPr>
            <m:ctrlPr>
              <w:rPr>
                <w:rFonts w:ascii="Cambria Math" w:hAnsi="Cambria Math"/>
                <w:sz w:val="24"/>
                <w:szCs w:val="24"/>
                <w:lang w:eastAsia="en-U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sz w:val="24"/>
                <w:szCs w:val="24"/>
                <w:lang w:eastAsia="en-U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sz w:val="24"/>
                <w:szCs w:val="24"/>
                <w:lang w:eastAsia="en-US"/>
              </w:rPr>
            </m:ctrlPr>
          </m:sSubPr>
          <m:e>
            <m:r>
              <w:rPr>
                <w:rFonts w:ascii="Cambria Math" w:hAnsi="Cambria Math"/>
              </w:rPr>
              <m:t>w</m:t>
            </m:r>
          </m:e>
          <m:sub>
            <m:r>
              <w:rPr>
                <w:rFonts w:ascii="Cambria Math" w:hAnsi="Cambria Math"/>
              </w:rPr>
              <m:t>m</m:t>
            </m:r>
          </m:sub>
        </m:sSub>
        <m:r>
          <w:rPr>
            <w:rFonts w:ascii="Cambria Math" w:hAnsi="Cambria Math"/>
          </w:rPr>
          <m:t>+</m:t>
        </m:r>
        <m:sSub>
          <m:sSubPr>
            <m:ctrlPr>
              <w:rPr>
                <w:rFonts w:ascii="Cambria Math" w:hAnsi="Cambria Math"/>
                <w:sz w:val="24"/>
                <w:szCs w:val="24"/>
                <w:lang w:eastAsia="en-US"/>
              </w:rPr>
            </m:ctrlPr>
          </m:sSubPr>
          <m:e>
            <m:r>
              <w:rPr>
                <w:rFonts w:ascii="Cambria Math" w:hAnsi="Cambria Math"/>
              </w:rPr>
              <m:t>p</m:t>
            </m:r>
          </m:e>
          <m:sub>
            <m:r>
              <w:rPr>
                <w:rFonts w:ascii="Cambria Math" w:hAnsi="Cambria Math"/>
              </w:rPr>
              <m:t>m</m:t>
            </m:r>
          </m:sub>
        </m:sSub>
        <m:r>
          <w:rPr>
            <w:rFonts w:ascii="Cambria Math" w:hAnsi="Cambria Math"/>
          </w:rPr>
          <m:t>)</m:t>
        </m:r>
      </m:oMath>
      <w:r w:rsidRPr="001C47C6">
        <w:rPr>
          <w:lang w:eastAsia="tr-TR"/>
        </w:rPr>
        <w:t>. They</w:t>
      </w:r>
      <w:r w:rsidRPr="001C47C6">
        <w:rPr>
          <w:lang w:eastAsia="tr-TR"/>
        </w:rPr>
        <w:t xml:space="preserve"> </w:t>
      </w:r>
      <w:r w:rsidRPr="001C47C6">
        <w:rPr>
          <w:lang w:eastAsia="tr-TR"/>
        </w:rPr>
        <w:t xml:space="preserve">proceed similarly for output elements that were already generated by the decoder network to yield output element representations that are being fed back into the decoder network </w:t>
      </w:r>
      <m:oMath>
        <m:r>
          <w:rPr>
            <w:rFonts w:ascii="Cambria Math" w:hAnsi="Cambria Math"/>
          </w:rPr>
          <m:t>g=(</m:t>
        </m:r>
        <m:sSub>
          <m:sSubPr>
            <m:ctrlPr>
              <w:rPr>
                <w:rFonts w:ascii="Cambria Math" w:hAnsi="Cambria Math"/>
                <w:sz w:val="24"/>
                <w:szCs w:val="24"/>
                <w:lang w:eastAsia="en-US"/>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sz w:val="24"/>
                <w:szCs w:val="24"/>
                <w:lang w:eastAsia="en-US"/>
              </w:rPr>
            </m:ctrlPr>
          </m:sSubPr>
          <m:e>
            <m:r>
              <w:rPr>
                <w:rFonts w:ascii="Cambria Math" w:hAnsi="Cambria Math"/>
              </w:rPr>
              <m:t>g</m:t>
            </m:r>
          </m:e>
          <m:sub>
            <m:r>
              <w:rPr>
                <w:rFonts w:ascii="Cambria Math" w:hAnsi="Cambria Math"/>
              </w:rPr>
              <m:t>n</m:t>
            </m:r>
          </m:sub>
        </m:sSub>
        <m:r>
          <w:rPr>
            <w:rFonts w:ascii="Cambria Math" w:hAnsi="Cambria Math"/>
          </w:rPr>
          <m:t>)</m:t>
        </m:r>
      </m:oMath>
      <w:r w:rsidRPr="001C47C6">
        <w:rPr>
          <w:lang w:eastAsia="tr-TR"/>
        </w:rPr>
        <w:t>. Position embeddings are useful in our architecture since they give our model a sense of which portion of the sequence in the input or output it is currently dealing with.</w:t>
      </w:r>
    </w:p>
    <w:p w:rsidR="00EA6F98" w:rsidRPr="001C47C6" w:rsidRDefault="00EA6F98" w:rsidP="001462F9">
      <w:pPr>
        <w:pStyle w:val="ACLText"/>
        <w:rPr>
          <w:rFonts w:hint="eastAsia"/>
        </w:rPr>
      </w:pPr>
    </w:p>
    <w:p w:rsidR="005A69A6" w:rsidRPr="001C47C6" w:rsidRDefault="00EA6F98" w:rsidP="001462F9">
      <w:pPr>
        <w:pStyle w:val="ACLSubsection"/>
        <w:ind w:left="578" w:hanging="578"/>
        <w:rPr>
          <w:rFonts w:eastAsia="PMingLiU"/>
          <w:lang w:eastAsia="zh-TW"/>
        </w:rPr>
      </w:pPr>
      <w:r w:rsidRPr="001C47C6">
        <w:t>Convolutional Block Structure</w:t>
      </w:r>
    </w:p>
    <w:p w:rsidR="005A69A6" w:rsidRPr="001C47C6" w:rsidRDefault="00EA6F98" w:rsidP="001462F9">
      <w:pPr>
        <w:pStyle w:val="ACLTextIndent"/>
        <w:ind w:firstLine="0"/>
      </w:pPr>
      <w:r w:rsidRPr="001C47C6">
        <w:t>The block structure of this convolutional neural network is a simple one. It computes intermediate states based on a fixed number of input elements. Each block contains a one-dimensional convolution followed by a non-linearity. The non-</w:t>
      </w:r>
      <w:r w:rsidRPr="001C47C6">
        <w:t>linearities</w:t>
      </w:r>
      <w:r w:rsidRPr="001C47C6">
        <w:t xml:space="preserve"> chosen in this research were the so-called Gated Linear Units (GLUs). They </w:t>
      </w:r>
      <w:r w:rsidRPr="001C47C6">
        <w:t>implement</w:t>
      </w:r>
      <w:r w:rsidRPr="001C47C6">
        <w:t xml:space="preserve"> a simple gating mechanism over the output of the convolution</w:t>
      </w:r>
    </w:p>
    <w:p w:rsidR="005A69A6" w:rsidRPr="001C47C6" w:rsidRDefault="00EA6F98" w:rsidP="001462F9">
      <w:pPr>
        <w:pStyle w:val="ACLSubsection"/>
        <w:ind w:left="578" w:hanging="578"/>
        <w:rPr>
          <w:rFonts w:eastAsia="PMingLiU"/>
          <w:lang w:eastAsia="zh-TW"/>
        </w:rPr>
      </w:pPr>
      <w:r w:rsidRPr="001C47C6">
        <w:t>Multi-step Attention</w:t>
      </w:r>
      <w:r w:rsidR="005A69A6" w:rsidRPr="001C47C6">
        <w:rPr>
          <w:rFonts w:eastAsia="PMingLiU"/>
          <w:lang w:eastAsia="zh-TW"/>
        </w:rPr>
        <w:t xml:space="preserve"> </w:t>
      </w:r>
    </w:p>
    <w:p w:rsidR="00EA6F98" w:rsidRPr="001C47C6" w:rsidRDefault="00EA6F98" w:rsidP="001462F9">
      <w:pPr>
        <w:pStyle w:val="ACLTextIndent"/>
        <w:ind w:firstLine="0"/>
      </w:pPr>
      <w:r w:rsidRPr="001C47C6">
        <w:t xml:space="preserve">They introduce a separate attention mechanism for each decoder layer. To compute the attention, we combine the current decoder state </w:t>
      </w:r>
      <m:oMath>
        <m:sSubSup>
          <m:sSubSupPr>
            <m:ctrlPr>
              <w:rPr>
                <w:rFonts w:ascii="Cambria Math" w:hAnsi="Cambria Math"/>
                <w:sz w:val="24"/>
                <w:szCs w:val="24"/>
                <w:lang w:eastAsia="en-US"/>
              </w:rPr>
            </m:ctrlPr>
          </m:sSubSupPr>
          <m:e>
            <m:r>
              <w:rPr>
                <w:rFonts w:ascii="Cambria Math" w:hAnsi="Cambria Math"/>
              </w:rPr>
              <m:t>h</m:t>
            </m:r>
          </m:e>
          <m:sub>
            <m:r>
              <w:rPr>
                <w:rFonts w:ascii="Cambria Math" w:hAnsi="Cambria Math"/>
              </w:rPr>
              <m:t>i</m:t>
            </m:r>
          </m:sub>
          <m:sup>
            <m:r>
              <w:rPr>
                <w:rFonts w:ascii="Cambria Math" w:hAnsi="Cambria Math"/>
              </w:rPr>
              <m:t>l</m:t>
            </m:r>
          </m:sup>
        </m:sSubSup>
      </m:oMath>
      <w:r w:rsidRPr="001C47C6">
        <w:t xml:space="preserve"> with an embedding of the previous target element </w:t>
      </w:r>
      <m:oMath>
        <m:sSubSup>
          <m:sSubSupPr>
            <m:ctrlPr>
              <w:rPr>
                <w:rFonts w:ascii="Cambria Math" w:hAnsi="Cambria Math"/>
                <w:sz w:val="24"/>
                <w:szCs w:val="24"/>
                <w:lang w:eastAsia="en-US"/>
              </w:rPr>
            </m:ctrlPr>
          </m:sSubSupPr>
          <m:e>
            <m:r>
              <w:rPr>
                <w:rFonts w:ascii="Cambria Math" w:hAnsi="Cambria Math"/>
              </w:rPr>
              <m:t>g</m:t>
            </m:r>
          </m:e>
          <m:sub>
            <m:r>
              <w:rPr>
                <w:rFonts w:ascii="Cambria Math" w:hAnsi="Cambria Math"/>
              </w:rPr>
              <m:t>i</m:t>
            </m:r>
          </m:sub>
          <m:sup>
            <m:r>
              <w:rPr>
                <w:rFonts w:ascii="Cambria Math" w:hAnsi="Cambria Math"/>
              </w:rPr>
              <m:t>l</m:t>
            </m:r>
          </m:sup>
        </m:sSubSup>
      </m:oMath>
      <w:r w:rsidRPr="001C47C6">
        <w:t>:</w:t>
      </w:r>
    </w:p>
    <w:p w:rsidR="00EA6F98" w:rsidRPr="008D6FB7" w:rsidRDefault="008D6FB7" w:rsidP="001C47C6">
      <w:pPr>
        <w:pStyle w:val="ACLTextIndent"/>
        <w:ind w:firstLine="0"/>
        <w:jc w:val="center"/>
      </w:pPr>
      <m:oMathPara>
        <m:oMathParaPr>
          <m:jc m:val="center"/>
        </m:oMathParaPr>
        <m:oMath>
          <m:sSubSup>
            <m:sSubSupPr>
              <m:ctrlPr>
                <w:rPr>
                  <w:rFonts w:ascii="Cambria Math" w:hAnsi="Cambria Math"/>
                  <w:sz w:val="24"/>
                  <w:szCs w:val="24"/>
                  <w:lang w:eastAsia="en-US"/>
                </w:rPr>
              </m:ctrlPr>
            </m:sSubSupPr>
            <m:e>
              <m:r>
                <w:rPr>
                  <w:rFonts w:ascii="Cambria Math" w:hAnsi="Cambria Math"/>
                </w:rPr>
                <m:t>d</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sz w:val="24"/>
                  <w:szCs w:val="24"/>
                  <w:lang w:eastAsia="en-US"/>
                </w:rPr>
              </m:ctrlPr>
            </m:sSubSupPr>
            <m:e>
              <m:r>
                <w:rPr>
                  <w:rFonts w:ascii="Cambria Math" w:hAnsi="Cambria Math"/>
                </w:rPr>
                <m:t>W</m:t>
              </m:r>
            </m:e>
            <m:sub>
              <m:r>
                <w:rPr>
                  <w:rFonts w:ascii="Cambria Math" w:hAnsi="Cambria Math"/>
                </w:rPr>
                <m:t>d</m:t>
              </m:r>
            </m:sub>
            <m:sup>
              <m:r>
                <w:rPr>
                  <w:rFonts w:ascii="Cambria Math" w:hAnsi="Cambria Math"/>
                </w:rPr>
                <m:t>l</m:t>
              </m:r>
            </m:sup>
          </m:sSubSup>
          <m:sSubSup>
            <m:sSubSupPr>
              <m:ctrlPr>
                <w:rPr>
                  <w:rFonts w:ascii="Cambria Math" w:hAnsi="Cambria Math"/>
                  <w:sz w:val="24"/>
                  <w:szCs w:val="24"/>
                  <w:lang w:eastAsia="en-US"/>
                </w:rPr>
              </m:ctrlPr>
            </m:sSubSupPr>
            <m:e>
              <m:r>
                <w:rPr>
                  <w:rFonts w:ascii="Cambria Math" w:hAnsi="Cambria Math"/>
                </w:rPr>
                <m:t>h</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sz w:val="24"/>
                  <w:szCs w:val="24"/>
                  <w:lang w:eastAsia="en-US"/>
                </w:rPr>
              </m:ctrlPr>
            </m:sSubSupPr>
            <m:e>
              <m:r>
                <w:rPr>
                  <w:rFonts w:ascii="Cambria Math" w:hAnsi="Cambria Math"/>
                </w:rPr>
                <m:t>b</m:t>
              </m:r>
            </m:e>
            <m:sub>
              <m:r>
                <w:rPr>
                  <w:rFonts w:ascii="Cambria Math" w:hAnsi="Cambria Math"/>
                </w:rPr>
                <m:t>d</m:t>
              </m:r>
            </m:sub>
            <m:sup>
              <m:r>
                <w:rPr>
                  <w:rFonts w:ascii="Cambria Math" w:hAnsi="Cambria Math"/>
                </w:rPr>
                <m:t>l</m:t>
              </m:r>
            </m:sup>
          </m:sSubSup>
          <m:r>
            <w:rPr>
              <w:rFonts w:ascii="Cambria Math" w:hAnsi="Cambria Math"/>
            </w:rPr>
            <m:t>+</m:t>
          </m:r>
          <m:sSub>
            <m:sSubPr>
              <m:ctrlPr>
                <w:rPr>
                  <w:rFonts w:ascii="Cambria Math" w:hAnsi="Cambria Math"/>
                  <w:sz w:val="24"/>
                  <w:szCs w:val="24"/>
                  <w:lang w:eastAsia="en-US"/>
                </w:rPr>
              </m:ctrlPr>
            </m:sSubPr>
            <m:e>
              <m:r>
                <w:rPr>
                  <w:rFonts w:ascii="Cambria Math" w:hAnsi="Cambria Math"/>
                </w:rPr>
                <m:t>g</m:t>
              </m:r>
            </m:e>
            <m:sub>
              <m:r>
                <w:rPr>
                  <w:rFonts w:ascii="Cambria Math" w:hAnsi="Cambria Math"/>
                </w:rPr>
                <m:t>i</m:t>
              </m:r>
            </m:sub>
          </m:sSub>
        </m:oMath>
      </m:oMathPara>
    </w:p>
    <w:p w:rsidR="00EA6F98" w:rsidRPr="001C47C6" w:rsidRDefault="00EA6F98" w:rsidP="001462F9">
      <w:pPr>
        <w:pStyle w:val="ACLTextIndent"/>
        <w:ind w:firstLine="0"/>
      </w:pPr>
      <w:r w:rsidRPr="001C47C6">
        <w:t xml:space="preserve">For decoder layer </w:t>
      </w:r>
      <m:oMath>
        <m:r>
          <w:rPr>
            <w:rFonts w:ascii="Cambria Math" w:hAnsi="Cambria Math"/>
          </w:rPr>
          <m:t>l</m:t>
        </m:r>
      </m:oMath>
      <w:r w:rsidRPr="001C47C6">
        <w:t xml:space="preserve"> the attention </w:t>
      </w:r>
      <m:oMath>
        <m:sSubSup>
          <m:sSubSupPr>
            <m:ctrlPr>
              <w:rPr>
                <w:rFonts w:ascii="Cambria Math" w:hAnsi="Cambria Math"/>
                <w:sz w:val="24"/>
                <w:szCs w:val="24"/>
                <w:lang w:eastAsia="en-US"/>
              </w:rPr>
            </m:ctrlPr>
          </m:sSubSupPr>
          <m:e>
            <m:r>
              <w:rPr>
                <w:rFonts w:ascii="Cambria Math" w:hAnsi="Cambria Math"/>
              </w:rPr>
              <m:t>a</m:t>
            </m:r>
          </m:e>
          <m:sub>
            <m:r>
              <w:rPr>
                <w:rFonts w:ascii="Cambria Math" w:hAnsi="Cambria Math"/>
              </w:rPr>
              <m:t>ij</m:t>
            </m:r>
          </m:sub>
          <m:sup>
            <m:r>
              <w:rPr>
                <w:rFonts w:ascii="Cambria Math" w:hAnsi="Cambria Math"/>
              </w:rPr>
              <m:t>l</m:t>
            </m:r>
          </m:sup>
        </m:sSubSup>
      </m:oMath>
      <w:r w:rsidRPr="001C47C6">
        <w:t xml:space="preserve"> of state </w:t>
      </w:r>
      <m:oMath>
        <m:r>
          <w:rPr>
            <w:rFonts w:ascii="Cambria Math" w:hAnsi="Cambria Math"/>
          </w:rPr>
          <m:t>i</m:t>
        </m:r>
      </m:oMath>
      <w:r w:rsidRPr="001C47C6">
        <w:t xml:space="preserve"> and source element </w:t>
      </w:r>
      <m:oMath>
        <m:r>
          <w:rPr>
            <w:rFonts w:ascii="Cambria Math" w:hAnsi="Cambria Math"/>
          </w:rPr>
          <m:t>j</m:t>
        </m:r>
      </m:oMath>
      <w:r w:rsidRPr="001C47C6">
        <w:t xml:space="preserve"> is computed as a dot-product between the decoder state summary </w:t>
      </w:r>
      <m:oMath>
        <m:sSubSup>
          <m:sSubSupPr>
            <m:ctrlPr>
              <w:rPr>
                <w:rFonts w:ascii="Cambria Math" w:hAnsi="Cambria Math"/>
                <w:sz w:val="24"/>
                <w:szCs w:val="24"/>
                <w:lang w:eastAsia="en-US"/>
              </w:rPr>
            </m:ctrlPr>
          </m:sSubSupPr>
          <m:e>
            <m:r>
              <w:rPr>
                <w:rFonts w:ascii="Cambria Math" w:hAnsi="Cambria Math"/>
              </w:rPr>
              <m:t>d</m:t>
            </m:r>
          </m:e>
          <m:sub>
            <m:r>
              <w:rPr>
                <w:rFonts w:ascii="Cambria Math" w:hAnsi="Cambria Math"/>
              </w:rPr>
              <m:t>i</m:t>
            </m:r>
          </m:sub>
          <m:sup>
            <m:r>
              <w:rPr>
                <w:rFonts w:ascii="Cambria Math" w:hAnsi="Cambria Math"/>
              </w:rPr>
              <m:t>l</m:t>
            </m:r>
          </m:sup>
        </m:sSubSup>
      </m:oMath>
      <w:r w:rsidRPr="001C47C6">
        <w:t xml:space="preserve"> and each output </w:t>
      </w:r>
      <m:oMath>
        <m:sSubSup>
          <m:sSubSupPr>
            <m:ctrlPr>
              <w:rPr>
                <w:rFonts w:ascii="Cambria Math" w:hAnsi="Cambria Math"/>
                <w:sz w:val="24"/>
                <w:szCs w:val="24"/>
                <w:lang w:eastAsia="en-US"/>
              </w:rPr>
            </m:ctrlPr>
          </m:sSubSupPr>
          <m:e>
            <m:r>
              <w:rPr>
                <w:rFonts w:ascii="Cambria Math" w:hAnsi="Cambria Math"/>
              </w:rPr>
              <m:t>z</m:t>
            </m:r>
          </m:e>
          <m:sub>
            <m:r>
              <w:rPr>
                <w:rFonts w:ascii="Cambria Math" w:hAnsi="Cambria Math"/>
              </w:rPr>
              <m:t>j</m:t>
            </m:r>
          </m:sub>
          <m:sup>
            <m:r>
              <w:rPr>
                <w:rFonts w:ascii="Cambria Math" w:hAnsi="Cambria Math"/>
              </w:rPr>
              <m:t>u</m:t>
            </m:r>
          </m:sup>
        </m:sSubSup>
      </m:oMath>
      <w:r w:rsidRPr="001C47C6">
        <w:t xml:space="preserve"> of the last encoder block </w:t>
      </w:r>
      <m:oMath>
        <m:r>
          <w:rPr>
            <w:rFonts w:ascii="Cambria Math" w:hAnsi="Cambria Math"/>
          </w:rPr>
          <m:t>u</m:t>
        </m:r>
      </m:oMath>
      <w:r w:rsidRPr="001C47C6">
        <w:t>:</w:t>
      </w:r>
    </w:p>
    <w:p w:rsidR="00EA6F98" w:rsidRPr="008D6FB7" w:rsidRDefault="008D6FB7" w:rsidP="001C47C6">
      <w:pPr>
        <w:pStyle w:val="ACLTextIndent"/>
        <w:ind w:firstLine="0"/>
        <w:jc w:val="center"/>
      </w:pPr>
      <m:oMathPara>
        <m:oMathParaPr>
          <m:jc m:val="center"/>
        </m:oMathParaPr>
        <m:oMath>
          <m:sSubSup>
            <m:sSubSupPr>
              <m:ctrlPr>
                <w:rPr>
                  <w:rFonts w:ascii="Cambria Math" w:hAnsi="Cambria Math"/>
                  <w:sz w:val="24"/>
                  <w:szCs w:val="24"/>
                  <w:lang w:eastAsia="en-US"/>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m:t>
          </m:r>
          <m:f>
            <m:fPr>
              <m:ctrlPr>
                <w:rPr>
                  <w:rFonts w:ascii="Cambria Math" w:hAnsi="Cambria Math"/>
                  <w:sz w:val="24"/>
                  <w:szCs w:val="24"/>
                  <w:lang w:eastAsia="en-US"/>
                </w:rPr>
              </m:ctrlPr>
            </m:fPr>
            <m:num>
              <m:r>
                <w:rPr>
                  <w:rFonts w:ascii="Cambria Math" w:hAnsi="Cambria Math"/>
                </w:rPr>
                <m:t>exp(</m:t>
              </m:r>
              <m:sSubSup>
                <m:sSubSupPr>
                  <m:ctrlPr>
                    <w:rPr>
                      <w:rFonts w:ascii="Cambria Math" w:hAnsi="Cambria Math"/>
                      <w:sz w:val="24"/>
                      <w:szCs w:val="24"/>
                      <w:lang w:eastAsia="en-US"/>
                    </w:rPr>
                  </m:ctrlPr>
                </m:sSubSupPr>
                <m:e>
                  <m:r>
                    <w:rPr>
                      <w:rFonts w:ascii="Cambria Math" w:hAnsi="Cambria Math"/>
                    </w:rPr>
                    <m:t>d</m:t>
                  </m:r>
                </m:e>
                <m:sub>
                  <m:r>
                    <w:rPr>
                      <w:rFonts w:ascii="Cambria Math" w:hAnsi="Cambria Math"/>
                    </w:rPr>
                    <m:t>i</m:t>
                  </m:r>
                </m:sub>
                <m:sup>
                  <m:r>
                    <w:rPr>
                      <w:rFonts w:ascii="Cambria Math" w:hAnsi="Cambria Math"/>
                    </w:rPr>
                    <m:t>l</m:t>
                  </m:r>
                </m:sup>
              </m:sSubSup>
              <m:sSubSup>
                <m:sSubSupPr>
                  <m:ctrlPr>
                    <w:rPr>
                      <w:rFonts w:ascii="Cambria Math" w:hAnsi="Cambria Math"/>
                      <w:sz w:val="24"/>
                      <w:szCs w:val="24"/>
                      <w:lang w:eastAsia="en-US"/>
                    </w:rPr>
                  </m:ctrlPr>
                </m:sSubSupPr>
                <m:e>
                  <m:r>
                    <w:rPr>
                      <w:rFonts w:ascii="Cambria Math" w:hAnsi="Cambria Math"/>
                    </w:rPr>
                    <m:t>z</m:t>
                  </m:r>
                </m:e>
                <m:sub>
                  <m:r>
                    <w:rPr>
                      <w:rFonts w:ascii="Cambria Math" w:hAnsi="Cambria Math"/>
                    </w:rPr>
                    <m:t>j</m:t>
                  </m:r>
                </m:sub>
                <m:sup>
                  <m:r>
                    <w:rPr>
                      <w:rFonts w:ascii="Cambria Math" w:hAnsi="Cambria Math"/>
                    </w:rPr>
                    <m:t>u</m:t>
                  </m:r>
                </m:sup>
              </m:sSubSup>
              <m:r>
                <w:rPr>
                  <w:rFonts w:ascii="Cambria Math" w:hAnsi="Cambria Math"/>
                </w:rPr>
                <m:t>)</m:t>
              </m:r>
            </m:num>
            <m:den>
              <m:nary>
                <m:naryPr>
                  <m:chr m:val="∑"/>
                  <m:limLoc m:val="undOvr"/>
                  <m:ctrlPr>
                    <w:rPr>
                      <w:rFonts w:ascii="Cambria Math" w:hAnsi="Cambria Math"/>
                      <w:sz w:val="24"/>
                      <w:szCs w:val="24"/>
                      <w:lang w:eastAsia="en-US"/>
                    </w:rPr>
                  </m:ctrlPr>
                </m:naryPr>
                <m:sub>
                  <m:r>
                    <w:rPr>
                      <w:rFonts w:ascii="Cambria Math" w:hAnsi="Cambria Math"/>
                    </w:rPr>
                    <m:t>t=1</m:t>
                  </m:r>
                </m:sub>
                <m:sup>
                  <m:r>
                    <w:rPr>
                      <w:rFonts w:ascii="Cambria Math" w:hAnsi="Cambria Math"/>
                    </w:rPr>
                    <m:t>m</m:t>
                  </m:r>
                </m:sup>
                <m:e>
                  <m:r>
                    <w:rPr>
                      <w:rFonts w:ascii="Cambria Math" w:hAnsi="Cambria Math"/>
                    </w:rPr>
                    <m:t>e</m:t>
                  </m:r>
                </m:e>
              </m:nary>
              <m:r>
                <w:rPr>
                  <w:rFonts w:ascii="Cambria Math" w:hAnsi="Cambria Math"/>
                </w:rPr>
                <m:t>xp(</m:t>
              </m:r>
              <m:sSubSup>
                <m:sSubSupPr>
                  <m:ctrlPr>
                    <w:rPr>
                      <w:rFonts w:ascii="Cambria Math" w:hAnsi="Cambria Math"/>
                      <w:sz w:val="24"/>
                      <w:szCs w:val="24"/>
                      <w:lang w:eastAsia="en-US"/>
                    </w:rPr>
                  </m:ctrlPr>
                </m:sSubSupPr>
                <m:e>
                  <m:r>
                    <w:rPr>
                      <w:rFonts w:ascii="Cambria Math" w:hAnsi="Cambria Math"/>
                    </w:rPr>
                    <m:t>d</m:t>
                  </m:r>
                </m:e>
                <m:sub>
                  <m:r>
                    <w:rPr>
                      <w:rFonts w:ascii="Cambria Math" w:hAnsi="Cambria Math"/>
                    </w:rPr>
                    <m:t>i</m:t>
                  </m:r>
                </m:sub>
                <m:sup>
                  <m:r>
                    <w:rPr>
                      <w:rFonts w:ascii="Cambria Math" w:hAnsi="Cambria Math"/>
                    </w:rPr>
                    <m:t>l</m:t>
                  </m:r>
                </m:sup>
              </m:sSubSup>
              <m:sSubSup>
                <m:sSubSupPr>
                  <m:ctrlPr>
                    <w:rPr>
                      <w:rFonts w:ascii="Cambria Math" w:hAnsi="Cambria Math"/>
                      <w:sz w:val="24"/>
                      <w:szCs w:val="24"/>
                      <w:lang w:eastAsia="en-US"/>
                    </w:rPr>
                  </m:ctrlPr>
                </m:sSubSupPr>
                <m:e>
                  <m:r>
                    <w:rPr>
                      <w:rFonts w:ascii="Cambria Math" w:hAnsi="Cambria Math"/>
                    </w:rPr>
                    <m:t>z</m:t>
                  </m:r>
                </m:e>
                <m:sub>
                  <m:r>
                    <w:rPr>
                      <w:rFonts w:ascii="Cambria Math" w:hAnsi="Cambria Math"/>
                    </w:rPr>
                    <m:t>t</m:t>
                  </m:r>
                </m:sub>
                <m:sup>
                  <m:r>
                    <w:rPr>
                      <w:rFonts w:ascii="Cambria Math" w:hAnsi="Cambria Math"/>
                    </w:rPr>
                    <m:t>u</m:t>
                  </m:r>
                </m:sup>
              </m:sSubSup>
              <m:r>
                <w:rPr>
                  <w:rFonts w:ascii="Cambria Math" w:hAnsi="Cambria Math"/>
                </w:rPr>
                <m:t>)</m:t>
              </m:r>
            </m:den>
          </m:f>
        </m:oMath>
      </m:oMathPara>
    </w:p>
    <w:p w:rsidR="00EA6F98" w:rsidRPr="001C47C6" w:rsidRDefault="00EA6F98" w:rsidP="001462F9">
      <w:pPr>
        <w:pStyle w:val="ACLTextIndent"/>
        <w:ind w:firstLine="0"/>
      </w:pPr>
      <w:r w:rsidRPr="001C47C6">
        <w:t xml:space="preserve">The conditional input </w:t>
      </w:r>
      <m:oMath>
        <m:sSubSup>
          <m:sSubSupPr>
            <m:ctrlPr>
              <w:rPr>
                <w:rFonts w:ascii="Cambria Math" w:hAnsi="Cambria Math"/>
                <w:sz w:val="24"/>
                <w:szCs w:val="24"/>
                <w:lang w:eastAsia="en-US"/>
              </w:rPr>
            </m:ctrlPr>
          </m:sSubSupPr>
          <m:e>
            <m:r>
              <w:rPr>
                <w:rFonts w:ascii="Cambria Math" w:hAnsi="Cambria Math"/>
              </w:rPr>
              <m:t>c</m:t>
            </m:r>
          </m:e>
          <m:sub>
            <m:r>
              <w:rPr>
                <w:rFonts w:ascii="Cambria Math" w:hAnsi="Cambria Math"/>
              </w:rPr>
              <m:t>i</m:t>
            </m:r>
          </m:sub>
          <m:sup>
            <m:r>
              <w:rPr>
                <w:rFonts w:ascii="Cambria Math" w:hAnsi="Cambria Math"/>
              </w:rPr>
              <m:t>l</m:t>
            </m:r>
          </m:sup>
        </m:sSubSup>
      </m:oMath>
      <w:r w:rsidRPr="001C47C6">
        <w:t xml:space="preserve"> to the current decoder layer is a weighted sum of the encoder outputs as well as the input element embeddings </w:t>
      </w:r>
      <m:oMath>
        <m:sSub>
          <m:sSubPr>
            <m:ctrlPr>
              <w:rPr>
                <w:rFonts w:ascii="Cambria Math" w:hAnsi="Cambria Math"/>
                <w:sz w:val="24"/>
                <w:szCs w:val="24"/>
                <w:lang w:eastAsia="en-US"/>
              </w:rPr>
            </m:ctrlPr>
          </m:sSubPr>
          <m:e>
            <m:r>
              <w:rPr>
                <w:rFonts w:ascii="Cambria Math" w:hAnsi="Cambria Math"/>
              </w:rPr>
              <m:t>e</m:t>
            </m:r>
          </m:e>
          <m:sub>
            <m:r>
              <w:rPr>
                <w:rFonts w:ascii="Cambria Math" w:hAnsi="Cambria Math"/>
              </w:rPr>
              <m:t>j</m:t>
            </m:r>
          </m:sub>
        </m:sSub>
      </m:oMath>
      <w:r w:rsidRPr="001C47C6">
        <w:t xml:space="preserve"> (Figure 2, center right):</w:t>
      </w:r>
    </w:p>
    <w:p w:rsidR="00EA6F98" w:rsidRPr="008D6FB7" w:rsidRDefault="008D6FB7" w:rsidP="001C47C6">
      <w:pPr>
        <w:pStyle w:val="ACLTextIndent"/>
        <w:ind w:firstLine="0"/>
        <w:jc w:val="center"/>
      </w:pPr>
      <m:oMathPara>
        <m:oMathParaPr>
          <m:jc m:val="center"/>
        </m:oMathParaPr>
        <m:oMath>
          <m:sSubSup>
            <m:sSubSupPr>
              <m:ctrlPr>
                <w:rPr>
                  <w:rFonts w:ascii="Cambria Math" w:hAnsi="Cambria Math"/>
                  <w:sz w:val="24"/>
                  <w:szCs w:val="24"/>
                  <w:lang w:eastAsia="en-US"/>
                </w:rPr>
              </m:ctrlPr>
            </m:sSubSupPr>
            <m:e>
              <m:r>
                <w:rPr>
                  <w:rFonts w:ascii="Cambria Math" w:hAnsi="Cambria Math"/>
                </w:rPr>
                <m:t>c</m:t>
              </m:r>
            </m:e>
            <m:sub>
              <m:r>
                <w:rPr>
                  <w:rFonts w:ascii="Cambria Math" w:hAnsi="Cambria Math"/>
                </w:rPr>
                <m:t>i</m:t>
              </m:r>
            </m:sub>
            <m:sup>
              <m:r>
                <w:rPr>
                  <w:rFonts w:ascii="Cambria Math" w:hAnsi="Cambria Math"/>
                </w:rPr>
                <m:t>l</m:t>
              </m:r>
            </m:sup>
          </m:sSubSup>
          <m:r>
            <w:rPr>
              <w:rFonts w:ascii="Cambria Math" w:hAnsi="Cambria Math"/>
            </w:rPr>
            <m:t>=</m:t>
          </m:r>
          <m:nary>
            <m:naryPr>
              <m:chr m:val="∑"/>
              <m:limLoc m:val="undOvr"/>
              <m:ctrlPr>
                <w:rPr>
                  <w:rFonts w:ascii="Cambria Math" w:hAnsi="Cambria Math"/>
                  <w:sz w:val="24"/>
                  <w:szCs w:val="24"/>
                  <w:lang w:eastAsia="en-US"/>
                </w:rPr>
              </m:ctrlPr>
            </m:naryPr>
            <m:sub>
              <m:r>
                <w:rPr>
                  <w:rFonts w:ascii="Cambria Math" w:hAnsi="Cambria Math"/>
                </w:rPr>
                <m:t>j=1</m:t>
              </m:r>
            </m:sub>
            <m:sup>
              <m:r>
                <w:rPr>
                  <w:rFonts w:ascii="Cambria Math" w:hAnsi="Cambria Math"/>
                </w:rPr>
                <m:t>m</m:t>
              </m:r>
            </m:sup>
            <m:e>
              <m:sSubSup>
                <m:sSubSupPr>
                  <m:ctrlPr>
                    <w:rPr>
                      <w:rFonts w:ascii="Cambria Math" w:hAnsi="Cambria Math"/>
                      <w:sz w:val="24"/>
                      <w:szCs w:val="24"/>
                      <w:lang w:eastAsia="en-US"/>
                    </w:rPr>
                  </m:ctrlPr>
                </m:sSubSupPr>
                <m:e>
                  <m:r>
                    <w:rPr>
                      <w:rFonts w:ascii="Cambria Math" w:hAnsi="Cambria Math"/>
                    </w:rPr>
                    <m:t>a</m:t>
                  </m:r>
                </m:e>
                <m:sub>
                  <m:r>
                    <w:rPr>
                      <w:rFonts w:ascii="Cambria Math" w:hAnsi="Cambria Math"/>
                    </w:rPr>
                    <m:t>ij</m:t>
                  </m:r>
                </m:sub>
                <m:sup>
                  <m:r>
                    <w:rPr>
                      <w:rFonts w:ascii="Cambria Math" w:hAnsi="Cambria Math"/>
                    </w:rPr>
                    <m:t>l</m:t>
                  </m:r>
                </m:sup>
              </m:sSubSup>
            </m:e>
          </m:nary>
          <m:r>
            <w:rPr>
              <w:rFonts w:ascii="Cambria Math" w:hAnsi="Cambria Math"/>
            </w:rPr>
            <m:t>(</m:t>
          </m:r>
          <m:sSubSup>
            <m:sSubSupPr>
              <m:ctrlPr>
                <w:rPr>
                  <w:rFonts w:ascii="Cambria Math" w:hAnsi="Cambria Math"/>
                  <w:sz w:val="24"/>
                  <w:szCs w:val="24"/>
                  <w:lang w:eastAsia="en-US"/>
                </w:rPr>
              </m:ctrlPr>
            </m:sSubSupPr>
            <m:e>
              <m:r>
                <w:rPr>
                  <w:rFonts w:ascii="Cambria Math" w:hAnsi="Cambria Math"/>
                </w:rPr>
                <m:t>z</m:t>
              </m:r>
            </m:e>
            <m:sub>
              <m:r>
                <w:rPr>
                  <w:rFonts w:ascii="Cambria Math" w:hAnsi="Cambria Math"/>
                </w:rPr>
                <m:t>j</m:t>
              </m:r>
            </m:sub>
            <m:sup>
              <m:r>
                <w:rPr>
                  <w:rFonts w:ascii="Cambria Math" w:hAnsi="Cambria Math"/>
                </w:rPr>
                <m:t>u</m:t>
              </m:r>
            </m:sup>
          </m:sSubSup>
          <m:r>
            <w:rPr>
              <w:rFonts w:ascii="Cambria Math" w:hAnsi="Cambria Math"/>
            </w:rPr>
            <m:t>+</m:t>
          </m:r>
          <m:sSub>
            <m:sSubPr>
              <m:ctrlPr>
                <w:rPr>
                  <w:rFonts w:ascii="Cambria Math" w:hAnsi="Cambria Math"/>
                  <w:sz w:val="24"/>
                  <w:szCs w:val="24"/>
                  <w:lang w:eastAsia="en-US"/>
                </w:rPr>
              </m:ctrlPr>
            </m:sSubPr>
            <m:e>
              <m:r>
                <w:rPr>
                  <w:rFonts w:ascii="Cambria Math" w:hAnsi="Cambria Math"/>
                </w:rPr>
                <m:t>e</m:t>
              </m:r>
            </m:e>
            <m:sub>
              <m:r>
                <w:rPr>
                  <w:rFonts w:ascii="Cambria Math" w:hAnsi="Cambria Math"/>
                </w:rPr>
                <m:t>j</m:t>
              </m:r>
            </m:sub>
          </m:sSub>
          <m:r>
            <w:rPr>
              <w:rFonts w:ascii="Cambria Math" w:hAnsi="Cambria Math"/>
            </w:rPr>
            <m:t>)</m:t>
          </m:r>
        </m:oMath>
      </m:oMathPara>
    </w:p>
    <w:p w:rsidR="005A69A6" w:rsidRPr="001C47C6" w:rsidRDefault="005A69A6" w:rsidP="001462F9">
      <w:pPr>
        <w:pStyle w:val="ACLTextIndent"/>
        <w:ind w:firstLine="0"/>
        <w:rPr>
          <w:rStyle w:val="ACLTextChar"/>
          <w:rFonts w:hint="eastAsia"/>
        </w:rPr>
      </w:pPr>
    </w:p>
    <w:p w:rsidR="005A69A6" w:rsidRPr="001C47C6" w:rsidRDefault="00116C26" w:rsidP="001462F9">
      <w:pPr>
        <w:pStyle w:val="ACLSubsection"/>
        <w:ind w:left="578" w:hanging="578"/>
        <w:rPr>
          <w:rFonts w:eastAsia="PMingLiU"/>
          <w:lang w:eastAsia="zh-TW"/>
        </w:rPr>
      </w:pPr>
      <w:r w:rsidRPr="001C47C6">
        <w:rPr>
          <w:rFonts w:eastAsia="PMingLiU"/>
          <w:lang w:eastAsia="zh-TW"/>
        </w:rPr>
        <w:t>More</w:t>
      </w:r>
      <w:r w:rsidR="005A69A6" w:rsidRPr="001C47C6">
        <w:rPr>
          <w:rFonts w:eastAsia="PMingLiU"/>
          <w:lang w:eastAsia="zh-TW"/>
        </w:rPr>
        <w:t xml:space="preserve"> </w:t>
      </w:r>
    </w:p>
    <w:p w:rsidR="005A69A6" w:rsidRPr="001C47C6" w:rsidRDefault="00116C26" w:rsidP="001462F9">
      <w:pPr>
        <w:pStyle w:val="ACLText"/>
      </w:pPr>
      <w:r w:rsidRPr="001C47C6">
        <w:t xml:space="preserve">In the report </w:t>
      </w:r>
      <w:r w:rsidRPr="001C47C6">
        <w:rPr>
          <w:lang w:eastAsia="tr-TR"/>
        </w:rPr>
        <w:t>(Gehring et al. 2017)</w:t>
      </w:r>
      <w:r w:rsidRPr="001C47C6">
        <w:t xml:space="preserve"> from </w:t>
      </w:r>
      <w:r w:rsidRPr="001C47C6">
        <w:rPr>
          <w:lang w:eastAsia="tr-TR"/>
        </w:rPr>
        <w:t>Facebook AI Research</w:t>
      </w:r>
      <w:r w:rsidRPr="001C47C6">
        <w:rPr>
          <w:lang w:eastAsia="tr-TR"/>
        </w:rPr>
        <w:t xml:space="preserve">, the writers also mention the </w:t>
      </w:r>
      <w:r w:rsidRPr="001C47C6">
        <w:rPr>
          <w:lang w:eastAsia="tr-TR"/>
        </w:rPr>
        <w:t>Normalization Strategy</w:t>
      </w:r>
      <w:r w:rsidRPr="001C47C6">
        <w:rPr>
          <w:lang w:eastAsia="tr-TR"/>
        </w:rPr>
        <w:t xml:space="preserve"> and </w:t>
      </w:r>
      <w:r w:rsidRPr="001C47C6">
        <w:rPr>
          <w:lang w:eastAsia="tr-TR"/>
        </w:rPr>
        <w:t>Initialization</w:t>
      </w:r>
      <w:r w:rsidRPr="001C47C6">
        <w:rPr>
          <w:lang w:eastAsia="tr-TR"/>
        </w:rPr>
        <w:t xml:space="preserve"> in the CNN Sequence to Sequence architecture. Please read the original paper for details.</w:t>
      </w:r>
    </w:p>
    <w:p w:rsidR="005A69A6" w:rsidRPr="001C47C6" w:rsidRDefault="00116C26" w:rsidP="001462F9">
      <w:pPr>
        <w:pStyle w:val="ACLSubsection"/>
        <w:numPr>
          <w:ilvl w:val="0"/>
          <w:numId w:val="2"/>
        </w:numPr>
        <w:rPr>
          <w:rFonts w:eastAsia="PMingLiU"/>
          <w:lang w:eastAsia="zh-TW"/>
        </w:rPr>
      </w:pPr>
      <w:r w:rsidRPr="001C47C6">
        <w:rPr>
          <w:rFonts w:eastAsia="PMingLiU"/>
          <w:lang w:eastAsia="zh-TW"/>
        </w:rPr>
        <w:t>Experiment Results</w:t>
      </w:r>
      <w:r w:rsidR="005A69A6" w:rsidRPr="001C47C6">
        <w:rPr>
          <w:rFonts w:eastAsia="PMingLiU"/>
          <w:lang w:eastAsia="zh-TW"/>
        </w:rPr>
        <w:t xml:space="preserve"> </w:t>
      </w:r>
    </w:p>
    <w:p w:rsidR="005A69A6" w:rsidRPr="001C47C6" w:rsidRDefault="00FD3DF0" w:rsidP="001462F9">
      <w:pPr>
        <w:pStyle w:val="ACLTextIndent"/>
        <w:ind w:firstLine="0"/>
      </w:pPr>
      <w:r w:rsidRPr="001C47C6">
        <w:t xml:space="preserve">To test </w:t>
      </w:r>
      <w:r w:rsidR="001462F9" w:rsidRPr="001C47C6">
        <w:t xml:space="preserve">the </w:t>
      </w:r>
      <w:r w:rsidRPr="001C47C6">
        <w:t xml:space="preserve">models with the </w:t>
      </w:r>
      <w:r w:rsidR="001462F9" w:rsidRPr="001C47C6">
        <w:t xml:space="preserve">task of </w:t>
      </w:r>
      <w:r w:rsidR="001462F9" w:rsidRPr="001C47C6">
        <w:rPr>
          <w:lang w:eastAsia="zh-CN"/>
        </w:rPr>
        <w:t>English</w:t>
      </w:r>
      <w:r w:rsidRPr="001C47C6">
        <w:t>-C</w:t>
      </w:r>
      <w:r w:rsidR="001462F9" w:rsidRPr="001C47C6">
        <w:t>hinese machine translation, I use</w:t>
      </w:r>
      <w:r w:rsidRPr="001C47C6">
        <w:t>d</w:t>
      </w:r>
      <w:r w:rsidR="001462F9" w:rsidRPr="001C47C6">
        <w:t xml:space="preserve"> the Bi</w:t>
      </w:r>
      <w:r w:rsidRPr="001C47C6">
        <w:t>-</w:t>
      </w:r>
      <w:r w:rsidR="001462F9" w:rsidRPr="001C47C6">
        <w:t xml:space="preserve">LSTM, </w:t>
      </w:r>
      <w:r w:rsidRPr="001C47C6">
        <w:t>CNN</w:t>
      </w:r>
      <w:r w:rsidR="001462F9" w:rsidRPr="001C47C6">
        <w:t xml:space="preserve"> Sequence to Sequence</w:t>
      </w:r>
      <w:r w:rsidRPr="001C47C6">
        <w:t xml:space="preserve"> Learning</w:t>
      </w:r>
      <w:r w:rsidR="001462F9" w:rsidRPr="001C47C6">
        <w:t xml:space="preserve"> (</w:t>
      </w:r>
      <w:proofErr w:type="spellStart"/>
      <w:r w:rsidR="001462F9" w:rsidRPr="001C47C6">
        <w:t>fairseq</w:t>
      </w:r>
      <w:proofErr w:type="spellEnd"/>
      <w:r w:rsidR="001462F9" w:rsidRPr="001C47C6">
        <w:t xml:space="preserve">, which represents </w:t>
      </w:r>
      <w:r w:rsidRPr="001C47C6">
        <w:t xml:space="preserve">the </w:t>
      </w:r>
      <w:r w:rsidR="001462F9" w:rsidRPr="001C47C6">
        <w:t xml:space="preserve">Facebook AI Research Sequence), and a hybrid model using </w:t>
      </w:r>
      <w:r w:rsidRPr="001C47C6">
        <w:t xml:space="preserve">the </w:t>
      </w:r>
      <w:r w:rsidR="001462F9" w:rsidRPr="001C47C6">
        <w:t>Convolutional encoder and LSTM decoder</w:t>
      </w:r>
      <w:r w:rsidRPr="001C47C6">
        <w:t xml:space="preserve">. The result includes the </w:t>
      </w:r>
      <w:r w:rsidRPr="001C47C6">
        <w:t>bilingual evaluation understudy</w:t>
      </w:r>
      <w:r w:rsidRPr="001C47C6">
        <w:t xml:space="preserve"> (BLUE) score, which is </w:t>
      </w:r>
      <w:r w:rsidRPr="001C47C6">
        <w:t>a commonly used metric to evaluate translation performance</w:t>
      </w:r>
      <w:r w:rsidRPr="001C47C6">
        <w:t xml:space="preserve">, and the training time.  </w:t>
      </w:r>
      <w:r w:rsidR="001C47C6">
        <w:t xml:space="preserve">It should be noted that </w:t>
      </w:r>
      <w:r w:rsidR="00B66918" w:rsidRPr="001C47C6">
        <w:t>I also tried different size of beam search in the test.</w:t>
      </w:r>
      <w:r w:rsidR="001C47C6">
        <w:t xml:space="preserve"> The experiment results are as follow:</w:t>
      </w:r>
    </w:p>
    <w:p w:rsidR="001C47C6" w:rsidRPr="001C47C6" w:rsidRDefault="001C47C6" w:rsidP="001462F9">
      <w:pPr>
        <w:pStyle w:val="ACLTextIndent"/>
        <w:ind w:firstLine="0"/>
      </w:pPr>
    </w:p>
    <w:p w:rsidR="00B66918" w:rsidRPr="001C47C6" w:rsidRDefault="008D6FB7" w:rsidP="001462F9">
      <w:pPr>
        <w:pStyle w:val="ACLTextIndent"/>
        <w:ind w:firstLine="0"/>
        <w:rPr>
          <w:noProof/>
        </w:rPr>
      </w:pPr>
      <w:r w:rsidRPr="001C47C6">
        <w:rPr>
          <w:noProof/>
        </w:rPr>
        <w:drawing>
          <wp:inline distT="0" distB="0" distL="0" distR="0">
            <wp:extent cx="2832100" cy="863600"/>
            <wp:effectExtent l="0" t="0" r="0" b="0"/>
            <wp:docPr id="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l="27252" t="36523" r="19121" b="34482"/>
                    <a:stretch>
                      <a:fillRect/>
                    </a:stretch>
                  </pic:blipFill>
                  <pic:spPr bwMode="auto">
                    <a:xfrm>
                      <a:off x="0" y="0"/>
                      <a:ext cx="2832100" cy="863600"/>
                    </a:xfrm>
                    <a:prstGeom prst="rect">
                      <a:avLst/>
                    </a:prstGeom>
                    <a:noFill/>
                    <a:ln>
                      <a:noFill/>
                    </a:ln>
                  </pic:spPr>
                </pic:pic>
              </a:graphicData>
            </a:graphic>
          </wp:inline>
        </w:drawing>
      </w:r>
    </w:p>
    <w:p w:rsidR="001C47C6" w:rsidRPr="001C47C6" w:rsidRDefault="001C47C6" w:rsidP="001C47C6">
      <w:pPr>
        <w:pStyle w:val="ACLTextIndent"/>
        <w:ind w:firstLine="0"/>
        <w:jc w:val="center"/>
      </w:pPr>
      <w:r w:rsidRPr="001C47C6">
        <w:rPr>
          <w:b/>
        </w:rPr>
        <w:t xml:space="preserve">Table 1. </w:t>
      </w:r>
      <w:r w:rsidRPr="001C47C6">
        <w:t>Experiment Result</w:t>
      </w:r>
    </w:p>
    <w:p w:rsidR="001C47C6" w:rsidRDefault="001C47C6" w:rsidP="001C47C6">
      <w:pPr>
        <w:pStyle w:val="ACLTextIndent"/>
        <w:ind w:firstLine="0"/>
      </w:pPr>
    </w:p>
    <w:p w:rsidR="001C47C6" w:rsidRPr="001C47C6" w:rsidRDefault="001C47C6" w:rsidP="001C47C6">
      <w:pPr>
        <w:pStyle w:val="ACLTextIndent"/>
        <w:ind w:firstLine="0"/>
      </w:pPr>
      <w:r w:rsidRPr="001C47C6">
        <w:t xml:space="preserve">According to the experiments, we find the training time for </w:t>
      </w:r>
      <w:r>
        <w:t>CNN Sequence to Sequence model</w:t>
      </w:r>
      <w:r w:rsidRPr="001C47C6">
        <w:t xml:space="preserve"> is much shorter, compared to </w:t>
      </w:r>
      <w:r>
        <w:t xml:space="preserve">the </w:t>
      </w:r>
      <w:r w:rsidRPr="001C47C6">
        <w:t xml:space="preserve">Bi-LSTM, while yielding comparable results. While </w:t>
      </w:r>
      <w:r>
        <w:t>CNN Sequence to Sequence model</w:t>
      </w:r>
      <w:r w:rsidRPr="001C47C6">
        <w:t xml:space="preserve"> measures slightly worse BLEU scores </w:t>
      </w:r>
      <w:r>
        <w:t>than the Bi-LSTM</w:t>
      </w:r>
      <w:r w:rsidRPr="001C47C6">
        <w:t xml:space="preserve">, some manual tests seem to favor </w:t>
      </w:r>
      <w:proofErr w:type="spellStart"/>
      <w:r>
        <w:t xml:space="preserve">CNN </w:t>
      </w:r>
      <w:proofErr w:type="spellEnd"/>
      <w:r>
        <w:t>Sequence to Sequence model</w:t>
      </w:r>
      <w:r w:rsidRPr="001C47C6">
        <w:t xml:space="preserve">. </w:t>
      </w:r>
      <w:r>
        <w:t>The</w:t>
      </w:r>
      <w:r w:rsidRPr="001C47C6">
        <w:t xml:space="preserve"> hybrid model trains for much more epochs but performs much worse BLEU score. </w:t>
      </w:r>
      <w:r>
        <w:t>In conclusion, we find that the CNN</w:t>
      </w:r>
      <w:r w:rsidRPr="001C47C6">
        <w:t xml:space="preserve"> </w:t>
      </w:r>
      <w:r>
        <w:t>Sequence to Sequence</w:t>
      </w:r>
      <w:r>
        <w:t xml:space="preserve"> Learning from Facebook AI Research perform well on the English-</w:t>
      </w:r>
      <w:r>
        <w:rPr>
          <w:rFonts w:hint="eastAsia"/>
          <w:lang w:eastAsia="zh-CN"/>
        </w:rPr>
        <w:t>Chi</w:t>
      </w:r>
      <w:r>
        <w:t xml:space="preserve">nese machine translation task and its faster speed make the model more useful in the </w:t>
      </w:r>
      <w:r w:rsidR="0049188A">
        <w:t>real-world</w:t>
      </w:r>
      <w:r>
        <w:t xml:space="preserve"> application.</w:t>
      </w:r>
    </w:p>
    <w:p w:rsidR="005A69A6" w:rsidRDefault="005A69A6" w:rsidP="001462F9">
      <w:pPr>
        <w:pStyle w:val="ACLReferencesHeading"/>
      </w:pPr>
      <w:r w:rsidRPr="001C47C6">
        <w:t xml:space="preserve">References </w:t>
      </w:r>
    </w:p>
    <w:p w:rsidR="0049188A" w:rsidRDefault="0049188A" w:rsidP="0049188A">
      <w:pPr>
        <w:pStyle w:val="ACLReferencetext"/>
      </w:pPr>
      <w:r>
        <w:t xml:space="preserve">Bradbury, James, </w:t>
      </w:r>
      <w:proofErr w:type="spellStart"/>
      <w:r>
        <w:t>Merity</w:t>
      </w:r>
      <w:proofErr w:type="spellEnd"/>
      <w:r>
        <w:t xml:space="preserve">, Stephen, </w:t>
      </w:r>
      <w:proofErr w:type="spellStart"/>
      <w:r>
        <w:t>Xiong</w:t>
      </w:r>
      <w:proofErr w:type="spellEnd"/>
      <w:r>
        <w:t xml:space="preserve">, </w:t>
      </w:r>
      <w:proofErr w:type="spellStart"/>
      <w:r>
        <w:t>Caiming</w:t>
      </w:r>
      <w:proofErr w:type="spellEnd"/>
      <w:r>
        <w:t xml:space="preserve">, and </w:t>
      </w:r>
      <w:proofErr w:type="spellStart"/>
      <w:r>
        <w:t>Socher</w:t>
      </w:r>
      <w:proofErr w:type="spellEnd"/>
      <w:r>
        <w:t>, Richard. 2016.</w:t>
      </w:r>
      <w:r>
        <w:t xml:space="preserve"> </w:t>
      </w:r>
      <w:r>
        <w:t xml:space="preserve">Quasi-Recurrent Neural Networks. </w:t>
      </w:r>
      <w:proofErr w:type="spellStart"/>
      <w:r>
        <w:t>arXiv</w:t>
      </w:r>
      <w:proofErr w:type="spellEnd"/>
      <w:r>
        <w:t xml:space="preserve"> preprint arXiv:1611.01576</w:t>
      </w:r>
    </w:p>
    <w:p w:rsidR="0049188A" w:rsidRPr="0049188A" w:rsidRDefault="0049188A" w:rsidP="0049188A"/>
    <w:p w:rsidR="0049188A" w:rsidRDefault="0049188A" w:rsidP="001462F9">
      <w:pPr>
        <w:pStyle w:val="ACLReferencetext"/>
      </w:pPr>
      <w:r>
        <w:t xml:space="preserve">Cho, </w:t>
      </w:r>
      <w:proofErr w:type="spellStart"/>
      <w:r>
        <w:t>Kyunghyun</w:t>
      </w:r>
      <w:proofErr w:type="spellEnd"/>
      <w:r>
        <w:t xml:space="preserve">, Van </w:t>
      </w:r>
      <w:proofErr w:type="spellStart"/>
      <w:r>
        <w:t>Merrienboer</w:t>
      </w:r>
      <w:proofErr w:type="spellEnd"/>
      <w:r>
        <w:t xml:space="preserve">, Bart, </w:t>
      </w:r>
      <w:proofErr w:type="spellStart"/>
      <w:r>
        <w:t>Gulcehre</w:t>
      </w:r>
      <w:proofErr w:type="spellEnd"/>
      <w:r>
        <w:t xml:space="preserve">, ¨ </w:t>
      </w:r>
      <w:proofErr w:type="spellStart"/>
      <w:r>
        <w:t>Caglar</w:t>
      </w:r>
      <w:proofErr w:type="spellEnd"/>
      <w:r>
        <w:t xml:space="preserve">, </w:t>
      </w:r>
      <w:proofErr w:type="spellStart"/>
      <w:r>
        <w:t>Bahdanau</w:t>
      </w:r>
      <w:proofErr w:type="spellEnd"/>
      <w:r>
        <w:t xml:space="preserve">, </w:t>
      </w:r>
      <w:proofErr w:type="spellStart"/>
      <w:r>
        <w:t>Dzmitry</w:t>
      </w:r>
      <w:proofErr w:type="spellEnd"/>
      <w:r>
        <w:t xml:space="preserve">, </w:t>
      </w:r>
      <w:proofErr w:type="spellStart"/>
      <w:r>
        <w:t>Bougares</w:t>
      </w:r>
      <w:proofErr w:type="spellEnd"/>
      <w:r>
        <w:t xml:space="preserve">, </w:t>
      </w:r>
      <w:proofErr w:type="spellStart"/>
      <w:r>
        <w:t>Fethi</w:t>
      </w:r>
      <w:proofErr w:type="spellEnd"/>
      <w:r>
        <w:t xml:space="preserve">, </w:t>
      </w:r>
      <w:proofErr w:type="spellStart"/>
      <w:r>
        <w:t>Schwenk</w:t>
      </w:r>
      <w:proofErr w:type="spellEnd"/>
      <w:r>
        <w:t xml:space="preserve">, Holger, and </w:t>
      </w:r>
      <w:proofErr w:type="spellStart"/>
      <w:r>
        <w:t>Bengio</w:t>
      </w:r>
      <w:proofErr w:type="spellEnd"/>
      <w:r>
        <w:t xml:space="preserve">, </w:t>
      </w:r>
      <w:proofErr w:type="spellStart"/>
      <w:r>
        <w:t>Yoshua</w:t>
      </w:r>
      <w:proofErr w:type="spellEnd"/>
      <w:r>
        <w:t xml:space="preserve">. </w:t>
      </w:r>
      <w:r>
        <w:t xml:space="preserve">2014. </w:t>
      </w:r>
      <w:r>
        <w:t>Learning Phrase Representations using RNN Encoder-Decoder for Statistical Machine Translation. In Proc. of EMNLP,</w:t>
      </w:r>
    </w:p>
    <w:p w:rsidR="0049188A" w:rsidRDefault="0049188A" w:rsidP="0049188A">
      <w:pPr>
        <w:pStyle w:val="ACLReferencetext"/>
      </w:pPr>
      <w:r>
        <w:t xml:space="preserve">Gehring, Jonas, </w:t>
      </w:r>
      <w:proofErr w:type="spellStart"/>
      <w:r>
        <w:t>Auli</w:t>
      </w:r>
      <w:proofErr w:type="spellEnd"/>
      <w:r>
        <w:t xml:space="preserve">, Michael, </w:t>
      </w:r>
      <w:proofErr w:type="spellStart"/>
      <w:r>
        <w:t>Grangier</w:t>
      </w:r>
      <w:proofErr w:type="spellEnd"/>
      <w:r>
        <w:t>, David, and Dauphin, Yann N. 2016.</w:t>
      </w:r>
      <w:r>
        <w:t xml:space="preserve"> </w:t>
      </w:r>
      <w:r>
        <w:t xml:space="preserve">A Convolutional Encoder Model for Neural Machine Translation. </w:t>
      </w:r>
      <w:proofErr w:type="spellStart"/>
      <w:r>
        <w:t>arXiv</w:t>
      </w:r>
      <w:proofErr w:type="spellEnd"/>
      <w:r>
        <w:t xml:space="preserve"> preprint arXiv:1611.02344</w:t>
      </w:r>
    </w:p>
    <w:p w:rsidR="0049188A" w:rsidRDefault="0049188A" w:rsidP="0049188A">
      <w:pPr>
        <w:pStyle w:val="ACLReferencetext"/>
      </w:pPr>
      <w:r w:rsidRPr="001C47C6">
        <w:t xml:space="preserve">Gehring, J., </w:t>
      </w:r>
      <w:proofErr w:type="spellStart"/>
      <w:r w:rsidRPr="001C47C6">
        <w:t>Auli</w:t>
      </w:r>
      <w:proofErr w:type="spellEnd"/>
      <w:r w:rsidRPr="001C47C6">
        <w:t xml:space="preserve">, M., </w:t>
      </w:r>
      <w:proofErr w:type="spellStart"/>
      <w:r w:rsidRPr="001C47C6">
        <w:t>Grangier</w:t>
      </w:r>
      <w:proofErr w:type="spellEnd"/>
      <w:r w:rsidRPr="001C47C6">
        <w:t xml:space="preserve">, D., </w:t>
      </w:r>
      <w:proofErr w:type="spellStart"/>
      <w:r w:rsidRPr="001C47C6">
        <w:t>Yarats</w:t>
      </w:r>
      <w:proofErr w:type="spellEnd"/>
      <w:r w:rsidRPr="001C47C6">
        <w:t>, D., &amp; Dauphin, Y. 2017. Convolutional Sequence to Sequence Learning</w:t>
      </w:r>
    </w:p>
    <w:p w:rsidR="0049188A" w:rsidRDefault="0049188A" w:rsidP="001462F9">
      <w:pPr>
        <w:pStyle w:val="ACLReferencetext"/>
      </w:pPr>
      <w:proofErr w:type="spellStart"/>
      <w:r>
        <w:t>Kalchbrenner</w:t>
      </w:r>
      <w:proofErr w:type="spellEnd"/>
      <w:r>
        <w:t xml:space="preserve">, </w:t>
      </w:r>
      <w:proofErr w:type="spellStart"/>
      <w:r>
        <w:t>Nal</w:t>
      </w:r>
      <w:proofErr w:type="spellEnd"/>
      <w:r>
        <w:t xml:space="preserve">, </w:t>
      </w:r>
      <w:proofErr w:type="spellStart"/>
      <w:r>
        <w:t>Espeholt</w:t>
      </w:r>
      <w:proofErr w:type="spellEnd"/>
      <w:r>
        <w:t xml:space="preserve">, Lasse, </w:t>
      </w:r>
      <w:proofErr w:type="spellStart"/>
      <w:r>
        <w:t>Simonyan</w:t>
      </w:r>
      <w:proofErr w:type="spellEnd"/>
      <w:r>
        <w:t xml:space="preserve">, Karen, van den Oord, Aaron, Graves, Alex, and </w:t>
      </w:r>
      <w:proofErr w:type="spellStart"/>
      <w:r>
        <w:t>Kavukcuoglu</w:t>
      </w:r>
      <w:proofErr w:type="spellEnd"/>
      <w:r>
        <w:t xml:space="preserve">, </w:t>
      </w:r>
      <w:proofErr w:type="spellStart"/>
      <w:r>
        <w:t>Koray</w:t>
      </w:r>
      <w:proofErr w:type="spellEnd"/>
      <w:r>
        <w:t>. 2016.</w:t>
      </w:r>
      <w:r>
        <w:t xml:space="preserve"> </w:t>
      </w:r>
      <w:r>
        <w:t xml:space="preserve">Neural Machine Translation in Linear Time. </w:t>
      </w:r>
      <w:proofErr w:type="spellStart"/>
      <w:r>
        <w:t>arXiv</w:t>
      </w:r>
      <w:proofErr w:type="spellEnd"/>
    </w:p>
    <w:p w:rsidR="0049188A" w:rsidRDefault="0049188A" w:rsidP="001462F9">
      <w:pPr>
        <w:pStyle w:val="ACLReferencetext"/>
      </w:pPr>
      <w:proofErr w:type="spellStart"/>
      <w:r>
        <w:t>LeCun</w:t>
      </w:r>
      <w:proofErr w:type="spellEnd"/>
      <w:r>
        <w:t xml:space="preserve">, Yann and </w:t>
      </w:r>
      <w:proofErr w:type="spellStart"/>
      <w:r>
        <w:t>Bengio</w:t>
      </w:r>
      <w:proofErr w:type="spellEnd"/>
      <w:r>
        <w:t xml:space="preserve">, </w:t>
      </w:r>
      <w:proofErr w:type="spellStart"/>
      <w:r>
        <w:t>Yoshua</w:t>
      </w:r>
      <w:proofErr w:type="spellEnd"/>
      <w:r>
        <w:t>. 1995.</w:t>
      </w:r>
      <w:r>
        <w:t xml:space="preserve"> </w:t>
      </w:r>
      <w:r>
        <w:t>Convolutional networks for images, speech, and time series. The handbook of brain theory and neural networks, 3361(10):1995</w:t>
      </w:r>
    </w:p>
    <w:p w:rsidR="0049188A" w:rsidRDefault="0049188A" w:rsidP="001462F9">
      <w:pPr>
        <w:pStyle w:val="ACLReferencetext"/>
      </w:pPr>
      <w:r>
        <w:t xml:space="preserve">Luong, Minh-Thang, Pham, </w:t>
      </w:r>
      <w:proofErr w:type="spellStart"/>
      <w:r>
        <w:t>Hieu</w:t>
      </w:r>
      <w:proofErr w:type="spellEnd"/>
      <w:r>
        <w:t>, and Manning, Christopher D. 2015.</w:t>
      </w:r>
      <w:r>
        <w:t xml:space="preserve"> </w:t>
      </w:r>
      <w:r>
        <w:t>Effective approaches to attention-based neural machine translation. In Proc. of EMNLP</w:t>
      </w:r>
    </w:p>
    <w:p w:rsidR="0049188A" w:rsidRDefault="0049188A" w:rsidP="001462F9">
      <w:pPr>
        <w:pStyle w:val="ACLReferencetext"/>
      </w:pPr>
      <w:r>
        <w:t xml:space="preserve">Meng, </w:t>
      </w:r>
      <w:proofErr w:type="spellStart"/>
      <w:r>
        <w:t>Fandong</w:t>
      </w:r>
      <w:proofErr w:type="spellEnd"/>
      <w:r>
        <w:t xml:space="preserve">, Lu, </w:t>
      </w:r>
      <w:proofErr w:type="spellStart"/>
      <w:r>
        <w:t>Zhengdong</w:t>
      </w:r>
      <w:proofErr w:type="spellEnd"/>
      <w:r>
        <w:t xml:space="preserve">, Wang, </w:t>
      </w:r>
      <w:proofErr w:type="spellStart"/>
      <w:r>
        <w:t>Mingxuan</w:t>
      </w:r>
      <w:proofErr w:type="spellEnd"/>
      <w:r>
        <w:t xml:space="preserve">, Li, Hang, Jiang, </w:t>
      </w:r>
      <w:proofErr w:type="spellStart"/>
      <w:r>
        <w:t>Wenbin</w:t>
      </w:r>
      <w:proofErr w:type="spellEnd"/>
      <w:r>
        <w:t xml:space="preserve">, and Liu, </w:t>
      </w:r>
      <w:proofErr w:type="spellStart"/>
      <w:r>
        <w:t>Qun</w:t>
      </w:r>
      <w:proofErr w:type="spellEnd"/>
      <w:r>
        <w:t>. 2015.</w:t>
      </w:r>
      <w:r>
        <w:t xml:space="preserve"> </w:t>
      </w:r>
      <w:r>
        <w:t>Encoding Source Language with Convolutional Neural Network for Machine Translation. In Proc. of ACL</w:t>
      </w:r>
    </w:p>
    <w:p w:rsidR="0049188A" w:rsidRPr="001C47C6" w:rsidRDefault="0049188A" w:rsidP="001462F9">
      <w:pPr>
        <w:pStyle w:val="ACLReferencetext"/>
      </w:pPr>
      <w:proofErr w:type="spellStart"/>
      <w:r>
        <w:t>Sennrich</w:t>
      </w:r>
      <w:proofErr w:type="spellEnd"/>
      <w:r>
        <w:t>, Rico, Haddow, Barry, and Birch, Alexandra. 2016</w:t>
      </w:r>
      <w:r>
        <w:t xml:space="preserve"> </w:t>
      </w:r>
      <w:r>
        <w:t xml:space="preserve">Neural Machine Translation of Rare Words with </w:t>
      </w:r>
      <w:proofErr w:type="spellStart"/>
      <w:r>
        <w:t>Subword</w:t>
      </w:r>
      <w:proofErr w:type="spellEnd"/>
      <w:r>
        <w:t xml:space="preserve"> Units. In Proc. of ACL</w:t>
      </w:r>
    </w:p>
    <w:p w:rsidR="0049188A" w:rsidRDefault="0049188A" w:rsidP="001462F9">
      <w:pPr>
        <w:pStyle w:val="ACLReferencetext"/>
      </w:pPr>
      <w:r>
        <w:t xml:space="preserve">Waibel, Alex, </w:t>
      </w:r>
      <w:proofErr w:type="spellStart"/>
      <w:r>
        <w:t>Hanazawa</w:t>
      </w:r>
      <w:proofErr w:type="spellEnd"/>
      <w:r>
        <w:t xml:space="preserve">, Toshiyuki, Hinton, Geoffrey, </w:t>
      </w:r>
      <w:proofErr w:type="spellStart"/>
      <w:r>
        <w:t>Shikano</w:t>
      </w:r>
      <w:proofErr w:type="spellEnd"/>
      <w:r>
        <w:t xml:space="preserve">, </w:t>
      </w:r>
      <w:proofErr w:type="spellStart"/>
      <w:r>
        <w:t>Kiyohiro</w:t>
      </w:r>
      <w:proofErr w:type="spellEnd"/>
      <w:r>
        <w:t xml:space="preserve">, and Lang, Kevin J. 1989. </w:t>
      </w:r>
      <w:r>
        <w:t xml:space="preserve"> </w:t>
      </w:r>
      <w:r>
        <w:t>Phoneme Recognition using Time-delay Neural Networks. IEEE transactions on acoustics, speech, and signal processing, 37 (3):328–339</w:t>
      </w:r>
    </w:p>
    <w:p w:rsidR="0049188A" w:rsidRDefault="0049188A" w:rsidP="001462F9">
      <w:pPr>
        <w:pStyle w:val="ACLReferencetext"/>
      </w:pPr>
      <w:r>
        <w:t xml:space="preserve">Wu, </w:t>
      </w:r>
      <w:proofErr w:type="spellStart"/>
      <w:r>
        <w:t>Yonghui</w:t>
      </w:r>
      <w:proofErr w:type="spellEnd"/>
      <w:r>
        <w:t xml:space="preserve">, Schuster, Mike, Chen, </w:t>
      </w:r>
      <w:proofErr w:type="spellStart"/>
      <w:r>
        <w:t>Zhifeng</w:t>
      </w:r>
      <w:proofErr w:type="spellEnd"/>
      <w:r>
        <w:t xml:space="preserve">, Le, Quoc V, </w:t>
      </w:r>
      <w:proofErr w:type="spellStart"/>
      <w:r>
        <w:t>Norouzi</w:t>
      </w:r>
      <w:proofErr w:type="spellEnd"/>
      <w:r>
        <w:t xml:space="preserve">, Mohammad, </w:t>
      </w:r>
      <w:proofErr w:type="spellStart"/>
      <w:r>
        <w:t>Macherey</w:t>
      </w:r>
      <w:proofErr w:type="spellEnd"/>
      <w:r>
        <w:t xml:space="preserve">, Wolfgang, </w:t>
      </w:r>
      <w:proofErr w:type="spellStart"/>
      <w:r>
        <w:t>Krikun</w:t>
      </w:r>
      <w:proofErr w:type="spellEnd"/>
      <w:r>
        <w:t xml:space="preserve">, Maxim, Cao, Yuan, Gao, Qin, </w:t>
      </w:r>
      <w:proofErr w:type="spellStart"/>
      <w:r>
        <w:t>Macherey</w:t>
      </w:r>
      <w:proofErr w:type="spellEnd"/>
      <w:r>
        <w:t>, Klaus, et al. 2016.</w:t>
      </w:r>
      <w:r>
        <w:t xml:space="preserve"> </w:t>
      </w:r>
      <w:r>
        <w:t xml:space="preserve">Google’s Neural Machine Translation System: Bridging the Gap between Human and Machine Translation. </w:t>
      </w:r>
      <w:proofErr w:type="spellStart"/>
      <w:r>
        <w:t>arXiv</w:t>
      </w:r>
      <w:proofErr w:type="spellEnd"/>
      <w:r>
        <w:t xml:space="preserve"> preprint arXiv:1609.08144</w:t>
      </w:r>
    </w:p>
    <w:p w:rsidR="0049188A" w:rsidRDefault="0049188A" w:rsidP="001462F9">
      <w:pPr>
        <w:pStyle w:val="ACLReferencetext"/>
      </w:pPr>
      <w:r>
        <w:t xml:space="preserve">Zhou, </w:t>
      </w:r>
      <w:proofErr w:type="spellStart"/>
      <w:r>
        <w:t>Jie</w:t>
      </w:r>
      <w:proofErr w:type="spellEnd"/>
      <w:r>
        <w:t xml:space="preserve">, Cao, Ying, Wang, </w:t>
      </w:r>
      <w:proofErr w:type="spellStart"/>
      <w:r>
        <w:t>Xuguang</w:t>
      </w:r>
      <w:proofErr w:type="spellEnd"/>
      <w:r>
        <w:t>, Li, Peng, and Xu, Wei. 2016</w:t>
      </w:r>
      <w:r>
        <w:t xml:space="preserve">. </w:t>
      </w:r>
      <w:r>
        <w:t xml:space="preserve">Deep Recurrent Models with Fast-Forward </w:t>
      </w:r>
      <w:r>
        <w:lastRenderedPageBreak/>
        <w:t xml:space="preserve">Connections for Neural Machine Translation. </w:t>
      </w:r>
      <w:proofErr w:type="spellStart"/>
      <w:r>
        <w:t>arXiv</w:t>
      </w:r>
      <w:proofErr w:type="spellEnd"/>
      <w:r>
        <w:t xml:space="preserve"> preprint arXiv:1606.04199</w:t>
      </w:r>
    </w:p>
    <w:p w:rsidR="0049188A" w:rsidRPr="001C47C6" w:rsidRDefault="0049188A" w:rsidP="001462F9">
      <w:pPr>
        <w:pStyle w:val="ACLReferencetext"/>
      </w:pPr>
    </w:p>
    <w:sectPr w:rsidR="0049188A" w:rsidRPr="001C47C6">
      <w:type w:val="continuous"/>
      <w:pgSz w:w="12240" w:h="15840"/>
      <w:pgMar w:top="1440" w:right="1440" w:bottom="1440" w:left="1440" w:header="706" w:footer="706"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49D7" w:rsidRDefault="00C549D7" w:rsidP="005A69A6">
      <w:r>
        <w:separator/>
      </w:r>
    </w:p>
  </w:endnote>
  <w:endnote w:type="continuationSeparator" w:id="0">
    <w:p w:rsidR="00C549D7" w:rsidRDefault="00C549D7" w:rsidP="005A6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49D7" w:rsidRDefault="00C549D7" w:rsidP="005A69A6">
      <w:r>
        <w:separator/>
      </w:r>
    </w:p>
  </w:footnote>
  <w:footnote w:type="continuationSeparator" w:id="0">
    <w:p w:rsidR="00C549D7" w:rsidRDefault="00C549D7" w:rsidP="005A69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multiLevelType w:val="multilevel"/>
    <w:tmpl w:val="00000000"/>
    <w:lvl w:ilvl="0">
      <w:start w:val="1"/>
      <w:numFmt w:val="bullet"/>
      <w:lvlText w:val=""/>
      <w:lvlJc w:val="left"/>
      <w:pPr>
        <w:tabs>
          <w:tab w:val="num" w:pos="720"/>
        </w:tabs>
        <w:ind w:left="720" w:hanging="360"/>
      </w:pPr>
      <w:rPr>
        <w:rFonts w:ascii="Symbol" w:hAnsi="Symbol" w:hint="default"/>
      </w:rPr>
    </w:lvl>
    <w:lvl w:ilvl="1">
      <w:start w:val="1"/>
      <w:numFmt w:val="decimal"/>
      <w:lvlText w:val="%1.%2"/>
      <w:lvlJc w:val="left"/>
      <w:pPr>
        <w:tabs>
          <w:tab w:val="num" w:pos="1284"/>
        </w:tabs>
        <w:ind w:left="1284" w:hanging="576"/>
      </w:pPr>
      <w:rPr>
        <w:rFonts w:hint="default"/>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1572"/>
        </w:tabs>
        <w:ind w:left="1572" w:hanging="864"/>
      </w:pPr>
      <w:rPr>
        <w:rFonts w:hint="default"/>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860"/>
        </w:tabs>
        <w:ind w:left="1860" w:hanging="1152"/>
      </w:pPr>
      <w:rPr>
        <w:rFonts w:hint="default"/>
      </w:rPr>
    </w:lvl>
    <w:lvl w:ilvl="6">
      <w:start w:val="1"/>
      <w:numFmt w:val="decimal"/>
      <w:lvlText w:val="%1.%2.%3.%4.%5.%6.%7"/>
      <w:lvlJc w:val="left"/>
      <w:pPr>
        <w:tabs>
          <w:tab w:val="num" w:pos="2004"/>
        </w:tabs>
        <w:ind w:left="2004" w:hanging="1296"/>
      </w:pPr>
      <w:rPr>
        <w:rFonts w:hint="default"/>
      </w:rPr>
    </w:lvl>
    <w:lvl w:ilvl="7">
      <w:start w:val="1"/>
      <w:numFmt w:val="decimal"/>
      <w:lvlText w:val="%1.%2.%3.%4.%5.%6.%7.%8"/>
      <w:lvlJc w:val="left"/>
      <w:pPr>
        <w:tabs>
          <w:tab w:val="num" w:pos="2148"/>
        </w:tabs>
        <w:ind w:left="2148" w:hanging="1440"/>
      </w:pPr>
      <w:rPr>
        <w:rFonts w:hint="default"/>
      </w:rPr>
    </w:lvl>
    <w:lvl w:ilvl="8">
      <w:start w:val="1"/>
      <w:numFmt w:val="decimal"/>
      <w:lvlText w:val="%1.%2.%3.%4.%5.%6.%7.%8.%9"/>
      <w:lvlJc w:val="left"/>
      <w:pPr>
        <w:tabs>
          <w:tab w:val="num" w:pos="2292"/>
        </w:tabs>
        <w:ind w:left="2292" w:hanging="1584"/>
      </w:pPr>
      <w:rPr>
        <w:rFonts w:hint="default"/>
      </w:rPr>
    </w:lvl>
  </w:abstractNum>
  <w:abstractNum w:abstractNumId="1" w15:restartNumberingAfterBreak="0">
    <w:nsid w:val="00000005"/>
    <w:multiLevelType w:val="multilevel"/>
    <w:tmpl w:val="00000005"/>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 w15:restartNumberingAfterBreak="0">
    <w:nsid w:val="0000000A"/>
    <w:multiLevelType w:val="multilevel"/>
    <w:tmpl w:val="0000000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000000E"/>
    <w:multiLevelType w:val="multilevel"/>
    <w:tmpl w:val="0000000E"/>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4" w15:restartNumberingAfterBreak="0">
    <w:nsid w:val="00000015"/>
    <w:multiLevelType w:val="multilevel"/>
    <w:tmpl w:val="00000015"/>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pStyle w:val="ACLSubsection"/>
      <w:lvlText w:val="%1.%2"/>
      <w:lvlJc w:val="left"/>
      <w:pPr>
        <w:tabs>
          <w:tab w:val="num" w:pos="567"/>
        </w:tabs>
        <w:ind w:left="567" w:hanging="567"/>
      </w:pPr>
      <w:rPr>
        <w:rFonts w:ascii="Times New Roman" w:hAnsi="Times New Roman" w:cs="Times New Roman" w:hint="default"/>
        <w:b/>
        <w:i w:val="0"/>
        <w:strike w:val="0"/>
        <w:dstrike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5" w15:restartNumberingAfterBreak="0">
    <w:nsid w:val="544D60AF"/>
    <w:multiLevelType w:val="multilevel"/>
    <w:tmpl w:val="C97AD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341499"/>
    <w:multiLevelType w:val="hybridMultilevel"/>
    <w:tmpl w:val="BE14AF18"/>
    <w:lvl w:ilvl="0" w:tplc="DE0E7D50">
      <w:start w:val="1"/>
      <w:numFmt w:val="bullet"/>
      <w:lvlText w:val="•"/>
      <w:lvlJc w:val="left"/>
      <w:pPr>
        <w:tabs>
          <w:tab w:val="num" w:pos="720"/>
        </w:tabs>
        <w:ind w:left="720" w:hanging="360"/>
      </w:pPr>
      <w:rPr>
        <w:rFonts w:ascii="Arial" w:hAnsi="Arial" w:hint="default"/>
      </w:rPr>
    </w:lvl>
    <w:lvl w:ilvl="1" w:tplc="EAA66394" w:tentative="1">
      <w:start w:val="1"/>
      <w:numFmt w:val="bullet"/>
      <w:lvlText w:val="•"/>
      <w:lvlJc w:val="left"/>
      <w:pPr>
        <w:tabs>
          <w:tab w:val="num" w:pos="1440"/>
        </w:tabs>
        <w:ind w:left="1440" w:hanging="360"/>
      </w:pPr>
      <w:rPr>
        <w:rFonts w:ascii="Arial" w:hAnsi="Arial" w:hint="default"/>
      </w:rPr>
    </w:lvl>
    <w:lvl w:ilvl="2" w:tplc="86D0471E" w:tentative="1">
      <w:start w:val="1"/>
      <w:numFmt w:val="bullet"/>
      <w:lvlText w:val="•"/>
      <w:lvlJc w:val="left"/>
      <w:pPr>
        <w:tabs>
          <w:tab w:val="num" w:pos="2160"/>
        </w:tabs>
        <w:ind w:left="2160" w:hanging="360"/>
      </w:pPr>
      <w:rPr>
        <w:rFonts w:ascii="Arial" w:hAnsi="Arial" w:hint="default"/>
      </w:rPr>
    </w:lvl>
    <w:lvl w:ilvl="3" w:tplc="D794FDAA" w:tentative="1">
      <w:start w:val="1"/>
      <w:numFmt w:val="bullet"/>
      <w:lvlText w:val="•"/>
      <w:lvlJc w:val="left"/>
      <w:pPr>
        <w:tabs>
          <w:tab w:val="num" w:pos="2880"/>
        </w:tabs>
        <w:ind w:left="2880" w:hanging="360"/>
      </w:pPr>
      <w:rPr>
        <w:rFonts w:ascii="Arial" w:hAnsi="Arial" w:hint="default"/>
      </w:rPr>
    </w:lvl>
    <w:lvl w:ilvl="4" w:tplc="13D420D6" w:tentative="1">
      <w:start w:val="1"/>
      <w:numFmt w:val="bullet"/>
      <w:lvlText w:val="•"/>
      <w:lvlJc w:val="left"/>
      <w:pPr>
        <w:tabs>
          <w:tab w:val="num" w:pos="3600"/>
        </w:tabs>
        <w:ind w:left="3600" w:hanging="360"/>
      </w:pPr>
      <w:rPr>
        <w:rFonts w:ascii="Arial" w:hAnsi="Arial" w:hint="default"/>
      </w:rPr>
    </w:lvl>
    <w:lvl w:ilvl="5" w:tplc="37507D8A" w:tentative="1">
      <w:start w:val="1"/>
      <w:numFmt w:val="bullet"/>
      <w:lvlText w:val="•"/>
      <w:lvlJc w:val="left"/>
      <w:pPr>
        <w:tabs>
          <w:tab w:val="num" w:pos="4320"/>
        </w:tabs>
        <w:ind w:left="4320" w:hanging="360"/>
      </w:pPr>
      <w:rPr>
        <w:rFonts w:ascii="Arial" w:hAnsi="Arial" w:hint="default"/>
      </w:rPr>
    </w:lvl>
    <w:lvl w:ilvl="6" w:tplc="A3C2BD40" w:tentative="1">
      <w:start w:val="1"/>
      <w:numFmt w:val="bullet"/>
      <w:lvlText w:val="•"/>
      <w:lvlJc w:val="left"/>
      <w:pPr>
        <w:tabs>
          <w:tab w:val="num" w:pos="5040"/>
        </w:tabs>
        <w:ind w:left="5040" w:hanging="360"/>
      </w:pPr>
      <w:rPr>
        <w:rFonts w:ascii="Arial" w:hAnsi="Arial" w:hint="default"/>
      </w:rPr>
    </w:lvl>
    <w:lvl w:ilvl="7" w:tplc="F8F0C542" w:tentative="1">
      <w:start w:val="1"/>
      <w:numFmt w:val="bullet"/>
      <w:lvlText w:val="•"/>
      <w:lvlJc w:val="left"/>
      <w:pPr>
        <w:tabs>
          <w:tab w:val="num" w:pos="5760"/>
        </w:tabs>
        <w:ind w:left="5760" w:hanging="360"/>
      </w:pPr>
      <w:rPr>
        <w:rFonts w:ascii="Arial" w:hAnsi="Arial" w:hint="default"/>
      </w:rPr>
    </w:lvl>
    <w:lvl w:ilvl="8" w:tplc="1272E78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4"/>
  </w:num>
  <w:num w:numId="3">
    <w:abstractNumId w:val="1"/>
  </w:num>
  <w:num w:numId="4">
    <w:abstractNumId w:val="2"/>
  </w:num>
  <w:num w:numId="5">
    <w:abstractNumId w:val="0"/>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6"/>
  <w:displayHorizontalDrawingGridEvery w:val="0"/>
  <w:displayVerticalDrawingGridEvery w:val="0"/>
  <w:doNotUseMarginsForDrawingGridOrigin/>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116C26"/>
    <w:rsid w:val="001462F9"/>
    <w:rsid w:val="001C47C6"/>
    <w:rsid w:val="001D68CA"/>
    <w:rsid w:val="001E21E7"/>
    <w:rsid w:val="003326CD"/>
    <w:rsid w:val="00363254"/>
    <w:rsid w:val="003D0148"/>
    <w:rsid w:val="003F2FC3"/>
    <w:rsid w:val="0049188A"/>
    <w:rsid w:val="00512704"/>
    <w:rsid w:val="005A69A6"/>
    <w:rsid w:val="005E0980"/>
    <w:rsid w:val="00692D43"/>
    <w:rsid w:val="0070619A"/>
    <w:rsid w:val="00757A61"/>
    <w:rsid w:val="008C7220"/>
    <w:rsid w:val="008D6FB7"/>
    <w:rsid w:val="008F47EC"/>
    <w:rsid w:val="00911476"/>
    <w:rsid w:val="009C5B25"/>
    <w:rsid w:val="00B27F77"/>
    <w:rsid w:val="00B66918"/>
    <w:rsid w:val="00C549D7"/>
    <w:rsid w:val="00D141FE"/>
    <w:rsid w:val="00E763A3"/>
    <w:rsid w:val="00EA6F98"/>
    <w:rsid w:val="00EC0452"/>
    <w:rsid w:val="00EE0D95"/>
    <w:rsid w:val="00FD3D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F6C4AD"/>
  <w15:chartTrackingRefBased/>
  <w15:docId w15:val="{6C4CD2A3-6511-4973-A60E-116E3230B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eastAsia="de-DE"/>
    </w:rPr>
  </w:style>
  <w:style w:type="paragraph" w:styleId="Heading1">
    <w:name w:val="heading 1"/>
    <w:basedOn w:val="Normal"/>
    <w:next w:val="Normal"/>
    <w:qFormat/>
    <w:pPr>
      <w:keepNext/>
      <w:numPr>
        <w:numId w:val="1"/>
      </w:numPr>
      <w:tabs>
        <w:tab w:val="left" w:pos="397"/>
      </w:tabs>
      <w:spacing w:before="240" w:after="180"/>
      <w:ind w:left="403" w:hanging="403"/>
      <w:jc w:val="both"/>
      <w:outlineLvl w:val="0"/>
    </w:pPr>
    <w:rPr>
      <w:b/>
      <w:sz w:val="24"/>
    </w:rPr>
  </w:style>
  <w:style w:type="paragraph" w:styleId="Heading2">
    <w:name w:val="heading 2"/>
    <w:basedOn w:val="Normal"/>
    <w:next w:val="Normal"/>
    <w:qFormat/>
    <w:pPr>
      <w:keepNext/>
      <w:numPr>
        <w:ilvl w:val="1"/>
        <w:numId w:val="1"/>
      </w:numPr>
      <w:tabs>
        <w:tab w:val="left" w:pos="567"/>
      </w:tabs>
      <w:spacing w:before="180" w:after="120"/>
      <w:ind w:left="562" w:hanging="562"/>
      <w:jc w:val="both"/>
      <w:outlineLvl w:val="1"/>
    </w:pPr>
    <w:rPr>
      <w:b/>
      <w:sz w:val="22"/>
      <w:szCs w:val="22"/>
    </w:rPr>
  </w:style>
  <w:style w:type="paragraph" w:styleId="Heading3">
    <w:name w:val="heading 3"/>
    <w:basedOn w:val="Normal"/>
    <w:next w:val="Normal"/>
    <w:qFormat/>
    <w:pPr>
      <w:keepNext/>
      <w:spacing w:before="180" w:after="120"/>
      <w:jc w:val="both"/>
      <w:outlineLvl w:val="2"/>
    </w:pPr>
    <w:rPr>
      <w:rFonts w:cs="Arial"/>
      <w:b/>
      <w:bCs/>
      <w:sz w:val="22"/>
      <w:szCs w:val="26"/>
    </w:rPr>
  </w:style>
  <w:style w:type="paragraph" w:styleId="Heading4">
    <w:name w:val="heading 4"/>
    <w:basedOn w:val="Normal"/>
    <w:next w:val="Normal"/>
    <w:link w:val="Heading4Char"/>
    <w:uiPriority w:val="9"/>
    <w:semiHidden/>
    <w:unhideWhenUsed/>
    <w:qFormat/>
    <w:rsid w:val="003D0148"/>
    <w:pPr>
      <w:keepNext/>
      <w:spacing w:before="240" w:after="60"/>
      <w:outlineLvl w:val="3"/>
    </w:pPr>
    <w:rPr>
      <w:rFonts w:asciiTheme="minorHAnsi" w:eastAsiaTheme="minorEastAsia" w:hAnsiTheme="minorHAnsi" w:cstheme="minorBidi"/>
      <w:b/>
      <w:bCs/>
      <w:sz w:val="28"/>
      <w:szCs w:val="28"/>
    </w:rPr>
  </w:style>
  <w:style w:type="character" w:default="1" w:styleId="DefaultParagraphFont">
    <w:name w:val="Default Paragraph Fon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rPr>
      <w:vertAlign w:val="superscript"/>
    </w:rPr>
  </w:style>
  <w:style w:type="character" w:customStyle="1" w:styleId="ACLTextChar">
    <w:name w:val="ACL Text Char"/>
    <w:link w:val="ACLText"/>
    <w:rPr>
      <w:sz w:val="22"/>
      <w:lang w:val="en-US" w:eastAsia="de-DE" w:bidi="ar-SA"/>
    </w:rPr>
  </w:style>
  <w:style w:type="character" w:customStyle="1" w:styleId="ACLTextIndentChar">
    <w:name w:val="ACL Text Indent Char"/>
    <w:link w:val="ACLTextIndent"/>
    <w:rPr>
      <w:sz w:val="22"/>
      <w:lang w:val="en-US" w:eastAsia="de-DE" w:bidi="ar-SA"/>
    </w:rPr>
  </w:style>
  <w:style w:type="paragraph" w:styleId="Caption">
    <w:name w:val="caption"/>
    <w:basedOn w:val="Normal"/>
    <w:next w:val="Normal"/>
    <w:qFormat/>
    <w:rPr>
      <w:bCs/>
      <w:sz w:val="22"/>
    </w:rPr>
  </w:style>
  <w:style w:type="paragraph" w:styleId="BalloonText">
    <w:name w:val="Balloon Text"/>
    <w:basedOn w:val="Normal"/>
    <w:rPr>
      <w:sz w:val="18"/>
      <w:szCs w:val="18"/>
    </w:rPr>
  </w:style>
  <w:style w:type="paragraph" w:styleId="FootnoteText">
    <w:name w:val="footnote text"/>
    <w:basedOn w:val="Normal"/>
    <w:rPr>
      <w:sz w:val="18"/>
    </w:rPr>
  </w:style>
  <w:style w:type="paragraph" w:styleId="PlainText">
    <w:name w:val="Plain Text"/>
    <w:basedOn w:val="Normal"/>
    <w:rPr>
      <w:rFonts w:ascii="Courier New" w:hAnsi="Courier New" w:cs="Courier New"/>
      <w:lang w:val="fr-FR" w:eastAsia="fr-FR"/>
    </w:rPr>
  </w:style>
  <w:style w:type="paragraph" w:customStyle="1" w:styleId="ACLSectionPMingLiU">
    <w:name w:val="样式 ACL Section + (中文) PMingLiU"/>
    <w:basedOn w:val="ACLSection"/>
  </w:style>
  <w:style w:type="paragraph" w:customStyle="1" w:styleId="ACLSection">
    <w:name w:val="ACL Section"/>
    <w:basedOn w:val="Normal"/>
    <w:next w:val="ACLText"/>
    <w:pPr>
      <w:keepNext/>
      <w:numPr>
        <w:numId w:val="2"/>
      </w:numPr>
      <w:tabs>
        <w:tab w:val="clear" w:pos="567"/>
        <w:tab w:val="left" w:pos="432"/>
      </w:tabs>
      <w:spacing w:before="200" w:after="160"/>
      <w:ind w:left="431" w:hanging="431"/>
      <w:jc w:val="both"/>
    </w:pPr>
    <w:rPr>
      <w:rFonts w:eastAsia="Times New Roman"/>
      <w:b/>
      <w:bCs/>
      <w:sz w:val="24"/>
      <w:szCs w:val="26"/>
    </w:rPr>
  </w:style>
  <w:style w:type="paragraph" w:customStyle="1" w:styleId="ACLText">
    <w:name w:val="ACL Text"/>
    <w:basedOn w:val="Normal"/>
    <w:next w:val="Normal"/>
    <w:link w:val="ACLTextChar"/>
    <w:pPr>
      <w:jc w:val="both"/>
    </w:pPr>
    <w:rPr>
      <w:sz w:val="22"/>
    </w:rPr>
  </w:style>
  <w:style w:type="paragraph" w:customStyle="1" w:styleId="ACLReferencesHeading">
    <w:name w:val="ACL References Heading"/>
    <w:basedOn w:val="Normal"/>
    <w:next w:val="Normal"/>
    <w:pPr>
      <w:spacing w:before="240" w:after="120"/>
      <w:jc w:val="both"/>
    </w:pPr>
    <w:rPr>
      <w:rFonts w:eastAsia="Times New Roman"/>
      <w:b/>
      <w:bCs/>
      <w:sz w:val="24"/>
      <w:szCs w:val="26"/>
    </w:rPr>
  </w:style>
  <w:style w:type="paragraph" w:customStyle="1" w:styleId="ACLReferencetext">
    <w:name w:val="ACL Reference text"/>
    <w:basedOn w:val="ACLTextIndent"/>
    <w:pPr>
      <w:spacing w:after="120"/>
      <w:ind w:left="227" w:hanging="227"/>
    </w:pPr>
    <w:rPr>
      <w:sz w:val="20"/>
    </w:rPr>
  </w:style>
  <w:style w:type="paragraph" w:customStyle="1" w:styleId="ACLAuthor">
    <w:name w:val="ACL Author"/>
    <w:basedOn w:val="Normal"/>
    <w:next w:val="Normal"/>
    <w:pPr>
      <w:jc w:val="center"/>
    </w:pPr>
    <w:rPr>
      <w:rFonts w:eastAsia="Times New Roman"/>
      <w:b/>
      <w:sz w:val="24"/>
    </w:rPr>
  </w:style>
  <w:style w:type="paragraph" w:customStyle="1" w:styleId="ACLTextIndent">
    <w:name w:val="ACL Text Indent"/>
    <w:basedOn w:val="Normal"/>
    <w:link w:val="ACLTextIndentChar"/>
    <w:pPr>
      <w:ind w:firstLine="227"/>
      <w:jc w:val="both"/>
    </w:pPr>
    <w:rPr>
      <w:sz w:val="22"/>
    </w:rPr>
  </w:style>
  <w:style w:type="paragraph" w:customStyle="1" w:styleId="ACLEmail">
    <w:name w:val="ACL Email"/>
    <w:basedOn w:val="Normal"/>
    <w:pPr>
      <w:spacing w:before="60" w:after="60"/>
      <w:jc w:val="center"/>
    </w:pPr>
    <w:rPr>
      <w:rFonts w:ascii="Courier New" w:eastAsia="Courier New" w:hAnsi="Courier New"/>
      <w:sz w:val="24"/>
    </w:rPr>
  </w:style>
  <w:style w:type="paragraph" w:customStyle="1" w:styleId="ACLAbstract">
    <w:name w:val="ACL Abstract"/>
    <w:basedOn w:val="Normal"/>
    <w:pPr>
      <w:spacing w:after="240"/>
      <w:ind w:left="340" w:right="340"/>
      <w:jc w:val="both"/>
    </w:pPr>
    <w:rPr>
      <w:rFonts w:eastAsia="Times New Roman"/>
      <w:sz w:val="22"/>
    </w:rPr>
  </w:style>
  <w:style w:type="paragraph" w:customStyle="1" w:styleId="ACLTitle">
    <w:name w:val="ACL Title"/>
    <w:basedOn w:val="Normal"/>
    <w:next w:val="Normal"/>
    <w:pPr>
      <w:spacing w:after="300"/>
      <w:jc w:val="center"/>
    </w:pPr>
    <w:rPr>
      <w:rFonts w:eastAsia="MS Mincho"/>
      <w:b/>
      <w:bCs/>
      <w:sz w:val="30"/>
      <w:szCs w:val="30"/>
    </w:rPr>
  </w:style>
  <w:style w:type="paragraph" w:customStyle="1" w:styleId="ACLAddress">
    <w:name w:val="ACL Address"/>
    <w:basedOn w:val="Normal"/>
    <w:pPr>
      <w:jc w:val="center"/>
    </w:pPr>
    <w:rPr>
      <w:rFonts w:eastAsia="Times New Roman"/>
      <w:sz w:val="24"/>
    </w:rPr>
  </w:style>
  <w:style w:type="paragraph" w:customStyle="1" w:styleId="ACLAbstractHeading">
    <w:name w:val="ACL Abstract Heading"/>
    <w:basedOn w:val="Normal"/>
    <w:next w:val="Normal"/>
    <w:pPr>
      <w:spacing w:before="120" w:after="240"/>
      <w:jc w:val="center"/>
    </w:pPr>
    <w:rPr>
      <w:rFonts w:eastAsia="Times New Roman"/>
      <w:b/>
      <w:sz w:val="24"/>
      <w:szCs w:val="26"/>
      <w:lang w:val="it-IT"/>
    </w:rPr>
  </w:style>
  <w:style w:type="paragraph" w:customStyle="1" w:styleId="ACLSubsection">
    <w:name w:val="ACL Subsection"/>
    <w:basedOn w:val="Normal"/>
    <w:next w:val="ACLText"/>
    <w:pPr>
      <w:keepNext/>
      <w:numPr>
        <w:ilvl w:val="1"/>
        <w:numId w:val="2"/>
      </w:numPr>
      <w:spacing w:before="160" w:after="120"/>
      <w:jc w:val="both"/>
    </w:pPr>
    <w:rPr>
      <w:rFonts w:eastAsia="Times New Roman"/>
      <w:b/>
      <w:bCs/>
      <w:sz w:val="22"/>
      <w:szCs w:val="22"/>
    </w:rPr>
  </w:style>
  <w:style w:type="paragraph" w:customStyle="1" w:styleId="ACLTextCourierNew">
    <w:name w:val="ACL Text + Courier New"/>
    <w:basedOn w:val="ACLText"/>
    <w:pPr>
      <w:ind w:left="400"/>
    </w:pPr>
    <w:rPr>
      <w:rFonts w:ascii="Courier New" w:hAnsi="Courier New" w:cs="Courier New"/>
      <w:sz w:val="20"/>
    </w:rPr>
  </w:style>
  <w:style w:type="paragraph" w:customStyle="1" w:styleId="ACLListBulleted1stline">
    <w:name w:val="ACL List Bulleted 1st line"/>
    <w:basedOn w:val="Normal"/>
    <w:pPr>
      <w:numPr>
        <w:numId w:val="3"/>
      </w:numPr>
      <w:tabs>
        <w:tab w:val="left" w:pos="567"/>
      </w:tabs>
      <w:spacing w:before="120" w:after="120"/>
      <w:jc w:val="both"/>
    </w:pPr>
    <w:rPr>
      <w:rFonts w:eastAsia="Times New Roman"/>
      <w:sz w:val="22"/>
      <w:szCs w:val="22"/>
    </w:rPr>
  </w:style>
  <w:style w:type="paragraph" w:customStyle="1" w:styleId="ACLListBulleted">
    <w:name w:val="ACL List Bulleted"/>
    <w:basedOn w:val="Normal"/>
    <w:pPr>
      <w:numPr>
        <w:numId w:val="4"/>
      </w:numPr>
      <w:tabs>
        <w:tab w:val="left" w:pos="720"/>
      </w:tabs>
    </w:pPr>
  </w:style>
  <w:style w:type="paragraph" w:styleId="Header">
    <w:name w:val="header"/>
    <w:basedOn w:val="Normal"/>
    <w:link w:val="HeaderChar"/>
    <w:uiPriority w:val="99"/>
    <w:semiHidden/>
    <w:unhideWhenUsed/>
    <w:rsid w:val="0036325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semiHidden/>
    <w:rsid w:val="00363254"/>
    <w:rPr>
      <w:sz w:val="18"/>
      <w:szCs w:val="18"/>
      <w:lang w:eastAsia="de-DE"/>
    </w:rPr>
  </w:style>
  <w:style w:type="paragraph" w:styleId="Footer">
    <w:name w:val="footer"/>
    <w:basedOn w:val="Normal"/>
    <w:link w:val="FooterChar"/>
    <w:uiPriority w:val="99"/>
    <w:semiHidden/>
    <w:unhideWhenUsed/>
    <w:rsid w:val="00363254"/>
    <w:pPr>
      <w:tabs>
        <w:tab w:val="center" w:pos="4153"/>
        <w:tab w:val="right" w:pos="8306"/>
      </w:tabs>
      <w:snapToGrid w:val="0"/>
    </w:pPr>
    <w:rPr>
      <w:sz w:val="18"/>
      <w:szCs w:val="18"/>
    </w:rPr>
  </w:style>
  <w:style w:type="character" w:customStyle="1" w:styleId="FooterChar">
    <w:name w:val="Footer Char"/>
    <w:link w:val="Footer"/>
    <w:uiPriority w:val="99"/>
    <w:semiHidden/>
    <w:rsid w:val="00363254"/>
    <w:rPr>
      <w:sz w:val="18"/>
      <w:szCs w:val="18"/>
      <w:lang w:eastAsia="de-DE"/>
    </w:rPr>
  </w:style>
  <w:style w:type="paragraph" w:styleId="ListParagraph">
    <w:name w:val="List Paragraph"/>
    <w:basedOn w:val="Normal"/>
    <w:uiPriority w:val="34"/>
    <w:qFormat/>
    <w:rsid w:val="00512704"/>
    <w:pPr>
      <w:ind w:left="720"/>
      <w:contextualSpacing/>
    </w:pPr>
    <w:rPr>
      <w:rFonts w:eastAsia="Times New Roman"/>
      <w:sz w:val="24"/>
      <w:szCs w:val="24"/>
      <w:lang w:eastAsia="zh-CN"/>
    </w:rPr>
  </w:style>
  <w:style w:type="character" w:customStyle="1" w:styleId="Heading4Char">
    <w:name w:val="Heading 4 Char"/>
    <w:basedOn w:val="DefaultParagraphFont"/>
    <w:link w:val="Heading4"/>
    <w:uiPriority w:val="9"/>
    <w:semiHidden/>
    <w:rsid w:val="003D0148"/>
    <w:rPr>
      <w:rFonts w:asciiTheme="minorHAnsi" w:eastAsiaTheme="minorEastAsia" w:hAnsiTheme="minorHAnsi" w:cstheme="minorBidi"/>
      <w:b/>
      <w:bCs/>
      <w:sz w:val="28"/>
      <w:szCs w:val="28"/>
      <w:lang w:eastAsia="de-DE"/>
    </w:rPr>
  </w:style>
  <w:style w:type="paragraph" w:styleId="NormalWeb">
    <w:name w:val="Normal (Web)"/>
    <w:basedOn w:val="Normal"/>
    <w:uiPriority w:val="99"/>
    <w:semiHidden/>
    <w:unhideWhenUsed/>
    <w:rsid w:val="003D0148"/>
    <w:pPr>
      <w:spacing w:before="100" w:beforeAutospacing="1" w:after="100" w:afterAutospacing="1"/>
    </w:pPr>
    <w:rPr>
      <w:rFonts w:eastAsia="Times New Roman"/>
      <w:sz w:val="24"/>
      <w:szCs w:val="24"/>
      <w:lang w:eastAsia="zh-CN"/>
    </w:rPr>
  </w:style>
  <w:style w:type="character" w:styleId="HTMLCode">
    <w:name w:val="HTML Code"/>
    <w:uiPriority w:val="99"/>
    <w:semiHidden/>
    <w:unhideWhenUsed/>
    <w:rsid w:val="003D0148"/>
    <w:rPr>
      <w:rFonts w:ascii="Courier New" w:eastAsia="Times New Roman" w:hAnsi="Courier New" w:cs="Courier New"/>
      <w:sz w:val="20"/>
      <w:szCs w:val="20"/>
    </w:rPr>
  </w:style>
  <w:style w:type="paragraph" w:styleId="BodyText">
    <w:name w:val="Body Text"/>
    <w:basedOn w:val="Normal"/>
    <w:link w:val="BodyTextChar"/>
    <w:unhideWhenUsed/>
    <w:qFormat/>
    <w:rsid w:val="009C5B25"/>
    <w:pPr>
      <w:spacing w:before="180" w:after="180"/>
    </w:pPr>
    <w:rPr>
      <w:rFonts w:ascii="Cambria" w:hAnsi="Cambria"/>
      <w:sz w:val="24"/>
      <w:szCs w:val="24"/>
      <w:lang w:eastAsia="en-US"/>
    </w:rPr>
  </w:style>
  <w:style w:type="character" w:customStyle="1" w:styleId="BodyTextChar">
    <w:name w:val="Body Text Char"/>
    <w:basedOn w:val="DefaultParagraphFont"/>
    <w:link w:val="BodyText"/>
    <w:rsid w:val="009C5B25"/>
    <w:rPr>
      <w:rFonts w:ascii="Cambria" w:hAnsi="Cambria"/>
      <w:sz w:val="24"/>
      <w:szCs w:val="24"/>
      <w:lang w:eastAsia="en-US"/>
    </w:rPr>
  </w:style>
  <w:style w:type="paragraph" w:customStyle="1" w:styleId="FirstParagraph">
    <w:name w:val="First Paragraph"/>
    <w:basedOn w:val="BodyText"/>
    <w:next w:val="BodyText"/>
    <w:qFormat/>
    <w:rsid w:val="00EA6F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4761">
      <w:bodyDiv w:val="1"/>
      <w:marLeft w:val="0"/>
      <w:marRight w:val="0"/>
      <w:marTop w:val="0"/>
      <w:marBottom w:val="0"/>
      <w:divBdr>
        <w:top w:val="none" w:sz="0" w:space="0" w:color="auto"/>
        <w:left w:val="none" w:sz="0" w:space="0" w:color="auto"/>
        <w:bottom w:val="none" w:sz="0" w:space="0" w:color="auto"/>
        <w:right w:val="none" w:sz="0" w:space="0" w:color="auto"/>
      </w:divBdr>
      <w:divsChild>
        <w:div w:id="404691116">
          <w:marLeft w:val="446"/>
          <w:marRight w:val="0"/>
          <w:marTop w:val="0"/>
          <w:marBottom w:val="0"/>
          <w:divBdr>
            <w:top w:val="none" w:sz="0" w:space="0" w:color="auto"/>
            <w:left w:val="none" w:sz="0" w:space="0" w:color="auto"/>
            <w:bottom w:val="none" w:sz="0" w:space="0" w:color="auto"/>
            <w:right w:val="none" w:sz="0" w:space="0" w:color="auto"/>
          </w:divBdr>
        </w:div>
      </w:divsChild>
    </w:div>
    <w:div w:id="143131295">
      <w:bodyDiv w:val="1"/>
      <w:marLeft w:val="0"/>
      <w:marRight w:val="0"/>
      <w:marTop w:val="0"/>
      <w:marBottom w:val="0"/>
      <w:divBdr>
        <w:top w:val="none" w:sz="0" w:space="0" w:color="auto"/>
        <w:left w:val="none" w:sz="0" w:space="0" w:color="auto"/>
        <w:bottom w:val="none" w:sz="0" w:space="0" w:color="auto"/>
        <w:right w:val="none" w:sz="0" w:space="0" w:color="auto"/>
      </w:divBdr>
    </w:div>
    <w:div w:id="293023784">
      <w:bodyDiv w:val="1"/>
      <w:marLeft w:val="0"/>
      <w:marRight w:val="0"/>
      <w:marTop w:val="0"/>
      <w:marBottom w:val="0"/>
      <w:divBdr>
        <w:top w:val="none" w:sz="0" w:space="0" w:color="auto"/>
        <w:left w:val="none" w:sz="0" w:space="0" w:color="auto"/>
        <w:bottom w:val="none" w:sz="0" w:space="0" w:color="auto"/>
        <w:right w:val="none" w:sz="0" w:space="0" w:color="auto"/>
      </w:divBdr>
    </w:div>
    <w:div w:id="377895465">
      <w:bodyDiv w:val="1"/>
      <w:marLeft w:val="0"/>
      <w:marRight w:val="0"/>
      <w:marTop w:val="0"/>
      <w:marBottom w:val="0"/>
      <w:divBdr>
        <w:top w:val="none" w:sz="0" w:space="0" w:color="auto"/>
        <w:left w:val="none" w:sz="0" w:space="0" w:color="auto"/>
        <w:bottom w:val="none" w:sz="0" w:space="0" w:color="auto"/>
        <w:right w:val="none" w:sz="0" w:space="0" w:color="auto"/>
      </w:divBdr>
    </w:div>
    <w:div w:id="414782566">
      <w:bodyDiv w:val="1"/>
      <w:marLeft w:val="0"/>
      <w:marRight w:val="0"/>
      <w:marTop w:val="0"/>
      <w:marBottom w:val="0"/>
      <w:divBdr>
        <w:top w:val="none" w:sz="0" w:space="0" w:color="auto"/>
        <w:left w:val="none" w:sz="0" w:space="0" w:color="auto"/>
        <w:bottom w:val="none" w:sz="0" w:space="0" w:color="auto"/>
        <w:right w:val="none" w:sz="0" w:space="0" w:color="auto"/>
      </w:divBdr>
    </w:div>
    <w:div w:id="586235123">
      <w:bodyDiv w:val="1"/>
      <w:marLeft w:val="0"/>
      <w:marRight w:val="0"/>
      <w:marTop w:val="0"/>
      <w:marBottom w:val="0"/>
      <w:divBdr>
        <w:top w:val="none" w:sz="0" w:space="0" w:color="auto"/>
        <w:left w:val="none" w:sz="0" w:space="0" w:color="auto"/>
        <w:bottom w:val="none" w:sz="0" w:space="0" w:color="auto"/>
        <w:right w:val="none" w:sz="0" w:space="0" w:color="auto"/>
      </w:divBdr>
    </w:div>
    <w:div w:id="784888460">
      <w:bodyDiv w:val="1"/>
      <w:marLeft w:val="0"/>
      <w:marRight w:val="0"/>
      <w:marTop w:val="0"/>
      <w:marBottom w:val="0"/>
      <w:divBdr>
        <w:top w:val="none" w:sz="0" w:space="0" w:color="auto"/>
        <w:left w:val="none" w:sz="0" w:space="0" w:color="auto"/>
        <w:bottom w:val="none" w:sz="0" w:space="0" w:color="auto"/>
        <w:right w:val="none" w:sz="0" w:space="0" w:color="auto"/>
      </w:divBdr>
      <w:divsChild>
        <w:div w:id="1673603823">
          <w:marLeft w:val="446"/>
          <w:marRight w:val="0"/>
          <w:marTop w:val="0"/>
          <w:marBottom w:val="0"/>
          <w:divBdr>
            <w:top w:val="none" w:sz="0" w:space="0" w:color="auto"/>
            <w:left w:val="none" w:sz="0" w:space="0" w:color="auto"/>
            <w:bottom w:val="none" w:sz="0" w:space="0" w:color="auto"/>
            <w:right w:val="none" w:sz="0" w:space="0" w:color="auto"/>
          </w:divBdr>
        </w:div>
      </w:divsChild>
    </w:div>
    <w:div w:id="905988512">
      <w:bodyDiv w:val="1"/>
      <w:marLeft w:val="0"/>
      <w:marRight w:val="0"/>
      <w:marTop w:val="0"/>
      <w:marBottom w:val="0"/>
      <w:divBdr>
        <w:top w:val="none" w:sz="0" w:space="0" w:color="auto"/>
        <w:left w:val="none" w:sz="0" w:space="0" w:color="auto"/>
        <w:bottom w:val="none" w:sz="0" w:space="0" w:color="auto"/>
        <w:right w:val="none" w:sz="0" w:space="0" w:color="auto"/>
      </w:divBdr>
    </w:div>
    <w:div w:id="1003362134">
      <w:bodyDiv w:val="1"/>
      <w:marLeft w:val="0"/>
      <w:marRight w:val="0"/>
      <w:marTop w:val="0"/>
      <w:marBottom w:val="0"/>
      <w:divBdr>
        <w:top w:val="none" w:sz="0" w:space="0" w:color="auto"/>
        <w:left w:val="none" w:sz="0" w:space="0" w:color="auto"/>
        <w:bottom w:val="none" w:sz="0" w:space="0" w:color="auto"/>
        <w:right w:val="none" w:sz="0" w:space="0" w:color="auto"/>
      </w:divBdr>
    </w:div>
    <w:div w:id="1069578979">
      <w:bodyDiv w:val="1"/>
      <w:marLeft w:val="0"/>
      <w:marRight w:val="0"/>
      <w:marTop w:val="0"/>
      <w:marBottom w:val="0"/>
      <w:divBdr>
        <w:top w:val="none" w:sz="0" w:space="0" w:color="auto"/>
        <w:left w:val="none" w:sz="0" w:space="0" w:color="auto"/>
        <w:bottom w:val="none" w:sz="0" w:space="0" w:color="auto"/>
        <w:right w:val="none" w:sz="0" w:space="0" w:color="auto"/>
      </w:divBdr>
    </w:div>
    <w:div w:id="1361710258">
      <w:bodyDiv w:val="1"/>
      <w:marLeft w:val="0"/>
      <w:marRight w:val="0"/>
      <w:marTop w:val="0"/>
      <w:marBottom w:val="0"/>
      <w:divBdr>
        <w:top w:val="none" w:sz="0" w:space="0" w:color="auto"/>
        <w:left w:val="none" w:sz="0" w:space="0" w:color="auto"/>
        <w:bottom w:val="none" w:sz="0" w:space="0" w:color="auto"/>
        <w:right w:val="none" w:sz="0" w:space="0" w:color="auto"/>
      </w:divBdr>
    </w:div>
    <w:div w:id="179289199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acl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acl2005.dot</Template>
  <TotalTime>1</TotalTime>
  <Pages>5</Pages>
  <Words>1945</Words>
  <Characters>11088</Characters>
  <Application>Microsoft Office Word</Application>
  <DocSecurity>0</DocSecurity>
  <PresentationFormat/>
  <Lines>92</Lines>
  <Paragraphs>26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vt:lpstr>
    </vt:vector>
  </TitlesOfParts>
  <Manager/>
  <Company/>
  <LinksUpToDate>false</LinksUpToDate>
  <CharactersWithSpaces>13007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LIMSI</dc:creator>
  <cp:keywords/>
  <dc:description/>
  <cp:lastModifiedBy>Hong Xu</cp:lastModifiedBy>
  <cp:revision>3</cp:revision>
  <cp:lastPrinted>2010-09-25T12:04:00Z</cp:lastPrinted>
  <dcterms:created xsi:type="dcterms:W3CDTF">2018-12-10T03:47:00Z</dcterms:created>
  <dcterms:modified xsi:type="dcterms:W3CDTF">2018-12-10T03:47:00Z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ies>
</file>