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4 peras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lt vino tinto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tazas de azúcar o endulzante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Cáscara de una naranja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Canela en ramas</w:t>
      </w:r>
    </w:p>
    <w:p w:rsidR="00000000" w:rsidDel="00000000" w:rsidP="00000000" w:rsidRDefault="00000000" w:rsidRPr="00000000" w14:paraId="00000008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Pelar las peras dejando el tallo. Cortar en la base para que puedan pararse.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Ponemos en una olla, cubrimos con vino tinto, 1 taza de azúcar o endulzante, canela y cáscara de naranja.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Se cocinan 30 a 40 minutos a fuego medio. Cada 5 minutos regar con el mismo vino.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Presentar en plato hondo con el almíbar.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981310</wp:posOffset>
            </wp:positionV>
            <wp:extent cx="7818080" cy="837651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8080" cy="837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WJaW2w/W9lgzfcKTbhnfvtAegw==">CgMxLjA4AHIhMVkzUU56cjZWX0lPM0d3Qjk2NDdIOEQxbWlFM3h6YTNF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