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Poppins Medium" w:cs="Poppins Medium" w:eastAsia="Poppins Medium" w:hAnsi="Poppins Medium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7758113" cy="2329486"/>
            <wp:effectExtent b="0" l="0" r="0" t="0"/>
            <wp:wrapTopAndBottom distB="114300" distT="11430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8113" cy="23294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850" w:firstLine="0"/>
        <w:rPr>
          <w:rFonts w:ascii="Poppins" w:cs="Poppins" w:eastAsia="Poppins" w:hAnsi="Poppins"/>
          <w:b w:val="1"/>
          <w:color w:val="ef7c0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ef7c01"/>
          <w:sz w:val="28"/>
          <w:szCs w:val="28"/>
          <w:rtl w:val="0"/>
        </w:rPr>
        <w:t xml:space="preserve">Ingredientes</w:t>
      </w:r>
    </w:p>
    <w:p w:rsidR="00000000" w:rsidDel="00000000" w:rsidP="00000000" w:rsidRDefault="00000000" w:rsidRPr="00000000" w14:paraId="00000003">
      <w:pPr>
        <w:spacing w:after="240" w:before="240" w:lineRule="auto"/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•</w:t>
        <w:tab/>
        <w:t xml:space="preserve">200 grs de arroz </w:t>
      </w:r>
    </w:p>
    <w:p w:rsidR="00000000" w:rsidDel="00000000" w:rsidP="00000000" w:rsidRDefault="00000000" w:rsidRPr="00000000" w14:paraId="00000004">
      <w:pPr>
        <w:spacing w:after="240" w:before="240" w:lineRule="auto"/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•</w:t>
        <w:tab/>
        <w:t xml:space="preserve">1Lt. Leche</w:t>
      </w:r>
    </w:p>
    <w:p w:rsidR="00000000" w:rsidDel="00000000" w:rsidP="00000000" w:rsidRDefault="00000000" w:rsidRPr="00000000" w14:paraId="00000005">
      <w:pPr>
        <w:spacing w:after="240" w:before="240" w:lineRule="auto"/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•</w:t>
        <w:tab/>
        <w:t xml:space="preserve">180 grs de azúcar o endulzante</w:t>
      </w:r>
    </w:p>
    <w:p w:rsidR="00000000" w:rsidDel="00000000" w:rsidP="00000000" w:rsidRDefault="00000000" w:rsidRPr="00000000" w14:paraId="00000006">
      <w:pPr>
        <w:spacing w:after="240" w:before="240" w:lineRule="auto"/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•</w:t>
        <w:tab/>
        <w:t xml:space="preserve">4 clavos de olor</w:t>
      </w:r>
    </w:p>
    <w:p w:rsidR="00000000" w:rsidDel="00000000" w:rsidP="00000000" w:rsidRDefault="00000000" w:rsidRPr="00000000" w14:paraId="00000007">
      <w:pPr>
        <w:spacing w:after="240" w:before="240" w:lineRule="auto"/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•</w:t>
        <w:tab/>
        <w:t xml:space="preserve">1 cdta canela molida</w:t>
      </w:r>
    </w:p>
    <w:p w:rsidR="00000000" w:rsidDel="00000000" w:rsidP="00000000" w:rsidRDefault="00000000" w:rsidRPr="00000000" w14:paraId="00000008">
      <w:pPr>
        <w:spacing w:after="240" w:before="240" w:lineRule="auto"/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•</w:t>
        <w:tab/>
        <w:t xml:space="preserve">Cáscara de limón y naranja</w:t>
      </w:r>
    </w:p>
    <w:p w:rsidR="00000000" w:rsidDel="00000000" w:rsidP="00000000" w:rsidRDefault="00000000" w:rsidRPr="00000000" w14:paraId="00000009">
      <w:pPr>
        <w:ind w:left="850" w:firstLine="0"/>
        <w:jc w:val="both"/>
        <w:rPr>
          <w:rFonts w:ascii="Poppins" w:cs="Poppins" w:eastAsia="Poppins" w:hAnsi="Poppins"/>
          <w:b w:val="1"/>
          <w:color w:val="9571e3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ef7c01"/>
          <w:sz w:val="28"/>
          <w:szCs w:val="28"/>
          <w:rtl w:val="0"/>
        </w:rPr>
        <w:t xml:space="preserve">Preparación</w:t>
      </w:r>
      <w:r w:rsidDel="00000000" w:rsidR="00000000" w:rsidRPr="00000000">
        <w:rPr>
          <w:rFonts w:ascii="Poppins" w:cs="Poppins" w:eastAsia="Poppins" w:hAnsi="Poppins"/>
          <w:b w:val="1"/>
          <w:color w:val="9571e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10" w:right="0" w:hanging="360"/>
        <w:jc w:val="both"/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En una olla incluimos la leche con el azúcar o endulzante, clavos de olor, canela y cáscaras. Cocinar a fuego fuerte hasta que tome temperatura.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10" w:right="0" w:hanging="360"/>
        <w:jc w:val="both"/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Bajar a fuego medio e incluir el arroz. Cocer durante 25 a 30 min revolviendo constantemente, para evitar que se pegue el arroz.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10" w:right="0" w:hanging="360"/>
        <w:jc w:val="both"/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Al conseguir una textura cremosa y suave retirar del fuego.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10" w:right="0" w:hanging="360"/>
        <w:jc w:val="both"/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Esperar que enfríe.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Poppins Medium" w:cs="Poppins Medium" w:eastAsia="Poppins Medium" w:hAnsi="Poppins Medium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1133592</wp:posOffset>
            </wp:positionV>
            <wp:extent cx="7886700" cy="845004"/>
            <wp:effectExtent b="0" l="0" r="0" t="0"/>
            <wp:wrapTopAndBottom distB="114300" distT="11430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8450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720" w:top="0" w:left="0" w:right="9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210" w:hanging="360"/>
      </w:pPr>
      <w:rPr/>
    </w:lvl>
    <w:lvl w:ilvl="1">
      <w:start w:val="1"/>
      <w:numFmt w:val="lowerLetter"/>
      <w:lvlText w:val="%2."/>
      <w:lvlJc w:val="left"/>
      <w:pPr>
        <w:ind w:left="1930" w:hanging="360"/>
      </w:pPr>
      <w:rPr/>
    </w:lvl>
    <w:lvl w:ilvl="2">
      <w:start w:val="1"/>
      <w:numFmt w:val="lowerRoman"/>
      <w:lvlText w:val="%3."/>
      <w:lvlJc w:val="right"/>
      <w:pPr>
        <w:ind w:left="2650" w:hanging="180"/>
      </w:pPr>
      <w:rPr/>
    </w:lvl>
    <w:lvl w:ilvl="3">
      <w:start w:val="1"/>
      <w:numFmt w:val="decimal"/>
      <w:lvlText w:val="%4."/>
      <w:lvlJc w:val="left"/>
      <w:pPr>
        <w:ind w:left="3370" w:hanging="360"/>
      </w:pPr>
      <w:rPr/>
    </w:lvl>
    <w:lvl w:ilvl="4">
      <w:start w:val="1"/>
      <w:numFmt w:val="lowerLetter"/>
      <w:lvlText w:val="%5."/>
      <w:lvlJc w:val="left"/>
      <w:pPr>
        <w:ind w:left="4090" w:hanging="360"/>
      </w:pPr>
      <w:rPr/>
    </w:lvl>
    <w:lvl w:ilvl="5">
      <w:start w:val="1"/>
      <w:numFmt w:val="lowerRoman"/>
      <w:lvlText w:val="%6."/>
      <w:lvlJc w:val="right"/>
      <w:pPr>
        <w:ind w:left="4810" w:hanging="180"/>
      </w:pPr>
      <w:rPr/>
    </w:lvl>
    <w:lvl w:ilvl="6">
      <w:start w:val="1"/>
      <w:numFmt w:val="decimal"/>
      <w:lvlText w:val="%7."/>
      <w:lvlJc w:val="left"/>
      <w:pPr>
        <w:ind w:left="5530" w:hanging="360"/>
      </w:pPr>
      <w:rPr/>
    </w:lvl>
    <w:lvl w:ilvl="7">
      <w:start w:val="1"/>
      <w:numFmt w:val="lowerLetter"/>
      <w:lvlText w:val="%8."/>
      <w:lvlJc w:val="left"/>
      <w:pPr>
        <w:ind w:left="6250" w:hanging="360"/>
      </w:pPr>
      <w:rPr/>
    </w:lvl>
    <w:lvl w:ilvl="8">
      <w:start w:val="1"/>
      <w:numFmt w:val="lowerRoman"/>
      <w:lvlText w:val="%9."/>
      <w:lvlJc w:val="right"/>
      <w:pPr>
        <w:ind w:left="697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E7AB9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link w:val="Ttulo3Car"/>
    <w:uiPriority w:val="9"/>
    <w:semiHidden w:val="1"/>
    <w:unhideWhenUsed w:val="1"/>
    <w:qFormat w:val="1"/>
    <w:rsid w:val="005D7387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4E7AB9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5D7387"/>
    <w:rPr>
      <w:rFonts w:ascii="Times New Roman" w:cs="Times New Roman" w:eastAsia="Times New Roman" w:hAnsi="Times New Roman"/>
      <w:b w:val="1"/>
      <w:bCs w:val="1"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 w:val="1"/>
    <w:unhideWhenUsed w:val="1"/>
    <w:rsid w:val="005D738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inespaciado">
    <w:name w:val="No Spacing"/>
    <w:link w:val="SinespaciadoCar"/>
    <w:uiPriority w:val="1"/>
    <w:qFormat w:val="1"/>
    <w:rsid w:val="00AF6527"/>
    <w:pPr>
      <w:spacing w:after="0" w:line="240" w:lineRule="auto"/>
    </w:pPr>
    <w:rPr>
      <w:rFonts w:asciiTheme="minorHAnsi" w:cstheme="minorBidi" w:eastAsiaTheme="minorEastAsia" w:hAnsiTheme="minorHAnsi"/>
      <w:lang w:eastAsia="zh-CN" w:val="en-U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AF6527"/>
    <w:rPr>
      <w:rFonts w:asciiTheme="minorHAnsi" w:cstheme="minorBidi" w:eastAsiaTheme="minorEastAsia" w:hAnsiTheme="minorHAnsi"/>
      <w:lang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PoppinsMedium-regular.ttf"/><Relationship Id="rId6" Type="http://schemas.openxmlformats.org/officeDocument/2006/relationships/font" Target="fonts/PoppinsMedium-bold.ttf"/><Relationship Id="rId7" Type="http://schemas.openxmlformats.org/officeDocument/2006/relationships/font" Target="fonts/PoppinsMedium-italic.ttf"/><Relationship Id="rId8" Type="http://schemas.openxmlformats.org/officeDocument/2006/relationships/font" Target="fonts/PoppinsMedium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Yo/kkUhBqlOJ5wlxbVoBHGG0Nw==">CgMxLjA4AHIhMUd3RGxTZmg4MFJfbWNVNHp0N1dPd1hMcDJ6VkFMbGw0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2023-02-27T15:56:00Z</dcterms:created>
  <dc:creator>Florentina Fuentes</dc:creator>
</cp:coreProperties>
</file>